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96F" w:rsidRPr="000D5258" w:rsidRDefault="0009396F" w:rsidP="006F5DA0">
      <w:pPr>
        <w:pStyle w:val="1"/>
        <w:spacing w:line="360" w:lineRule="auto"/>
      </w:pPr>
      <w:r>
        <w:t>ΤΕΧΝΟΛΟΓΙΚΟ ΕΚΠΑΙΔΕΥΤΙΚΟ ΙΔΡΥΜΑ ΜΕΣΟΛΟΓΓΙΟΥ</w:t>
      </w:r>
    </w:p>
    <w:p w:rsidR="0009396F" w:rsidRPr="000D5258" w:rsidRDefault="0009396F" w:rsidP="006F5DA0">
      <w:pPr>
        <w:pStyle w:val="1"/>
        <w:spacing w:before="0" w:line="360" w:lineRule="auto"/>
      </w:pPr>
      <w:r>
        <w:rPr>
          <w:b w:val="0"/>
          <w:bCs w:val="0"/>
          <w:u w:val="single"/>
        </w:rPr>
        <w:t xml:space="preserve">ΣΧΟΛΗ ΤΕΧΝΟΛΟΓΩΝ ΓΕΩΠΟΝΩΝ </w:t>
      </w:r>
    </w:p>
    <w:p w:rsidR="0009396F" w:rsidRPr="000D5258" w:rsidRDefault="0009396F" w:rsidP="006F5DA0">
      <w:pPr>
        <w:pStyle w:val="1"/>
        <w:spacing w:before="0" w:line="240" w:lineRule="auto"/>
      </w:pPr>
      <w:r>
        <w:rPr>
          <w:noProof/>
          <w:lang w:eastAsia="el-GR"/>
        </w:rPr>
        <w:drawing>
          <wp:anchor distT="0" distB="0" distL="114300" distR="114300" simplePos="0" relativeHeight="251664896" behindDoc="1" locked="0" layoutInCell="1" allowOverlap="1">
            <wp:simplePos x="0" y="0"/>
            <wp:positionH relativeFrom="column">
              <wp:posOffset>128270</wp:posOffset>
            </wp:positionH>
            <wp:positionV relativeFrom="paragraph">
              <wp:posOffset>413385</wp:posOffset>
            </wp:positionV>
            <wp:extent cx="5410200" cy="5705475"/>
            <wp:effectExtent l="19050" t="0" r="0" b="0"/>
            <wp:wrapNone/>
            <wp:docPr id="130"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rrowheads="1"/>
                    </pic:cNvPicPr>
                  </pic:nvPicPr>
                  <pic:blipFill>
                    <a:blip r:embed="rId8">
                      <a:lum bright="-20000"/>
                    </a:blip>
                    <a:srcRect b="23524"/>
                    <a:stretch>
                      <a:fillRect/>
                    </a:stretch>
                  </pic:blipFill>
                  <pic:spPr bwMode="auto">
                    <a:xfrm>
                      <a:off x="0" y="0"/>
                      <a:ext cx="5410200" cy="5705475"/>
                    </a:xfrm>
                    <a:prstGeom prst="rect">
                      <a:avLst/>
                    </a:prstGeom>
                    <a:noFill/>
                  </pic:spPr>
                </pic:pic>
              </a:graphicData>
            </a:graphic>
          </wp:anchor>
        </w:drawing>
      </w:r>
      <w:r>
        <w:rPr>
          <w:b w:val="0"/>
          <w:bCs w:val="0"/>
          <w:color w:val="000000"/>
          <w:spacing w:val="-2"/>
          <w:u w:val="single"/>
        </w:rPr>
        <w:t>ΤΜΗΜΑ</w:t>
      </w:r>
      <w:r w:rsidRPr="000D5258">
        <w:rPr>
          <w:b w:val="0"/>
          <w:bCs w:val="0"/>
          <w:color w:val="000000"/>
          <w:spacing w:val="-2"/>
          <w:u w:val="single"/>
        </w:rPr>
        <w:t>:</w:t>
      </w:r>
      <w:r>
        <w:rPr>
          <w:b w:val="0"/>
          <w:bCs w:val="0"/>
          <w:color w:val="000000"/>
          <w:spacing w:val="-2"/>
          <w:u w:val="single"/>
        </w:rPr>
        <w:t>ΓΕΩΡΓΙΚΗΣ ΜΗΧΑΝΟΛΟΓΙΑΣ &amp; ΥΔΑΤΙΝΩΝ ΠΟΡΩΝ</w:t>
      </w:r>
      <w:r>
        <w:rPr>
          <w:color w:val="000000"/>
          <w:spacing w:val="-2"/>
          <w:u w:val="single"/>
        </w:rPr>
        <w:t xml:space="preserve"> </w:t>
      </w:r>
    </w:p>
    <w:p w:rsidR="0009396F" w:rsidRDefault="0009396F" w:rsidP="0009396F">
      <w:pPr>
        <w:pStyle w:val="11"/>
        <w:rPr>
          <w:lang w:val="el-GR"/>
        </w:rPr>
      </w:pPr>
      <w:r>
        <w:rPr>
          <w:lang w:val="el-GR"/>
        </w:rPr>
        <w:t xml:space="preserve">                                                </w:t>
      </w:r>
    </w:p>
    <w:p w:rsidR="0009396F" w:rsidRDefault="0009396F" w:rsidP="0009396F"/>
    <w:p w:rsidR="0009396F" w:rsidRDefault="0009396F" w:rsidP="0009396F"/>
    <w:p w:rsidR="006F5DA0" w:rsidRPr="00B1653C" w:rsidRDefault="0009396F" w:rsidP="0009396F">
      <w:pPr>
        <w:pStyle w:val="2"/>
        <w:rPr>
          <w:color w:val="auto"/>
        </w:rPr>
      </w:pPr>
      <w:r w:rsidRPr="00FF4082">
        <w:rPr>
          <w:color w:val="auto"/>
        </w:rPr>
        <w:t xml:space="preserve">                                                  </w:t>
      </w:r>
    </w:p>
    <w:p w:rsidR="0009396F" w:rsidRPr="00FF4082" w:rsidRDefault="006F5DA0" w:rsidP="0009396F">
      <w:pPr>
        <w:pStyle w:val="2"/>
        <w:rPr>
          <w:color w:val="auto"/>
          <w:sz w:val="32"/>
          <w:szCs w:val="32"/>
        </w:rPr>
      </w:pPr>
      <w:r w:rsidRPr="00B1653C">
        <w:rPr>
          <w:color w:val="auto"/>
        </w:rPr>
        <w:t xml:space="preserve">                                          </w:t>
      </w:r>
      <w:r w:rsidR="0009396F" w:rsidRPr="00FF4082">
        <w:rPr>
          <w:color w:val="auto"/>
        </w:rPr>
        <w:t xml:space="preserve">  </w:t>
      </w:r>
      <w:r w:rsidR="0009396F" w:rsidRPr="00FF4082">
        <w:rPr>
          <w:color w:val="auto"/>
          <w:sz w:val="32"/>
          <w:szCs w:val="32"/>
        </w:rPr>
        <w:t xml:space="preserve">ΠΤΥΧΙΑΚΗ ΕΡΓΑΣΙΑ </w:t>
      </w:r>
    </w:p>
    <w:p w:rsidR="0009396F" w:rsidRDefault="0009396F" w:rsidP="0009396F">
      <w:pPr>
        <w:widowControl w:val="0"/>
        <w:autoSpaceDE w:val="0"/>
        <w:autoSpaceDN w:val="0"/>
        <w:adjustRightInd w:val="0"/>
        <w:spacing w:line="322" w:lineRule="exact"/>
        <w:ind w:left="2135"/>
        <w:rPr>
          <w:rFonts w:ascii="Arial" w:hAnsi="Arial" w:cs="Arial"/>
          <w:color w:val="000000"/>
          <w:w w:val="99"/>
          <w:sz w:val="36"/>
          <w:szCs w:val="36"/>
        </w:rPr>
      </w:pPr>
    </w:p>
    <w:p w:rsidR="0009396F" w:rsidRDefault="0009396F" w:rsidP="0009396F">
      <w:pPr>
        <w:widowControl w:val="0"/>
        <w:autoSpaceDE w:val="0"/>
        <w:autoSpaceDN w:val="0"/>
        <w:adjustRightInd w:val="0"/>
        <w:spacing w:before="236" w:line="322" w:lineRule="exact"/>
        <w:rPr>
          <w:b/>
          <w:bCs/>
          <w:color w:val="000000"/>
          <w:sz w:val="28"/>
          <w:szCs w:val="28"/>
        </w:rPr>
      </w:pPr>
      <w:r>
        <w:rPr>
          <w:b/>
          <w:bCs/>
          <w:color w:val="000000"/>
          <w:sz w:val="28"/>
          <w:szCs w:val="28"/>
        </w:rPr>
        <w:t xml:space="preserve">                                                         ΘΕΜΑ : </w:t>
      </w:r>
    </w:p>
    <w:p w:rsidR="0009396F" w:rsidRPr="00FF4082" w:rsidRDefault="0009396F" w:rsidP="0009396F">
      <w:pPr>
        <w:rPr>
          <w:sz w:val="28"/>
          <w:szCs w:val="28"/>
        </w:rPr>
      </w:pPr>
      <w:r>
        <w:rPr>
          <w:b/>
          <w:bCs/>
        </w:rPr>
        <w:t xml:space="preserve">                 &lt;&lt;</w:t>
      </w:r>
      <w:r w:rsidRPr="00FF4082">
        <w:rPr>
          <w:b/>
          <w:bCs/>
          <w:sz w:val="28"/>
          <w:szCs w:val="28"/>
        </w:rPr>
        <w:t>ΜΕΛΕΤΗ ΣΥΣΤΗΜΑΤΟΣ ΑΝΤΛΗΣΗΣ</w:t>
      </w:r>
      <w:r w:rsidRPr="00A539D3">
        <w:rPr>
          <w:b/>
          <w:bCs/>
          <w:sz w:val="28"/>
          <w:szCs w:val="28"/>
        </w:rPr>
        <w:t>-</w:t>
      </w:r>
      <w:r>
        <w:rPr>
          <w:b/>
          <w:bCs/>
          <w:sz w:val="28"/>
          <w:szCs w:val="28"/>
        </w:rPr>
        <w:t>ΑΡΔΕΥΣΗΣ</w:t>
      </w:r>
      <w:r w:rsidRPr="00FF4082">
        <w:rPr>
          <w:b/>
          <w:bCs/>
          <w:sz w:val="28"/>
          <w:szCs w:val="28"/>
        </w:rPr>
        <w:t xml:space="preserve"> ΜΕ ΧΡΗΣΗ </w:t>
      </w:r>
      <w:r w:rsidRPr="00FF4082">
        <w:rPr>
          <w:b/>
          <w:bCs/>
          <w:sz w:val="28"/>
          <w:szCs w:val="28"/>
        </w:rPr>
        <w:br/>
        <w:t xml:space="preserve">                  </w:t>
      </w:r>
      <w:r>
        <w:rPr>
          <w:b/>
          <w:bCs/>
          <w:sz w:val="28"/>
          <w:szCs w:val="28"/>
        </w:rPr>
        <w:t xml:space="preserve">                   </w:t>
      </w:r>
      <w:r w:rsidRPr="00FF4082">
        <w:rPr>
          <w:b/>
          <w:bCs/>
          <w:sz w:val="28"/>
          <w:szCs w:val="28"/>
        </w:rPr>
        <w:t xml:space="preserve"> ΦΩΤΟΒΟΛΤΑΪΚΩΝ ΣΥΣΤΗΜΑΤΩΝ</w:t>
      </w:r>
      <w:r>
        <w:rPr>
          <w:b/>
          <w:bCs/>
          <w:sz w:val="28"/>
          <w:szCs w:val="28"/>
        </w:rPr>
        <w:t>&gt;&gt;</w:t>
      </w:r>
    </w:p>
    <w:p w:rsidR="0009396F" w:rsidRDefault="0009396F" w:rsidP="0009396F">
      <w:pPr>
        <w:widowControl w:val="0"/>
        <w:autoSpaceDE w:val="0"/>
        <w:autoSpaceDN w:val="0"/>
        <w:adjustRightInd w:val="0"/>
        <w:spacing w:line="322" w:lineRule="exact"/>
        <w:ind w:left="2135"/>
        <w:rPr>
          <w:rFonts w:ascii="Arial" w:hAnsi="Arial" w:cs="Arial"/>
          <w:color w:val="000000"/>
          <w:w w:val="99"/>
          <w:sz w:val="36"/>
          <w:szCs w:val="36"/>
        </w:rPr>
      </w:pPr>
    </w:p>
    <w:p w:rsidR="0009396F" w:rsidRDefault="0009396F" w:rsidP="0009396F">
      <w:pPr>
        <w:widowControl w:val="0"/>
        <w:autoSpaceDE w:val="0"/>
        <w:autoSpaceDN w:val="0"/>
        <w:adjustRightInd w:val="0"/>
        <w:spacing w:line="322" w:lineRule="exact"/>
        <w:ind w:left="2135"/>
        <w:rPr>
          <w:rFonts w:ascii="Arial" w:hAnsi="Arial" w:cs="Arial"/>
          <w:color w:val="000000"/>
          <w:w w:val="99"/>
          <w:sz w:val="36"/>
          <w:szCs w:val="36"/>
        </w:rPr>
      </w:pPr>
    </w:p>
    <w:p w:rsidR="0009396F" w:rsidRDefault="0009396F" w:rsidP="0009396F">
      <w:pPr>
        <w:widowControl w:val="0"/>
        <w:autoSpaceDE w:val="0"/>
        <w:autoSpaceDN w:val="0"/>
        <w:adjustRightInd w:val="0"/>
        <w:spacing w:before="236" w:line="322" w:lineRule="exact"/>
      </w:pPr>
      <w:r>
        <w:rPr>
          <w:b/>
          <w:bCs/>
          <w:color w:val="000000"/>
          <w:sz w:val="28"/>
          <w:szCs w:val="28"/>
        </w:rPr>
        <w:t xml:space="preserve">                     </w:t>
      </w:r>
    </w:p>
    <w:p w:rsidR="0009396F" w:rsidRDefault="0009396F" w:rsidP="0009396F"/>
    <w:p w:rsidR="0009396F" w:rsidRDefault="0009396F" w:rsidP="0009396F"/>
    <w:p w:rsidR="0009396F" w:rsidRDefault="0009396F" w:rsidP="0009396F"/>
    <w:p w:rsidR="0009396F" w:rsidRDefault="0009396F" w:rsidP="0009396F"/>
    <w:p w:rsidR="0009396F" w:rsidRDefault="0009396F" w:rsidP="0009396F"/>
    <w:p w:rsidR="006F5DA0" w:rsidRPr="00B1653C" w:rsidRDefault="0009396F" w:rsidP="0009396F">
      <w:pPr>
        <w:widowControl w:val="0"/>
        <w:tabs>
          <w:tab w:val="left" w:pos="6735"/>
        </w:tabs>
        <w:autoSpaceDE w:val="0"/>
        <w:autoSpaceDN w:val="0"/>
        <w:adjustRightInd w:val="0"/>
        <w:spacing w:before="149" w:line="276" w:lineRule="exact"/>
        <w:jc w:val="both"/>
        <w:rPr>
          <w:b/>
          <w:bCs/>
          <w:color w:val="000000"/>
          <w:w w:val="105"/>
          <w:sz w:val="28"/>
        </w:rPr>
      </w:pPr>
      <w:r>
        <w:rPr>
          <w:b/>
          <w:bCs/>
          <w:color w:val="000000"/>
          <w:w w:val="105"/>
          <w:sz w:val="28"/>
        </w:rPr>
        <w:t xml:space="preserve"> </w:t>
      </w:r>
    </w:p>
    <w:p w:rsidR="006F5DA0" w:rsidRPr="00B1653C" w:rsidRDefault="006F5DA0" w:rsidP="0009396F">
      <w:pPr>
        <w:widowControl w:val="0"/>
        <w:tabs>
          <w:tab w:val="left" w:pos="6735"/>
        </w:tabs>
        <w:autoSpaceDE w:val="0"/>
        <w:autoSpaceDN w:val="0"/>
        <w:adjustRightInd w:val="0"/>
        <w:spacing w:before="149" w:line="276" w:lineRule="exact"/>
        <w:jc w:val="both"/>
        <w:rPr>
          <w:b/>
          <w:bCs/>
          <w:color w:val="000000"/>
          <w:w w:val="105"/>
          <w:sz w:val="28"/>
        </w:rPr>
      </w:pPr>
    </w:p>
    <w:p w:rsidR="0009396F" w:rsidRPr="0009396F" w:rsidRDefault="0009396F" w:rsidP="0009396F">
      <w:pPr>
        <w:widowControl w:val="0"/>
        <w:tabs>
          <w:tab w:val="left" w:pos="6735"/>
        </w:tabs>
        <w:autoSpaceDE w:val="0"/>
        <w:autoSpaceDN w:val="0"/>
        <w:adjustRightInd w:val="0"/>
        <w:spacing w:before="149" w:line="276" w:lineRule="exact"/>
        <w:jc w:val="both"/>
        <w:rPr>
          <w:color w:val="000000"/>
          <w:w w:val="105"/>
        </w:rPr>
      </w:pPr>
      <w:r>
        <w:rPr>
          <w:b/>
          <w:bCs/>
          <w:color w:val="000000"/>
          <w:w w:val="105"/>
          <w:sz w:val="28"/>
        </w:rPr>
        <w:t xml:space="preserve"> </w:t>
      </w:r>
      <w:r>
        <w:rPr>
          <w:b/>
          <w:bCs/>
          <w:color w:val="000000"/>
          <w:w w:val="107"/>
          <w:sz w:val="28"/>
          <w:u w:val="single"/>
        </w:rPr>
        <w:t>Εισηγητές:</w:t>
      </w:r>
      <w:r w:rsidRPr="0009396F">
        <w:rPr>
          <w:b/>
          <w:bCs/>
          <w:color w:val="000000"/>
          <w:w w:val="107"/>
          <w:sz w:val="28"/>
        </w:rPr>
        <w:tab/>
      </w:r>
      <w:r>
        <w:rPr>
          <w:b/>
          <w:bCs/>
          <w:color w:val="000000"/>
          <w:w w:val="105"/>
          <w:sz w:val="28"/>
          <w:u w:val="single"/>
        </w:rPr>
        <w:t>Σπουδαστές</w:t>
      </w:r>
      <w:r>
        <w:rPr>
          <w:b/>
          <w:bCs/>
          <w:color w:val="000000"/>
          <w:w w:val="105"/>
          <w:u w:val="single"/>
        </w:rPr>
        <w:t>:</w:t>
      </w:r>
    </w:p>
    <w:p w:rsidR="0009396F" w:rsidRPr="0009396F" w:rsidRDefault="0009396F" w:rsidP="0009396F">
      <w:pPr>
        <w:widowControl w:val="0"/>
        <w:tabs>
          <w:tab w:val="left" w:pos="6735"/>
        </w:tabs>
        <w:autoSpaceDE w:val="0"/>
        <w:autoSpaceDN w:val="0"/>
        <w:adjustRightInd w:val="0"/>
        <w:spacing w:before="149" w:line="276" w:lineRule="exact"/>
        <w:jc w:val="both"/>
        <w:rPr>
          <w:b/>
          <w:sz w:val="28"/>
          <w:szCs w:val="28"/>
        </w:rPr>
      </w:pPr>
      <w:r>
        <w:rPr>
          <w:b/>
          <w:bCs/>
          <w:color w:val="000000"/>
          <w:w w:val="105"/>
          <w:sz w:val="28"/>
        </w:rPr>
        <w:t xml:space="preserve">    </w:t>
      </w:r>
      <w:r w:rsidRPr="0009396F">
        <w:rPr>
          <w:b/>
          <w:sz w:val="24"/>
          <w:szCs w:val="24"/>
        </w:rPr>
        <w:t>ΚΑΘΗΓΗΤΗΣ</w:t>
      </w:r>
      <w:r w:rsidR="006F5DA0" w:rsidRPr="006F5DA0">
        <w:rPr>
          <w:b/>
          <w:sz w:val="24"/>
          <w:szCs w:val="24"/>
        </w:rPr>
        <w:t xml:space="preserve"> </w:t>
      </w:r>
      <w:r>
        <w:rPr>
          <w:b/>
          <w:sz w:val="28"/>
          <w:szCs w:val="28"/>
        </w:rPr>
        <w:t xml:space="preserve">                                                                           </w:t>
      </w:r>
      <w:r w:rsidRPr="0009396F">
        <w:rPr>
          <w:color w:val="000000"/>
          <w:w w:val="105"/>
          <w:sz w:val="24"/>
          <w:szCs w:val="24"/>
        </w:rPr>
        <w:t>ΠΟΝΗΡΗΣ ΧΑΡΑΛΑΜΠΟΣ</w:t>
      </w:r>
    </w:p>
    <w:p w:rsidR="0009396F" w:rsidRPr="0009396F" w:rsidRDefault="0009396F" w:rsidP="0009396F">
      <w:pPr>
        <w:widowControl w:val="0"/>
        <w:tabs>
          <w:tab w:val="left" w:pos="6735"/>
        </w:tabs>
        <w:autoSpaceDE w:val="0"/>
        <w:autoSpaceDN w:val="0"/>
        <w:adjustRightInd w:val="0"/>
        <w:spacing w:before="149" w:line="276" w:lineRule="exact"/>
        <w:jc w:val="both"/>
        <w:rPr>
          <w:b/>
          <w:sz w:val="28"/>
          <w:szCs w:val="28"/>
        </w:rPr>
      </w:pPr>
      <w:r w:rsidRPr="006F5DA0">
        <w:rPr>
          <w:sz w:val="24"/>
          <w:szCs w:val="24"/>
        </w:rPr>
        <w:t>ΒΑΡΕΛΗΣ ΔΗΜΗΤΡΙΟΣ</w:t>
      </w:r>
      <w:r w:rsidRPr="0009396F">
        <w:rPr>
          <w:color w:val="000000"/>
          <w:w w:val="105"/>
          <w:sz w:val="24"/>
          <w:szCs w:val="24"/>
        </w:rPr>
        <w:t xml:space="preserve"> </w:t>
      </w:r>
      <w:r>
        <w:rPr>
          <w:color w:val="000000"/>
          <w:w w:val="105"/>
        </w:rPr>
        <w:t xml:space="preserve">                                                                           </w:t>
      </w:r>
      <w:r w:rsidRPr="0009396F">
        <w:rPr>
          <w:color w:val="000000"/>
          <w:w w:val="105"/>
          <w:sz w:val="24"/>
          <w:szCs w:val="24"/>
        </w:rPr>
        <w:t>Α.Μ: 9744</w:t>
      </w:r>
    </w:p>
    <w:p w:rsidR="0009396F" w:rsidRDefault="0009396F" w:rsidP="0009396F">
      <w:pPr>
        <w:widowControl w:val="0"/>
        <w:autoSpaceDE w:val="0"/>
        <w:autoSpaceDN w:val="0"/>
        <w:adjustRightInd w:val="0"/>
        <w:spacing w:before="149" w:line="276" w:lineRule="exact"/>
        <w:jc w:val="both"/>
        <w:rPr>
          <w:color w:val="000000"/>
          <w:w w:val="105"/>
        </w:rPr>
      </w:pPr>
      <w:r>
        <w:rPr>
          <w:b/>
          <w:bCs/>
          <w:color w:val="000000"/>
          <w:w w:val="105"/>
          <w:sz w:val="28"/>
        </w:rPr>
        <w:t xml:space="preserve">                                                                                                     </w:t>
      </w:r>
    </w:p>
    <w:p w:rsidR="00534379" w:rsidRPr="00C72125" w:rsidRDefault="0009396F" w:rsidP="00C72125">
      <w:pPr>
        <w:widowControl w:val="0"/>
        <w:autoSpaceDE w:val="0"/>
        <w:autoSpaceDN w:val="0"/>
        <w:adjustRightInd w:val="0"/>
        <w:spacing w:before="149" w:line="276" w:lineRule="exact"/>
        <w:jc w:val="both"/>
        <w:rPr>
          <w:color w:val="0070C0"/>
          <w:w w:val="105"/>
          <w:sz w:val="28"/>
          <w:szCs w:val="28"/>
        </w:rPr>
      </w:pPr>
      <w:r>
        <w:rPr>
          <w:color w:val="000000"/>
          <w:w w:val="105"/>
        </w:rPr>
        <w:t xml:space="preserve">                                                                                                                                                                                                                                      </w:t>
      </w:r>
      <w:r w:rsidR="00DE50E3" w:rsidRPr="00C72125">
        <w:rPr>
          <w:color w:val="0070C0"/>
          <w:sz w:val="28"/>
          <w:szCs w:val="28"/>
        </w:rPr>
        <w:lastRenderedPageBreak/>
        <w:t>Περιεχόμενα</w:t>
      </w:r>
      <w:r w:rsidR="003013A5" w:rsidRPr="00C72125">
        <w:rPr>
          <w:color w:val="0070C0"/>
          <w:sz w:val="28"/>
          <w:szCs w:val="28"/>
        </w:rPr>
        <w:t xml:space="preserve"> </w:t>
      </w:r>
    </w:p>
    <w:p w:rsidR="006F7E35" w:rsidRPr="00A64863" w:rsidRDefault="003013A5">
      <w:pPr>
        <w:pStyle w:val="10"/>
        <w:tabs>
          <w:tab w:val="right" w:leader="dot" w:pos="9060"/>
        </w:tabs>
        <w:rPr>
          <w:rFonts w:eastAsia="Times New Roman"/>
          <w:noProof/>
          <w:lang w:eastAsia="el-GR"/>
        </w:rPr>
      </w:pPr>
      <w:r w:rsidRPr="00A64863">
        <w:rPr>
          <w:lang w:val="en-US"/>
        </w:rPr>
        <w:t>i</w:t>
      </w:r>
      <w:r w:rsidRPr="0009396F">
        <w:t xml:space="preserve"> </w:t>
      </w:r>
      <w:r w:rsidR="00E60CCE" w:rsidRPr="00A64863">
        <w:fldChar w:fldCharType="begin"/>
      </w:r>
      <w:r w:rsidR="009E1C0E" w:rsidRPr="00A64863">
        <w:instrText xml:space="preserve"> TOC \o "1-3" \h \z \u </w:instrText>
      </w:r>
      <w:r w:rsidR="00E60CCE" w:rsidRPr="00A64863">
        <w:fldChar w:fldCharType="separate"/>
      </w:r>
      <w:hyperlink w:anchor="_Toc217151199" w:history="1">
        <w:r w:rsidR="006F7E35" w:rsidRPr="00A64863">
          <w:rPr>
            <w:rStyle w:val="-"/>
            <w:noProof/>
            <w:w w:val="101"/>
          </w:rPr>
          <w:t>Οι πηγές ενέργειας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_Toc217151199 \h </w:instrText>
        </w:r>
        <w:r w:rsidR="00E60CCE" w:rsidRPr="00A64863">
          <w:rPr>
            <w:noProof/>
            <w:webHidden/>
          </w:rPr>
        </w:r>
        <w:r w:rsidR="00E60CCE" w:rsidRPr="00A64863">
          <w:rPr>
            <w:noProof/>
            <w:webHidden/>
          </w:rPr>
          <w:fldChar w:fldCharType="separate"/>
        </w:r>
        <w:r w:rsidR="006531B8" w:rsidRPr="00A64863">
          <w:rPr>
            <w:noProof/>
            <w:webHidden/>
          </w:rPr>
          <w:t>3</w:t>
        </w:r>
        <w:r w:rsidR="00E60CCE" w:rsidRPr="00A64863">
          <w:rPr>
            <w:noProof/>
            <w:webHidden/>
          </w:rPr>
          <w:fldChar w:fldCharType="end"/>
        </w:r>
      </w:hyperlink>
    </w:p>
    <w:p w:rsidR="006F7E35" w:rsidRPr="00A64863" w:rsidRDefault="00E60CCE">
      <w:pPr>
        <w:pStyle w:val="22"/>
        <w:tabs>
          <w:tab w:val="right" w:leader="dot" w:pos="9060"/>
        </w:tabs>
        <w:rPr>
          <w:rFonts w:eastAsia="Times New Roman"/>
          <w:noProof/>
          <w:lang w:eastAsia="el-GR"/>
        </w:rPr>
      </w:pPr>
      <w:hyperlink w:anchor="_Toc217151200" w:history="1">
        <w:r w:rsidR="006F7E35" w:rsidRPr="00A64863">
          <w:rPr>
            <w:rStyle w:val="-"/>
            <w:noProof/>
          </w:rPr>
          <w:t>Είδη ήπιων μορφών ενέργειας</w:t>
        </w:r>
        <w:r w:rsidR="006F7E35" w:rsidRPr="00A64863">
          <w:rPr>
            <w:noProof/>
            <w:webHidden/>
          </w:rPr>
          <w:tab/>
        </w:r>
        <w:r w:rsidRPr="00A64863">
          <w:rPr>
            <w:noProof/>
            <w:webHidden/>
          </w:rPr>
          <w:fldChar w:fldCharType="begin"/>
        </w:r>
        <w:r w:rsidR="006F7E35" w:rsidRPr="00A64863">
          <w:rPr>
            <w:noProof/>
            <w:webHidden/>
          </w:rPr>
          <w:instrText xml:space="preserve"> PAGEREF _Toc217151200 \h </w:instrText>
        </w:r>
        <w:r w:rsidRPr="00A64863">
          <w:rPr>
            <w:noProof/>
            <w:webHidden/>
          </w:rPr>
        </w:r>
        <w:r w:rsidRPr="00A64863">
          <w:rPr>
            <w:noProof/>
            <w:webHidden/>
          </w:rPr>
          <w:fldChar w:fldCharType="separate"/>
        </w:r>
        <w:r w:rsidR="006531B8" w:rsidRPr="00A64863">
          <w:rPr>
            <w:noProof/>
            <w:webHidden/>
          </w:rPr>
          <w:t>4</w:t>
        </w:r>
        <w:r w:rsidRPr="00A64863">
          <w:rPr>
            <w:noProof/>
            <w:webHidden/>
          </w:rPr>
          <w:fldChar w:fldCharType="end"/>
        </w:r>
      </w:hyperlink>
    </w:p>
    <w:p w:rsidR="006F7E35" w:rsidRPr="00A64863" w:rsidRDefault="003013A5">
      <w:pPr>
        <w:pStyle w:val="22"/>
        <w:tabs>
          <w:tab w:val="right" w:leader="dot" w:pos="9060"/>
        </w:tabs>
        <w:rPr>
          <w:rFonts w:eastAsia="Times New Roman"/>
          <w:noProof/>
          <w:lang w:eastAsia="el-GR"/>
        </w:rPr>
      </w:pPr>
      <w:r w:rsidRPr="00A64863">
        <w:rPr>
          <w:lang w:val="en-US"/>
        </w:rPr>
        <w:t xml:space="preserve">ii </w:t>
      </w:r>
      <w:hyperlink w:anchor="_Toc217151201" w:history="1">
        <w:r w:rsidR="006F7E35" w:rsidRPr="00A64863">
          <w:rPr>
            <w:rStyle w:val="-"/>
            <w:rFonts w:cs="Arial"/>
            <w:noProof/>
          </w:rPr>
          <w:t>Πλεονεκτήματα και μειονεκτήματα των ήπιων μορφών ενέργειας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_Toc217151201 \h </w:instrText>
        </w:r>
        <w:r w:rsidR="00E60CCE" w:rsidRPr="00A64863">
          <w:rPr>
            <w:noProof/>
            <w:webHidden/>
          </w:rPr>
        </w:r>
        <w:r w:rsidR="00E60CCE" w:rsidRPr="00A64863">
          <w:rPr>
            <w:noProof/>
            <w:webHidden/>
          </w:rPr>
          <w:fldChar w:fldCharType="separate"/>
        </w:r>
        <w:r w:rsidR="006531B8" w:rsidRPr="00A64863">
          <w:rPr>
            <w:noProof/>
            <w:webHidden/>
          </w:rPr>
          <w:t>5</w:t>
        </w:r>
        <w:r w:rsidR="00E60CCE" w:rsidRPr="00A64863">
          <w:rPr>
            <w:noProof/>
            <w:webHidden/>
          </w:rPr>
          <w:fldChar w:fldCharType="end"/>
        </w:r>
      </w:hyperlink>
    </w:p>
    <w:p w:rsidR="006F7E35" w:rsidRPr="00A64863" w:rsidRDefault="00E60CCE">
      <w:pPr>
        <w:pStyle w:val="31"/>
        <w:tabs>
          <w:tab w:val="right" w:leader="dot" w:pos="9060"/>
        </w:tabs>
        <w:rPr>
          <w:rFonts w:eastAsia="Times New Roman"/>
          <w:noProof/>
          <w:lang w:eastAsia="el-GR"/>
        </w:rPr>
      </w:pPr>
      <w:hyperlink w:anchor="_Toc217151202" w:history="1">
        <w:r w:rsidR="006F7E35" w:rsidRPr="00A64863">
          <w:rPr>
            <w:rStyle w:val="-"/>
            <w:noProof/>
          </w:rPr>
          <w:t>ΠΛΕΟΝΕΚΤΗΜΑΤΑ</w:t>
        </w:r>
        <w:r w:rsidR="006F7E35" w:rsidRPr="00A64863">
          <w:rPr>
            <w:noProof/>
            <w:webHidden/>
          </w:rPr>
          <w:tab/>
        </w:r>
        <w:r w:rsidRPr="00A64863">
          <w:rPr>
            <w:noProof/>
            <w:webHidden/>
          </w:rPr>
          <w:fldChar w:fldCharType="begin"/>
        </w:r>
        <w:r w:rsidR="006F7E35" w:rsidRPr="00A64863">
          <w:rPr>
            <w:noProof/>
            <w:webHidden/>
          </w:rPr>
          <w:instrText xml:space="preserve"> PAGEREF _Toc217151202 \h </w:instrText>
        </w:r>
        <w:r w:rsidRPr="00A64863">
          <w:rPr>
            <w:noProof/>
            <w:webHidden/>
          </w:rPr>
        </w:r>
        <w:r w:rsidRPr="00A64863">
          <w:rPr>
            <w:noProof/>
            <w:webHidden/>
          </w:rPr>
          <w:fldChar w:fldCharType="separate"/>
        </w:r>
        <w:r w:rsidR="006531B8" w:rsidRPr="00A64863">
          <w:rPr>
            <w:noProof/>
            <w:webHidden/>
          </w:rPr>
          <w:t>5</w:t>
        </w:r>
        <w:r w:rsidRPr="00A64863">
          <w:rPr>
            <w:noProof/>
            <w:webHidden/>
          </w:rPr>
          <w:fldChar w:fldCharType="end"/>
        </w:r>
      </w:hyperlink>
    </w:p>
    <w:p w:rsidR="006F7E35" w:rsidRPr="00A64863" w:rsidRDefault="00E60CCE">
      <w:pPr>
        <w:pStyle w:val="31"/>
        <w:tabs>
          <w:tab w:val="right" w:leader="dot" w:pos="9060"/>
        </w:tabs>
        <w:rPr>
          <w:rFonts w:eastAsia="Times New Roman"/>
          <w:noProof/>
          <w:lang w:eastAsia="el-GR"/>
        </w:rPr>
      </w:pPr>
      <w:hyperlink w:anchor="_Toc217151203" w:history="1">
        <w:r w:rsidR="006F7E35" w:rsidRPr="00A64863">
          <w:rPr>
            <w:rStyle w:val="-"/>
            <w:noProof/>
          </w:rPr>
          <w:t>ΜΕΙΟΝΕΚΤΗΜΑΤΑ</w:t>
        </w:r>
        <w:r w:rsidR="006F7E35" w:rsidRPr="00A64863">
          <w:rPr>
            <w:noProof/>
            <w:webHidden/>
          </w:rPr>
          <w:tab/>
        </w:r>
        <w:r w:rsidRPr="00A64863">
          <w:rPr>
            <w:noProof/>
            <w:webHidden/>
          </w:rPr>
          <w:fldChar w:fldCharType="begin"/>
        </w:r>
        <w:r w:rsidR="006F7E35" w:rsidRPr="00A64863">
          <w:rPr>
            <w:noProof/>
            <w:webHidden/>
          </w:rPr>
          <w:instrText xml:space="preserve"> PAGEREF _Toc217151203 \h </w:instrText>
        </w:r>
        <w:r w:rsidRPr="00A64863">
          <w:rPr>
            <w:noProof/>
            <w:webHidden/>
          </w:rPr>
        </w:r>
        <w:r w:rsidRPr="00A64863">
          <w:rPr>
            <w:noProof/>
            <w:webHidden/>
          </w:rPr>
          <w:fldChar w:fldCharType="separate"/>
        </w:r>
        <w:r w:rsidR="006531B8" w:rsidRPr="00A64863">
          <w:rPr>
            <w:noProof/>
            <w:webHidden/>
          </w:rPr>
          <w:t>5</w:t>
        </w:r>
        <w:r w:rsidRPr="00A64863">
          <w:rPr>
            <w:noProof/>
            <w:webHidden/>
          </w:rPr>
          <w:fldChar w:fldCharType="end"/>
        </w:r>
      </w:hyperlink>
    </w:p>
    <w:p w:rsidR="006F7E35" w:rsidRPr="00A64863" w:rsidRDefault="003013A5">
      <w:pPr>
        <w:pStyle w:val="22"/>
        <w:tabs>
          <w:tab w:val="right" w:leader="dot" w:pos="9060"/>
        </w:tabs>
        <w:rPr>
          <w:rFonts w:eastAsia="Times New Roman"/>
          <w:noProof/>
          <w:lang w:eastAsia="el-GR"/>
        </w:rPr>
      </w:pPr>
      <w:r w:rsidRPr="00A64863">
        <w:rPr>
          <w:lang w:val="en-US"/>
        </w:rPr>
        <w:t xml:space="preserve">iii </w:t>
      </w:r>
      <w:hyperlink w:anchor="_Toc217151204" w:history="1">
        <w:r w:rsidR="006F7E35" w:rsidRPr="00A64863">
          <w:rPr>
            <w:rStyle w:val="-"/>
            <w:noProof/>
          </w:rPr>
          <w:t>Ιστορική Αναδρομή</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_Toc217151204 \h </w:instrText>
        </w:r>
        <w:r w:rsidR="00E60CCE" w:rsidRPr="00A64863">
          <w:rPr>
            <w:noProof/>
            <w:webHidden/>
          </w:rPr>
        </w:r>
        <w:r w:rsidR="00E60CCE" w:rsidRPr="00A64863">
          <w:rPr>
            <w:noProof/>
            <w:webHidden/>
          </w:rPr>
          <w:fldChar w:fldCharType="separate"/>
        </w:r>
        <w:r w:rsidR="006531B8" w:rsidRPr="00A64863">
          <w:rPr>
            <w:noProof/>
            <w:webHidden/>
          </w:rPr>
          <w:t>6</w:t>
        </w:r>
        <w:r w:rsidR="00E60CCE" w:rsidRPr="00A64863">
          <w:rPr>
            <w:noProof/>
            <w:webHidden/>
          </w:rPr>
          <w:fldChar w:fldCharType="end"/>
        </w:r>
      </w:hyperlink>
    </w:p>
    <w:p w:rsidR="006F7E35" w:rsidRPr="00A64863" w:rsidRDefault="003013A5">
      <w:pPr>
        <w:pStyle w:val="22"/>
        <w:tabs>
          <w:tab w:val="right" w:leader="dot" w:pos="9060"/>
        </w:tabs>
        <w:rPr>
          <w:rFonts w:eastAsia="Times New Roman"/>
          <w:noProof/>
          <w:lang w:eastAsia="el-GR"/>
        </w:rPr>
      </w:pPr>
      <w:r w:rsidRPr="00A64863">
        <w:rPr>
          <w:lang w:val="en-US"/>
        </w:rPr>
        <w:t xml:space="preserve">iv </w:t>
      </w:r>
      <w:hyperlink w:anchor="_Toc217151205" w:history="1">
        <w:r w:rsidR="006F7E35" w:rsidRPr="00A64863">
          <w:rPr>
            <w:rStyle w:val="-"/>
            <w:noProof/>
            <w:w w:val="103"/>
          </w:rPr>
          <w:t>ΣΚΟΠΟΣ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_Toc217151205 \h </w:instrText>
        </w:r>
        <w:r w:rsidR="00E60CCE" w:rsidRPr="00A64863">
          <w:rPr>
            <w:noProof/>
            <w:webHidden/>
          </w:rPr>
        </w:r>
        <w:r w:rsidR="00E60CCE" w:rsidRPr="00A64863">
          <w:rPr>
            <w:noProof/>
            <w:webHidden/>
          </w:rPr>
          <w:fldChar w:fldCharType="separate"/>
        </w:r>
        <w:r w:rsidR="006531B8" w:rsidRPr="00A64863">
          <w:rPr>
            <w:noProof/>
            <w:webHidden/>
          </w:rPr>
          <w:t>7</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v </w:t>
      </w:r>
      <w:hyperlink w:anchor="_Toc217151206" w:history="1">
        <w:r w:rsidR="006F7E35" w:rsidRPr="00A64863">
          <w:rPr>
            <w:rStyle w:val="-"/>
            <w:noProof/>
          </w:rPr>
          <w:t>Κεφάλαια που απαρτίζουν την εργασία</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_Toc217151206 \h </w:instrText>
        </w:r>
        <w:r w:rsidR="00E60CCE" w:rsidRPr="00A64863">
          <w:rPr>
            <w:noProof/>
            <w:webHidden/>
          </w:rPr>
        </w:r>
        <w:r w:rsidR="00E60CCE" w:rsidRPr="00A64863">
          <w:rPr>
            <w:noProof/>
            <w:webHidden/>
          </w:rPr>
          <w:fldChar w:fldCharType="separate"/>
        </w:r>
        <w:r w:rsidR="006531B8" w:rsidRPr="00A64863">
          <w:rPr>
            <w:noProof/>
            <w:webHidden/>
          </w:rPr>
          <w:t>10</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 </w:t>
      </w:r>
      <w:hyperlink w:anchor="_Toc217151207" w:history="1">
        <w:r w:rsidR="006F7E35" w:rsidRPr="00A64863">
          <w:rPr>
            <w:rStyle w:val="-"/>
            <w:noProof/>
          </w:rPr>
          <w:t>ΣΤΟΙΧΕΙΑ ΑΝΤΛΗΣΗΣ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_Toc217151207 \h </w:instrText>
        </w:r>
        <w:r w:rsidR="00E60CCE" w:rsidRPr="00A64863">
          <w:rPr>
            <w:noProof/>
            <w:webHidden/>
          </w:rPr>
        </w:r>
        <w:r w:rsidR="00E60CCE" w:rsidRPr="00A64863">
          <w:rPr>
            <w:noProof/>
            <w:webHidden/>
          </w:rPr>
          <w:fldChar w:fldCharType="separate"/>
        </w:r>
        <w:r w:rsidR="006531B8" w:rsidRPr="00A64863">
          <w:rPr>
            <w:noProof/>
            <w:webHidden/>
          </w:rPr>
          <w:t>11</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1.1 </w:t>
      </w:r>
      <w:hyperlink w:anchor="_Toc217151208" w:history="1">
        <w:r w:rsidR="006F7E35" w:rsidRPr="00A64863">
          <w:rPr>
            <w:rStyle w:val="-"/>
            <w:noProof/>
          </w:rPr>
          <w:t>Ύδρευση</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_Toc217151208 \h </w:instrText>
        </w:r>
        <w:r w:rsidR="00E60CCE" w:rsidRPr="00A64863">
          <w:rPr>
            <w:noProof/>
            <w:webHidden/>
          </w:rPr>
        </w:r>
        <w:r w:rsidR="00E60CCE" w:rsidRPr="00A64863">
          <w:rPr>
            <w:noProof/>
            <w:webHidden/>
          </w:rPr>
          <w:fldChar w:fldCharType="separate"/>
        </w:r>
        <w:r w:rsidR="006531B8" w:rsidRPr="00A64863">
          <w:rPr>
            <w:noProof/>
            <w:webHidden/>
          </w:rPr>
          <w:t>12</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1.1.2  </w:t>
      </w:r>
      <w:hyperlink w:anchor="_Toc217151209" w:history="1">
        <w:r w:rsidR="006F7E35" w:rsidRPr="00A64863">
          <w:rPr>
            <w:rStyle w:val="-"/>
            <w:noProof/>
          </w:rPr>
          <w:t>Άρδευση</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_Toc217151209 \h </w:instrText>
        </w:r>
        <w:r w:rsidR="00E60CCE" w:rsidRPr="00A64863">
          <w:rPr>
            <w:noProof/>
            <w:webHidden/>
          </w:rPr>
        </w:r>
        <w:r w:rsidR="00E60CCE" w:rsidRPr="00A64863">
          <w:rPr>
            <w:noProof/>
            <w:webHidden/>
          </w:rPr>
          <w:fldChar w:fldCharType="separate"/>
        </w:r>
        <w:r w:rsidR="006531B8" w:rsidRPr="00A64863">
          <w:rPr>
            <w:noProof/>
            <w:webHidden/>
          </w:rPr>
          <w:t>13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1.2 </w:t>
      </w:r>
      <w:hyperlink w:anchor="_Toc217151210" w:history="1">
        <w:r w:rsidR="006F7E35" w:rsidRPr="00A64863">
          <w:rPr>
            <w:rStyle w:val="-"/>
            <w:noProof/>
          </w:rPr>
          <w:t>Απώλειες σε αγωγούς μεταφοράς ύδατος - υπολογισμός μανομετρικού ύψους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_Toc217151210 \h </w:instrText>
        </w:r>
        <w:r w:rsidR="00E60CCE" w:rsidRPr="00A64863">
          <w:rPr>
            <w:noProof/>
            <w:webHidden/>
          </w:rPr>
        </w:r>
        <w:r w:rsidR="00E60CCE" w:rsidRPr="00A64863">
          <w:rPr>
            <w:noProof/>
            <w:webHidden/>
          </w:rPr>
          <w:fldChar w:fldCharType="separate"/>
        </w:r>
        <w:r w:rsidR="006531B8" w:rsidRPr="00A64863">
          <w:rPr>
            <w:noProof/>
            <w:webHidden/>
          </w:rPr>
          <w:t>17</w:t>
        </w:r>
        <w:r w:rsidR="00E60CCE" w:rsidRPr="00A64863">
          <w:rPr>
            <w:noProof/>
            <w:webHidden/>
          </w:rPr>
          <w:fldChar w:fldCharType="end"/>
        </w:r>
      </w:hyperlink>
    </w:p>
    <w:p w:rsidR="006F7E35" w:rsidRPr="00A64863" w:rsidRDefault="00E60CCE">
      <w:pPr>
        <w:pStyle w:val="22"/>
        <w:tabs>
          <w:tab w:val="right" w:leader="dot" w:pos="9060"/>
        </w:tabs>
        <w:rPr>
          <w:rFonts w:eastAsia="Times New Roman"/>
          <w:noProof/>
          <w:lang w:eastAsia="el-GR"/>
        </w:rPr>
      </w:pPr>
      <w:hyperlink w:anchor="_Toc217151211" w:history="1">
        <w:r w:rsidR="006F7E35" w:rsidRPr="00A64863">
          <w:rPr>
            <w:rStyle w:val="-"/>
            <w:noProof/>
          </w:rPr>
          <w:t>Re: αριθμός Reynolds</w:t>
        </w:r>
        <w:r w:rsidR="006F7E35" w:rsidRPr="00A64863">
          <w:rPr>
            <w:noProof/>
            <w:webHidden/>
          </w:rPr>
          <w:tab/>
        </w:r>
        <w:r w:rsidRPr="00A64863">
          <w:rPr>
            <w:noProof/>
            <w:webHidden/>
          </w:rPr>
          <w:fldChar w:fldCharType="begin"/>
        </w:r>
        <w:r w:rsidR="006F7E35" w:rsidRPr="00A64863">
          <w:rPr>
            <w:noProof/>
            <w:webHidden/>
          </w:rPr>
          <w:instrText xml:space="preserve"> PAGEREF _Toc217151211 \h </w:instrText>
        </w:r>
        <w:r w:rsidRPr="00A64863">
          <w:rPr>
            <w:noProof/>
            <w:webHidden/>
          </w:rPr>
        </w:r>
        <w:r w:rsidRPr="00A64863">
          <w:rPr>
            <w:noProof/>
            <w:webHidden/>
          </w:rPr>
          <w:fldChar w:fldCharType="separate"/>
        </w:r>
        <w:r w:rsidR="006531B8" w:rsidRPr="00A64863">
          <w:rPr>
            <w:noProof/>
            <w:webHidden/>
          </w:rPr>
          <w:t>18</w:t>
        </w:r>
        <w:r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1.3 </w:t>
      </w:r>
      <w:hyperlink w:anchor="_Toc217151212" w:history="1">
        <w:r w:rsidR="006F7E35" w:rsidRPr="00A64863">
          <w:rPr>
            <w:rStyle w:val="-"/>
            <w:noProof/>
          </w:rPr>
          <w:t>Υπολογισμός ισχύος αντλίας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_Toc217151212 \h </w:instrText>
        </w:r>
        <w:r w:rsidR="00E60CCE" w:rsidRPr="00A64863">
          <w:rPr>
            <w:noProof/>
            <w:webHidden/>
          </w:rPr>
        </w:r>
        <w:r w:rsidR="00E60CCE" w:rsidRPr="00A64863">
          <w:rPr>
            <w:noProof/>
            <w:webHidden/>
          </w:rPr>
          <w:fldChar w:fldCharType="separate"/>
        </w:r>
        <w:r w:rsidR="006531B8" w:rsidRPr="00A64863">
          <w:rPr>
            <w:noProof/>
            <w:webHidden/>
          </w:rPr>
          <w:t>20</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1.4 </w:t>
      </w:r>
      <w:hyperlink w:anchor="_Toc217151213" w:history="1">
        <w:r w:rsidR="006F7E35" w:rsidRPr="00A64863">
          <w:rPr>
            <w:rStyle w:val="-"/>
            <w:noProof/>
          </w:rPr>
          <w:t>Κατηγόριες αντλιών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_Toc217151213 \h </w:instrText>
        </w:r>
        <w:r w:rsidR="00E60CCE" w:rsidRPr="00A64863">
          <w:rPr>
            <w:noProof/>
            <w:webHidden/>
          </w:rPr>
        </w:r>
        <w:r w:rsidR="00E60CCE" w:rsidRPr="00A64863">
          <w:rPr>
            <w:noProof/>
            <w:webHidden/>
          </w:rPr>
          <w:fldChar w:fldCharType="separate"/>
        </w:r>
        <w:r w:rsidR="006531B8" w:rsidRPr="00A64863">
          <w:rPr>
            <w:noProof/>
            <w:webHidden/>
          </w:rPr>
          <w:t>21</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1.4.1 </w:t>
      </w:r>
      <w:hyperlink w:anchor="_Toc217151214" w:history="1">
        <w:r w:rsidR="006F7E35" w:rsidRPr="00A64863">
          <w:rPr>
            <w:rStyle w:val="-"/>
            <w:noProof/>
          </w:rPr>
          <w:t>Υποβρύχιες φυγοκεντρικές αντλίες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_Toc217151214 \h </w:instrText>
        </w:r>
        <w:r w:rsidR="00E60CCE" w:rsidRPr="00A64863">
          <w:rPr>
            <w:noProof/>
            <w:webHidden/>
          </w:rPr>
        </w:r>
        <w:r w:rsidR="00E60CCE" w:rsidRPr="00A64863">
          <w:rPr>
            <w:noProof/>
            <w:webHidden/>
          </w:rPr>
          <w:fldChar w:fldCharType="separate"/>
        </w:r>
        <w:r w:rsidR="006531B8" w:rsidRPr="00A64863">
          <w:rPr>
            <w:noProof/>
            <w:webHidden/>
          </w:rPr>
          <w:t>21</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1.4.2</w:t>
      </w:r>
      <w:hyperlink w:anchor="_Toc217151215" w:history="1">
        <w:r w:rsidR="006F7E35" w:rsidRPr="00A64863">
          <w:rPr>
            <w:rStyle w:val="-"/>
            <w:noProof/>
          </w:rPr>
          <w:t>Υποβρύχιες αντλίες με το κινητήρα τοποθετημένο στην επιφάνεια του εδάφους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_Toc217151215 \h </w:instrText>
        </w:r>
        <w:r w:rsidR="00E60CCE" w:rsidRPr="00A64863">
          <w:rPr>
            <w:noProof/>
            <w:webHidden/>
          </w:rPr>
        </w:r>
        <w:r w:rsidR="00E60CCE" w:rsidRPr="00A64863">
          <w:rPr>
            <w:noProof/>
            <w:webHidden/>
          </w:rPr>
          <w:fldChar w:fldCharType="separate"/>
        </w:r>
        <w:r w:rsidR="006531B8" w:rsidRPr="00A64863">
          <w:rPr>
            <w:noProof/>
            <w:webHidden/>
          </w:rPr>
          <w:t>25</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1.4.3 </w:t>
      </w:r>
      <w:hyperlink w:anchor="_Toc217151216" w:history="1">
        <w:r w:rsidR="006F7E35" w:rsidRPr="00A64863">
          <w:rPr>
            <w:rStyle w:val="-"/>
            <w:noProof/>
          </w:rPr>
          <w:t>Φυγοκεντρικού τύπου</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_Toc217151216 \h </w:instrText>
        </w:r>
        <w:r w:rsidR="00E60CCE" w:rsidRPr="00A64863">
          <w:rPr>
            <w:noProof/>
            <w:webHidden/>
          </w:rPr>
        </w:r>
        <w:r w:rsidR="00E60CCE" w:rsidRPr="00A64863">
          <w:rPr>
            <w:noProof/>
            <w:webHidden/>
          </w:rPr>
          <w:fldChar w:fldCharType="separate"/>
        </w:r>
        <w:r w:rsidR="006531B8" w:rsidRPr="00A64863">
          <w:rPr>
            <w:noProof/>
            <w:webHidden/>
          </w:rPr>
          <w:t>25</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1.4.4 </w:t>
      </w:r>
      <w:hyperlink w:anchor="_Toc217151217" w:history="1">
        <w:r w:rsidR="006F7E35" w:rsidRPr="00A64863">
          <w:rPr>
            <w:rStyle w:val="-"/>
            <w:noProof/>
          </w:rPr>
          <w:t>Μικτού τύπου (διαγώνιες αντλίες)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_Toc217151217 \h </w:instrText>
        </w:r>
        <w:r w:rsidR="00E60CCE" w:rsidRPr="00A64863">
          <w:rPr>
            <w:noProof/>
            <w:webHidden/>
          </w:rPr>
        </w:r>
        <w:r w:rsidR="00E60CCE" w:rsidRPr="00A64863">
          <w:rPr>
            <w:noProof/>
            <w:webHidden/>
          </w:rPr>
          <w:fldChar w:fldCharType="separate"/>
        </w:r>
        <w:r w:rsidR="006531B8" w:rsidRPr="00A64863">
          <w:rPr>
            <w:noProof/>
            <w:webHidden/>
          </w:rPr>
          <w:t>26</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1.4.5 </w:t>
      </w:r>
      <w:hyperlink w:anchor="_Toc217151218" w:history="1">
        <w:r w:rsidR="006F7E35" w:rsidRPr="00A64863">
          <w:rPr>
            <w:rStyle w:val="-"/>
            <w:noProof/>
          </w:rPr>
          <w:t>Αντλίες θετικής μετατόπισης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_Toc217151218 \h </w:instrText>
        </w:r>
        <w:r w:rsidR="00E60CCE" w:rsidRPr="00A64863">
          <w:rPr>
            <w:noProof/>
            <w:webHidden/>
          </w:rPr>
        </w:r>
        <w:r w:rsidR="00E60CCE" w:rsidRPr="00A64863">
          <w:rPr>
            <w:noProof/>
            <w:webHidden/>
          </w:rPr>
          <w:fldChar w:fldCharType="separate"/>
        </w:r>
        <w:r w:rsidR="006531B8" w:rsidRPr="00A64863">
          <w:rPr>
            <w:noProof/>
            <w:webHidden/>
          </w:rPr>
          <w:t>27</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1.4.6 </w:t>
      </w:r>
      <w:hyperlink w:anchor="_Toc217151219" w:history="1">
        <w:r w:rsidR="006F7E35" w:rsidRPr="00A64863">
          <w:rPr>
            <w:rStyle w:val="-"/>
            <w:noProof/>
          </w:rPr>
          <w:t>Αντλίες που επιπλέουν στην επιφάνεια του νερού</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_Toc217151219 \h </w:instrText>
        </w:r>
        <w:r w:rsidR="00E60CCE" w:rsidRPr="00A64863">
          <w:rPr>
            <w:noProof/>
            <w:webHidden/>
          </w:rPr>
        </w:r>
        <w:r w:rsidR="00E60CCE" w:rsidRPr="00A64863">
          <w:rPr>
            <w:noProof/>
            <w:webHidden/>
          </w:rPr>
          <w:fldChar w:fldCharType="separate"/>
        </w:r>
        <w:r w:rsidR="006531B8" w:rsidRPr="00A64863">
          <w:rPr>
            <w:noProof/>
            <w:webHidden/>
          </w:rPr>
          <w:t>27</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1.4.7 </w:t>
      </w:r>
      <w:hyperlink w:anchor="_Toc217151220" w:history="1">
        <w:r w:rsidR="006F7E35" w:rsidRPr="00A64863">
          <w:rPr>
            <w:rStyle w:val="-"/>
            <w:noProof/>
          </w:rPr>
          <w:t>Αντλίες που βρίσκονται στην επιφάνεια του εδάφους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_Toc217151220 \h </w:instrText>
        </w:r>
        <w:r w:rsidR="00E60CCE" w:rsidRPr="00A64863">
          <w:rPr>
            <w:noProof/>
            <w:webHidden/>
          </w:rPr>
        </w:r>
        <w:r w:rsidR="00E60CCE" w:rsidRPr="00A64863">
          <w:rPr>
            <w:noProof/>
            <w:webHidden/>
          </w:rPr>
          <w:fldChar w:fldCharType="separate"/>
        </w:r>
        <w:r w:rsidR="006531B8" w:rsidRPr="00A64863">
          <w:rPr>
            <w:noProof/>
            <w:webHidden/>
          </w:rPr>
          <w:t>27</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1.5 </w:t>
      </w:r>
      <w:hyperlink w:anchor="_Toc217151221" w:history="1">
        <w:r w:rsidR="006F7E35" w:rsidRPr="00A64863">
          <w:rPr>
            <w:rStyle w:val="-"/>
            <w:noProof/>
          </w:rPr>
          <w:t>Μέσα αποθήκευσης υδάτινων πόρων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_Toc217151221 \h </w:instrText>
        </w:r>
        <w:r w:rsidR="00E60CCE" w:rsidRPr="00A64863">
          <w:rPr>
            <w:noProof/>
            <w:webHidden/>
          </w:rPr>
        </w:r>
        <w:r w:rsidR="00E60CCE" w:rsidRPr="00A64863">
          <w:rPr>
            <w:noProof/>
            <w:webHidden/>
          </w:rPr>
          <w:fldChar w:fldCharType="separate"/>
        </w:r>
        <w:r w:rsidR="006531B8" w:rsidRPr="00A64863">
          <w:rPr>
            <w:noProof/>
            <w:webHidden/>
          </w:rPr>
          <w:t>30</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2 </w:t>
      </w:r>
      <w:hyperlink w:anchor="_Toc217151222" w:history="1">
        <w:r w:rsidR="006F7E35" w:rsidRPr="00A64863">
          <w:rPr>
            <w:rStyle w:val="-"/>
            <w:noProof/>
          </w:rPr>
          <w:t>ΤΑ ΧΑΡΑΚΤΗΡΙΣΤΙΚΑ ΣΤΟΙΧΕΙΑ ΕΝΟΣ Φ/Β ΣΥΣΤΗΜΑΤΟΣ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_Toc217151222 \h </w:instrText>
        </w:r>
        <w:r w:rsidR="00E60CCE" w:rsidRPr="00A64863">
          <w:rPr>
            <w:noProof/>
            <w:webHidden/>
          </w:rPr>
        </w:r>
        <w:r w:rsidR="00E60CCE" w:rsidRPr="00A64863">
          <w:rPr>
            <w:noProof/>
            <w:webHidden/>
          </w:rPr>
          <w:fldChar w:fldCharType="separate"/>
        </w:r>
        <w:r w:rsidR="006531B8" w:rsidRPr="00A64863">
          <w:rPr>
            <w:noProof/>
            <w:webHidden/>
          </w:rPr>
          <w:t>32</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2.1 </w:t>
      </w:r>
      <w:hyperlink w:anchor="_Toc217151223" w:history="1">
        <w:r w:rsidR="006F7E35" w:rsidRPr="00A64863">
          <w:rPr>
            <w:rStyle w:val="-"/>
            <w:noProof/>
          </w:rPr>
          <w:t>Η ΦΩΤΟΒΟΛΤΑΪΚΗ ΔΡΑΣΗ</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_Toc217151223 \h </w:instrText>
        </w:r>
        <w:r w:rsidR="00E60CCE" w:rsidRPr="00A64863">
          <w:rPr>
            <w:noProof/>
            <w:webHidden/>
          </w:rPr>
        </w:r>
        <w:r w:rsidR="00E60CCE" w:rsidRPr="00A64863">
          <w:rPr>
            <w:noProof/>
            <w:webHidden/>
          </w:rPr>
          <w:fldChar w:fldCharType="separate"/>
        </w:r>
        <w:r w:rsidR="006531B8" w:rsidRPr="00A64863">
          <w:rPr>
            <w:noProof/>
            <w:webHidden/>
          </w:rPr>
          <w:t>32</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2.2 </w:t>
      </w:r>
      <w:hyperlink w:anchor="_Toc217151224" w:history="1">
        <w:r w:rsidR="006F7E35" w:rsidRPr="00A64863">
          <w:rPr>
            <w:rStyle w:val="-"/>
            <w:noProof/>
          </w:rPr>
          <w:t>Τα ηλεκτρικά χαρακτηρίστηκα του φ/β στοιχείου</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_Toc217151224 \h </w:instrText>
        </w:r>
        <w:r w:rsidR="00E60CCE" w:rsidRPr="00A64863">
          <w:rPr>
            <w:noProof/>
            <w:webHidden/>
          </w:rPr>
        </w:r>
        <w:r w:rsidR="00E60CCE" w:rsidRPr="00A64863">
          <w:rPr>
            <w:noProof/>
            <w:webHidden/>
          </w:rPr>
          <w:fldChar w:fldCharType="separate"/>
        </w:r>
        <w:r w:rsidR="006531B8" w:rsidRPr="00A64863">
          <w:rPr>
            <w:noProof/>
            <w:webHidden/>
          </w:rPr>
          <w:t>33</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2.3 </w:t>
      </w:r>
      <w:hyperlink w:anchor="_Toc217151225" w:history="1">
        <w:r w:rsidR="006F7E35" w:rsidRPr="00A64863">
          <w:rPr>
            <w:rStyle w:val="-"/>
            <w:noProof/>
          </w:rPr>
          <w:t>Κατασκευαστικά στοιχεία φ/β γεννητριών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_Toc217151225 \h </w:instrText>
        </w:r>
        <w:r w:rsidR="00E60CCE" w:rsidRPr="00A64863">
          <w:rPr>
            <w:noProof/>
            <w:webHidden/>
          </w:rPr>
        </w:r>
        <w:r w:rsidR="00E60CCE" w:rsidRPr="00A64863">
          <w:rPr>
            <w:noProof/>
            <w:webHidden/>
          </w:rPr>
          <w:fldChar w:fldCharType="separate"/>
        </w:r>
        <w:r w:rsidR="006531B8" w:rsidRPr="00A64863">
          <w:rPr>
            <w:noProof/>
            <w:webHidden/>
          </w:rPr>
          <w:t>42</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2.4 </w:t>
      </w:r>
      <w:hyperlink w:anchor="_Toc217151226" w:history="1">
        <w:r w:rsidR="006F7E35" w:rsidRPr="00A64863">
          <w:rPr>
            <w:rStyle w:val="-"/>
            <w:noProof/>
          </w:rPr>
          <w:t>Τρόποι σύνδεσης φ/β γεννητριών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_Toc217151226 \h </w:instrText>
        </w:r>
        <w:r w:rsidR="00E60CCE" w:rsidRPr="00A64863">
          <w:rPr>
            <w:noProof/>
            <w:webHidden/>
          </w:rPr>
        </w:r>
        <w:r w:rsidR="00E60CCE" w:rsidRPr="00A64863">
          <w:rPr>
            <w:noProof/>
            <w:webHidden/>
          </w:rPr>
          <w:fldChar w:fldCharType="separate"/>
        </w:r>
        <w:r w:rsidR="006531B8" w:rsidRPr="00A64863">
          <w:rPr>
            <w:noProof/>
            <w:webHidden/>
          </w:rPr>
          <w:t>44</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2.5 </w:t>
      </w:r>
      <w:hyperlink w:anchor="_Toc217151227" w:history="1">
        <w:r w:rsidR="006F7E35" w:rsidRPr="00A64863">
          <w:rPr>
            <w:rStyle w:val="-"/>
            <w:noProof/>
          </w:rPr>
          <w:t>Τρόποι στήριξης συλλεκτών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_Toc217151227 \h </w:instrText>
        </w:r>
        <w:r w:rsidR="00E60CCE" w:rsidRPr="00A64863">
          <w:rPr>
            <w:noProof/>
            <w:webHidden/>
          </w:rPr>
        </w:r>
        <w:r w:rsidR="00E60CCE" w:rsidRPr="00A64863">
          <w:rPr>
            <w:noProof/>
            <w:webHidden/>
          </w:rPr>
          <w:fldChar w:fldCharType="separate"/>
        </w:r>
        <w:r w:rsidR="006531B8" w:rsidRPr="00A64863">
          <w:rPr>
            <w:noProof/>
            <w:webHidden/>
          </w:rPr>
          <w:t>46</w:t>
        </w:r>
        <w:r w:rsidR="00E60CCE" w:rsidRPr="00A64863">
          <w:rPr>
            <w:noProof/>
            <w:webHidden/>
          </w:rPr>
          <w:fldChar w:fldCharType="end"/>
        </w:r>
      </w:hyperlink>
    </w:p>
    <w:p w:rsidR="006F7E35" w:rsidRPr="00A64863" w:rsidRDefault="00D50E24">
      <w:pPr>
        <w:pStyle w:val="31"/>
        <w:tabs>
          <w:tab w:val="right" w:leader="dot" w:pos="9060"/>
        </w:tabs>
        <w:rPr>
          <w:rFonts w:eastAsia="Times New Roman"/>
          <w:noProof/>
          <w:lang w:eastAsia="el-GR"/>
        </w:rPr>
      </w:pPr>
      <w:r w:rsidRPr="00A64863">
        <w:rPr>
          <w:lang w:val="en-US"/>
        </w:rPr>
        <w:t xml:space="preserve">2.5.1 </w:t>
      </w:r>
      <w:hyperlink w:anchor="_Toc217151228" w:history="1">
        <w:r w:rsidR="006F7E35" w:rsidRPr="00A64863">
          <w:rPr>
            <w:rStyle w:val="-"/>
            <w:noProof/>
          </w:rPr>
          <w:t>Σταθερή στήριξη</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_Toc217151228 \h </w:instrText>
        </w:r>
        <w:r w:rsidR="00E60CCE" w:rsidRPr="00A64863">
          <w:rPr>
            <w:noProof/>
            <w:webHidden/>
          </w:rPr>
        </w:r>
        <w:r w:rsidR="00E60CCE" w:rsidRPr="00A64863">
          <w:rPr>
            <w:noProof/>
            <w:webHidden/>
          </w:rPr>
          <w:fldChar w:fldCharType="separate"/>
        </w:r>
        <w:r w:rsidR="006531B8" w:rsidRPr="00A64863">
          <w:rPr>
            <w:noProof/>
            <w:webHidden/>
          </w:rPr>
          <w:t>46</w:t>
        </w:r>
        <w:r w:rsidR="00E60CCE" w:rsidRPr="00A64863">
          <w:rPr>
            <w:noProof/>
            <w:webHidden/>
          </w:rPr>
          <w:fldChar w:fldCharType="end"/>
        </w:r>
      </w:hyperlink>
    </w:p>
    <w:p w:rsidR="006F7E35" w:rsidRPr="00A64863" w:rsidRDefault="00D50E24">
      <w:pPr>
        <w:pStyle w:val="31"/>
        <w:tabs>
          <w:tab w:val="right" w:leader="dot" w:pos="9060"/>
        </w:tabs>
        <w:rPr>
          <w:rFonts w:eastAsia="Times New Roman"/>
          <w:noProof/>
          <w:lang w:eastAsia="el-GR"/>
        </w:rPr>
      </w:pPr>
      <w:r w:rsidRPr="00A64863">
        <w:rPr>
          <w:lang w:val="en-US"/>
        </w:rPr>
        <w:t xml:space="preserve">2.5.2 </w:t>
      </w:r>
      <w:hyperlink w:anchor="_Toc217151229" w:history="1">
        <w:r w:rsidR="006F7E35" w:rsidRPr="00A64863">
          <w:rPr>
            <w:rStyle w:val="-"/>
            <w:noProof/>
          </w:rPr>
          <w:t>Στήριξη με εποχιακή ρύθμιση</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_Toc217151229 \h </w:instrText>
        </w:r>
        <w:r w:rsidR="00E60CCE" w:rsidRPr="00A64863">
          <w:rPr>
            <w:noProof/>
            <w:webHidden/>
          </w:rPr>
        </w:r>
        <w:r w:rsidR="00E60CCE" w:rsidRPr="00A64863">
          <w:rPr>
            <w:noProof/>
            <w:webHidden/>
          </w:rPr>
          <w:fldChar w:fldCharType="separate"/>
        </w:r>
        <w:r w:rsidR="006531B8" w:rsidRPr="00A64863">
          <w:rPr>
            <w:noProof/>
            <w:webHidden/>
          </w:rPr>
          <w:t>47</w:t>
        </w:r>
        <w:r w:rsidR="00E60CCE" w:rsidRPr="00A64863">
          <w:rPr>
            <w:noProof/>
            <w:webHidden/>
          </w:rPr>
          <w:fldChar w:fldCharType="end"/>
        </w:r>
      </w:hyperlink>
    </w:p>
    <w:p w:rsidR="006F7E35" w:rsidRPr="00A64863" w:rsidRDefault="00D50E24">
      <w:pPr>
        <w:pStyle w:val="31"/>
        <w:tabs>
          <w:tab w:val="right" w:leader="dot" w:pos="9060"/>
        </w:tabs>
        <w:rPr>
          <w:rFonts w:eastAsia="Times New Roman"/>
          <w:noProof/>
          <w:lang w:eastAsia="el-GR"/>
        </w:rPr>
      </w:pPr>
      <w:r w:rsidRPr="00A64863">
        <w:rPr>
          <w:lang w:val="en-US"/>
        </w:rPr>
        <w:t xml:space="preserve">2.5.3 </w:t>
      </w:r>
      <w:hyperlink w:anchor="_Toc217151230" w:history="1">
        <w:r w:rsidR="006F7E35" w:rsidRPr="00A64863">
          <w:rPr>
            <w:rStyle w:val="-"/>
            <w:noProof/>
          </w:rPr>
          <w:t>Στήριξη με δυνατότητα στροφής του συλλέκτη γύρω από άξονες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_Toc217151230 \h </w:instrText>
        </w:r>
        <w:r w:rsidR="00E60CCE" w:rsidRPr="00A64863">
          <w:rPr>
            <w:noProof/>
            <w:webHidden/>
          </w:rPr>
        </w:r>
        <w:r w:rsidR="00E60CCE" w:rsidRPr="00A64863">
          <w:rPr>
            <w:noProof/>
            <w:webHidden/>
          </w:rPr>
          <w:fldChar w:fldCharType="separate"/>
        </w:r>
        <w:r w:rsidR="006531B8" w:rsidRPr="00A64863">
          <w:rPr>
            <w:noProof/>
            <w:webHidden/>
          </w:rPr>
          <w:t>48</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2.6 </w:t>
      </w:r>
      <w:hyperlink w:anchor="_Toc217151231" w:history="1">
        <w:r w:rsidR="006F7E35" w:rsidRPr="00A64863">
          <w:rPr>
            <w:rStyle w:val="-"/>
            <w:noProof/>
          </w:rPr>
          <w:t>Τύποι και χαρακτηριστικά στοιχεία φ/β πλαισίων εμπορίου</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_Toc217151231 \h </w:instrText>
        </w:r>
        <w:r w:rsidR="00E60CCE" w:rsidRPr="00A64863">
          <w:rPr>
            <w:noProof/>
            <w:webHidden/>
          </w:rPr>
        </w:r>
        <w:r w:rsidR="00E60CCE" w:rsidRPr="00A64863">
          <w:rPr>
            <w:noProof/>
            <w:webHidden/>
          </w:rPr>
          <w:fldChar w:fldCharType="separate"/>
        </w:r>
        <w:r w:rsidR="006531B8" w:rsidRPr="00A64863">
          <w:rPr>
            <w:noProof/>
            <w:webHidden/>
          </w:rPr>
          <w:t>50</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lastRenderedPageBreak/>
        <w:t xml:space="preserve">2.7 </w:t>
      </w:r>
      <w:hyperlink w:anchor="_Toc217151232" w:history="1">
        <w:r w:rsidR="006F7E35" w:rsidRPr="00A64863">
          <w:rPr>
            <w:rStyle w:val="-"/>
            <w:noProof/>
          </w:rPr>
          <w:t>Τύποι φ/β συστημάτων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_Toc217151232 \h </w:instrText>
        </w:r>
        <w:r w:rsidR="00E60CCE" w:rsidRPr="00A64863">
          <w:rPr>
            <w:noProof/>
            <w:webHidden/>
          </w:rPr>
        </w:r>
        <w:r w:rsidR="00E60CCE" w:rsidRPr="00A64863">
          <w:rPr>
            <w:noProof/>
            <w:webHidden/>
          </w:rPr>
          <w:fldChar w:fldCharType="separate"/>
        </w:r>
        <w:r w:rsidR="006531B8" w:rsidRPr="00A64863">
          <w:rPr>
            <w:noProof/>
            <w:webHidden/>
          </w:rPr>
          <w:t>51</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3 </w:t>
      </w:r>
      <w:hyperlink w:anchor="_Toc217151233" w:history="1">
        <w:r w:rsidR="006F7E35" w:rsidRPr="00A64863">
          <w:rPr>
            <w:rStyle w:val="-"/>
            <w:noProof/>
          </w:rPr>
          <w:t>ΜΟΝΑΔΑ ΔΙΑΧΕΙΡΙΣΗΣ ΙΣΧΥΟΣ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_Toc217151233 \h </w:instrText>
        </w:r>
        <w:r w:rsidR="00E60CCE" w:rsidRPr="00A64863">
          <w:rPr>
            <w:noProof/>
            <w:webHidden/>
          </w:rPr>
        </w:r>
        <w:r w:rsidR="00E60CCE" w:rsidRPr="00A64863">
          <w:rPr>
            <w:noProof/>
            <w:webHidden/>
          </w:rPr>
          <w:fldChar w:fldCharType="separate"/>
        </w:r>
        <w:r w:rsidR="006531B8" w:rsidRPr="00A64863">
          <w:rPr>
            <w:noProof/>
            <w:webHidden/>
          </w:rPr>
          <w:t>53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3.1 </w:t>
      </w:r>
      <w:hyperlink w:anchor="_Toc217151234" w:history="1">
        <w:r w:rsidR="006F7E35" w:rsidRPr="00A64863">
          <w:rPr>
            <w:rStyle w:val="-"/>
            <w:noProof/>
          </w:rPr>
          <w:t>Γενικα</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_Toc217151234 \h </w:instrText>
        </w:r>
        <w:r w:rsidR="00E60CCE" w:rsidRPr="00A64863">
          <w:rPr>
            <w:noProof/>
            <w:webHidden/>
          </w:rPr>
        </w:r>
        <w:r w:rsidR="00E60CCE" w:rsidRPr="00A64863">
          <w:rPr>
            <w:noProof/>
            <w:webHidden/>
          </w:rPr>
          <w:fldChar w:fldCharType="separate"/>
        </w:r>
        <w:r w:rsidR="006531B8" w:rsidRPr="00A64863">
          <w:rPr>
            <w:noProof/>
            <w:webHidden/>
          </w:rPr>
          <w:t>53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3.2 </w:t>
      </w:r>
      <w:hyperlink w:anchor="_Toc217151235" w:history="1">
        <w:r w:rsidR="006F7E35" w:rsidRPr="00A64863">
          <w:rPr>
            <w:rStyle w:val="-"/>
            <w:noProof/>
          </w:rPr>
          <w:t>Ρυθμιστής φόρτισης-εκφόρτισης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_Toc217151235 \h </w:instrText>
        </w:r>
        <w:r w:rsidR="00E60CCE" w:rsidRPr="00A64863">
          <w:rPr>
            <w:noProof/>
            <w:webHidden/>
          </w:rPr>
        </w:r>
        <w:r w:rsidR="00E60CCE" w:rsidRPr="00A64863">
          <w:rPr>
            <w:noProof/>
            <w:webHidden/>
          </w:rPr>
          <w:fldChar w:fldCharType="separate"/>
        </w:r>
        <w:r w:rsidR="006531B8" w:rsidRPr="00A64863">
          <w:rPr>
            <w:noProof/>
            <w:webHidden/>
          </w:rPr>
          <w:t>53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3.3 </w:t>
      </w:r>
      <w:hyperlink w:anchor="_Toc217151236" w:history="1">
        <w:r w:rsidR="006F7E35" w:rsidRPr="00A64863">
          <w:rPr>
            <w:rStyle w:val="-"/>
            <w:noProof/>
          </w:rPr>
          <w:t>Μετατροπείς DC/DC ΚΑΙ DC/AC.</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_Toc217151236 \h </w:instrText>
        </w:r>
        <w:r w:rsidR="00E60CCE" w:rsidRPr="00A64863">
          <w:rPr>
            <w:noProof/>
            <w:webHidden/>
          </w:rPr>
        </w:r>
        <w:r w:rsidR="00E60CCE" w:rsidRPr="00A64863">
          <w:rPr>
            <w:noProof/>
            <w:webHidden/>
          </w:rPr>
          <w:fldChar w:fldCharType="separate"/>
        </w:r>
        <w:r w:rsidR="006531B8" w:rsidRPr="00A64863">
          <w:rPr>
            <w:noProof/>
            <w:webHidden/>
          </w:rPr>
          <w:t>56</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3.3.1 </w:t>
      </w:r>
      <w:hyperlink w:anchor="_Toc217151237" w:history="1">
        <w:r w:rsidR="006F7E35" w:rsidRPr="00A64863">
          <w:rPr>
            <w:rStyle w:val="-"/>
            <w:noProof/>
          </w:rPr>
          <w:t>Μετατροπέας συνεχούς τάσεως σε συνεχή (DC/DC converter) - ηλεκτρονικό σύστημα παρακολούθησης (Η.Σ.Π.) του σημείου μέγιστης ισχύος (M.P.P.: MAXIMUM POWER POINT)</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_Toc217151237 \h </w:instrText>
        </w:r>
        <w:r w:rsidR="00E60CCE" w:rsidRPr="00A64863">
          <w:rPr>
            <w:noProof/>
            <w:webHidden/>
          </w:rPr>
        </w:r>
        <w:r w:rsidR="00E60CCE" w:rsidRPr="00A64863">
          <w:rPr>
            <w:noProof/>
            <w:webHidden/>
          </w:rPr>
          <w:fldChar w:fldCharType="separate"/>
        </w:r>
        <w:r w:rsidR="006531B8" w:rsidRPr="00A64863">
          <w:rPr>
            <w:noProof/>
            <w:webHidden/>
          </w:rPr>
          <w:t>56</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 xml:space="preserve">3.3.2 </w:t>
      </w:r>
      <w:hyperlink w:anchor="_Toc217151238" w:history="1">
        <w:r w:rsidR="006F7E35" w:rsidRPr="00A64863">
          <w:rPr>
            <w:rStyle w:val="-"/>
            <w:noProof/>
          </w:rPr>
          <w:t>Μετατροπέας συνεχούς ρεύματος σε εναλλασσόμενο οποιουδήποτε πλάτους (DC/AC inverter)</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_Toc217151238 \h </w:instrText>
        </w:r>
        <w:r w:rsidR="00E60CCE" w:rsidRPr="00A64863">
          <w:rPr>
            <w:noProof/>
            <w:webHidden/>
          </w:rPr>
        </w:r>
        <w:r w:rsidR="00E60CCE" w:rsidRPr="00A64863">
          <w:rPr>
            <w:noProof/>
            <w:webHidden/>
          </w:rPr>
          <w:fldChar w:fldCharType="separate"/>
        </w:r>
        <w:r w:rsidR="006531B8" w:rsidRPr="00A64863">
          <w:rPr>
            <w:noProof/>
            <w:webHidden/>
          </w:rPr>
          <w:t>60</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4 </w:t>
      </w:r>
      <w:hyperlink w:anchor="_Toc217151239" w:history="1">
        <w:r w:rsidR="006F7E35" w:rsidRPr="00A64863">
          <w:rPr>
            <w:rStyle w:val="-"/>
            <w:noProof/>
          </w:rPr>
          <w:t>ΗΛΕΚΤΡΙΚΟΙ ΣΥΣΣΩΡΕΥΤΕΣ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_Toc217151239 \h </w:instrText>
        </w:r>
        <w:r w:rsidR="00E60CCE" w:rsidRPr="00A64863">
          <w:rPr>
            <w:noProof/>
            <w:webHidden/>
          </w:rPr>
        </w:r>
        <w:r w:rsidR="00E60CCE" w:rsidRPr="00A64863">
          <w:rPr>
            <w:noProof/>
            <w:webHidden/>
          </w:rPr>
          <w:fldChar w:fldCharType="separate"/>
        </w:r>
        <w:r w:rsidR="006531B8" w:rsidRPr="00A64863">
          <w:rPr>
            <w:noProof/>
            <w:webHidden/>
          </w:rPr>
          <w:t>63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4.1 </w:t>
      </w:r>
      <w:hyperlink w:anchor="_Toc217151240" w:history="1">
        <w:r w:rsidR="006F7E35" w:rsidRPr="00A64863">
          <w:rPr>
            <w:rStyle w:val="-"/>
            <w:noProof/>
          </w:rPr>
          <w:t>Γενικα</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_Toc217151240 \h </w:instrText>
        </w:r>
        <w:r w:rsidR="00E60CCE" w:rsidRPr="00A64863">
          <w:rPr>
            <w:noProof/>
            <w:webHidden/>
          </w:rPr>
        </w:r>
        <w:r w:rsidR="00E60CCE" w:rsidRPr="00A64863">
          <w:rPr>
            <w:noProof/>
            <w:webHidden/>
          </w:rPr>
          <w:fldChar w:fldCharType="separate"/>
        </w:r>
        <w:r w:rsidR="006531B8" w:rsidRPr="00A64863">
          <w:rPr>
            <w:noProof/>
            <w:webHidden/>
          </w:rPr>
          <w:t>63</w:t>
        </w:r>
        <w:r w:rsidR="00E60CCE" w:rsidRPr="00A64863">
          <w:rPr>
            <w:noProof/>
            <w:webHidden/>
          </w:rPr>
          <w:fldChar w:fldCharType="end"/>
        </w:r>
      </w:hyperlink>
    </w:p>
    <w:p w:rsidR="006F7E35" w:rsidRPr="00A64863" w:rsidRDefault="00D50E24">
      <w:pPr>
        <w:pStyle w:val="10"/>
        <w:tabs>
          <w:tab w:val="right" w:leader="dot" w:pos="9060"/>
        </w:tabs>
        <w:rPr>
          <w:rFonts w:eastAsia="Times New Roman"/>
          <w:noProof/>
          <w:lang w:eastAsia="el-GR"/>
        </w:rPr>
      </w:pPr>
      <w:r w:rsidRPr="00A64863">
        <w:rPr>
          <w:lang w:val="en-US"/>
        </w:rPr>
        <w:t xml:space="preserve">4.2 </w:t>
      </w:r>
      <w:hyperlink w:anchor="_Toc217151241" w:history="1">
        <w:r w:rsidR="006F7E35" w:rsidRPr="00A64863">
          <w:rPr>
            <w:rStyle w:val="-"/>
            <w:noProof/>
          </w:rPr>
          <w:t>Χαρακτηριστικά στοιχεία μιας μπαταρίας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_Toc217151241 \h </w:instrText>
        </w:r>
        <w:r w:rsidR="00E60CCE" w:rsidRPr="00A64863">
          <w:rPr>
            <w:noProof/>
            <w:webHidden/>
          </w:rPr>
        </w:r>
        <w:r w:rsidR="00E60CCE" w:rsidRPr="00A64863">
          <w:rPr>
            <w:noProof/>
            <w:webHidden/>
          </w:rPr>
          <w:fldChar w:fldCharType="separate"/>
        </w:r>
        <w:r w:rsidR="006531B8" w:rsidRPr="00A64863">
          <w:rPr>
            <w:noProof/>
            <w:webHidden/>
          </w:rPr>
          <w:t>65</w:t>
        </w:r>
        <w:r w:rsidR="00E60CCE" w:rsidRPr="00A64863">
          <w:rPr>
            <w:noProof/>
            <w:webHidden/>
          </w:rPr>
          <w:fldChar w:fldCharType="end"/>
        </w:r>
      </w:hyperlink>
    </w:p>
    <w:p w:rsidR="006F7E35" w:rsidRPr="00A64863" w:rsidRDefault="00D50E24">
      <w:pPr>
        <w:pStyle w:val="22"/>
        <w:tabs>
          <w:tab w:val="right" w:leader="dot" w:pos="9060"/>
        </w:tabs>
        <w:rPr>
          <w:rFonts w:eastAsia="Times New Roman"/>
          <w:noProof/>
          <w:lang w:eastAsia="el-GR"/>
        </w:rPr>
      </w:pPr>
      <w:r w:rsidRPr="00A64863">
        <w:rPr>
          <w:lang w:val="en-US"/>
        </w:rPr>
        <w:t>4.2.1</w:t>
      </w:r>
      <w:r w:rsidR="00B75432" w:rsidRPr="00A64863">
        <w:rPr>
          <w:lang w:val="en-US"/>
        </w:rPr>
        <w:t xml:space="preserve"> </w:t>
      </w:r>
      <w:hyperlink w:anchor="_Toc217151242" w:history="1">
        <w:r w:rsidR="006F7E35" w:rsidRPr="00A64863">
          <w:rPr>
            <w:rStyle w:val="-"/>
            <w:noProof/>
          </w:rPr>
          <w:t>Χρόνος ζωής μπαταρίας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_Toc217151242 \h </w:instrText>
        </w:r>
        <w:r w:rsidR="00E60CCE" w:rsidRPr="00A64863">
          <w:rPr>
            <w:noProof/>
            <w:webHidden/>
          </w:rPr>
        </w:r>
        <w:r w:rsidR="00E60CCE" w:rsidRPr="00A64863">
          <w:rPr>
            <w:noProof/>
            <w:webHidden/>
          </w:rPr>
          <w:fldChar w:fldCharType="separate"/>
        </w:r>
        <w:r w:rsidR="006531B8" w:rsidRPr="00A64863">
          <w:rPr>
            <w:noProof/>
            <w:webHidden/>
          </w:rPr>
          <w:t>68</w:t>
        </w:r>
        <w:r w:rsidR="00E60CCE" w:rsidRPr="00A64863">
          <w:rPr>
            <w:noProof/>
            <w:webHidden/>
          </w:rPr>
          <w:fldChar w:fldCharType="end"/>
        </w:r>
      </w:hyperlink>
    </w:p>
    <w:p w:rsidR="006F7E35" w:rsidRPr="00A64863" w:rsidRDefault="00B75432">
      <w:pPr>
        <w:pStyle w:val="22"/>
        <w:tabs>
          <w:tab w:val="right" w:leader="dot" w:pos="9060"/>
        </w:tabs>
        <w:rPr>
          <w:rFonts w:eastAsia="Times New Roman"/>
          <w:noProof/>
          <w:lang w:eastAsia="el-GR"/>
        </w:rPr>
      </w:pPr>
      <w:r w:rsidRPr="00A64863">
        <w:rPr>
          <w:lang w:val="en-US"/>
        </w:rPr>
        <w:t xml:space="preserve">4.3 </w:t>
      </w:r>
      <w:hyperlink w:anchor="_Toc217151243" w:history="1">
        <w:r w:rsidR="006F7E35" w:rsidRPr="00A64863">
          <w:rPr>
            <w:rStyle w:val="-"/>
            <w:noProof/>
          </w:rPr>
          <w:t>Τύποι μπαταριών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_Toc217151243 \h </w:instrText>
        </w:r>
        <w:r w:rsidR="00E60CCE" w:rsidRPr="00A64863">
          <w:rPr>
            <w:noProof/>
            <w:webHidden/>
          </w:rPr>
        </w:r>
        <w:r w:rsidR="00E60CCE" w:rsidRPr="00A64863">
          <w:rPr>
            <w:noProof/>
            <w:webHidden/>
          </w:rPr>
          <w:fldChar w:fldCharType="separate"/>
        </w:r>
        <w:r w:rsidR="006531B8" w:rsidRPr="00A64863">
          <w:rPr>
            <w:noProof/>
            <w:webHidden/>
          </w:rPr>
          <w:t>69</w:t>
        </w:r>
        <w:r w:rsidR="00E60CCE" w:rsidRPr="00A64863">
          <w:rPr>
            <w:noProof/>
            <w:webHidden/>
          </w:rPr>
          <w:fldChar w:fldCharType="end"/>
        </w:r>
      </w:hyperlink>
    </w:p>
    <w:p w:rsidR="006F7E35" w:rsidRPr="00A64863" w:rsidRDefault="00B75432">
      <w:pPr>
        <w:pStyle w:val="31"/>
        <w:tabs>
          <w:tab w:val="right" w:leader="dot" w:pos="9060"/>
        </w:tabs>
        <w:rPr>
          <w:rFonts w:eastAsia="Times New Roman"/>
          <w:noProof/>
          <w:lang w:eastAsia="el-GR"/>
        </w:rPr>
      </w:pPr>
      <w:r w:rsidRPr="00A64863">
        <w:rPr>
          <w:lang w:val="en-US"/>
        </w:rPr>
        <w:t xml:space="preserve"> </w:t>
      </w:r>
      <w:hyperlink w:anchor="_Toc217151244" w:history="1">
        <w:r w:rsidR="006F7E35" w:rsidRPr="00A64863">
          <w:rPr>
            <w:rStyle w:val="-"/>
            <w:noProof/>
          </w:rPr>
          <w:t>Μπαταρία μολύβδου-αντιμονίου (Pb-Sb)</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_Toc217151244 \h </w:instrText>
        </w:r>
        <w:r w:rsidR="00E60CCE" w:rsidRPr="00A64863">
          <w:rPr>
            <w:noProof/>
            <w:webHidden/>
          </w:rPr>
        </w:r>
        <w:r w:rsidR="00E60CCE" w:rsidRPr="00A64863">
          <w:rPr>
            <w:noProof/>
            <w:webHidden/>
          </w:rPr>
          <w:fldChar w:fldCharType="separate"/>
        </w:r>
        <w:r w:rsidR="006531B8" w:rsidRPr="00A64863">
          <w:rPr>
            <w:noProof/>
            <w:webHidden/>
          </w:rPr>
          <w:t>69</w:t>
        </w:r>
        <w:r w:rsidR="00E60CCE" w:rsidRPr="00A64863">
          <w:rPr>
            <w:noProof/>
            <w:webHidden/>
          </w:rPr>
          <w:fldChar w:fldCharType="end"/>
        </w:r>
      </w:hyperlink>
    </w:p>
    <w:p w:rsidR="006F7E35" w:rsidRPr="00A64863" w:rsidRDefault="00B75432">
      <w:pPr>
        <w:pStyle w:val="31"/>
        <w:tabs>
          <w:tab w:val="right" w:leader="dot" w:pos="9060"/>
        </w:tabs>
        <w:rPr>
          <w:rFonts w:eastAsia="Times New Roman"/>
          <w:noProof/>
          <w:lang w:eastAsia="el-GR"/>
        </w:rPr>
      </w:pPr>
      <w:r w:rsidRPr="00A64863">
        <w:rPr>
          <w:lang w:val="en-US"/>
        </w:rPr>
        <w:t xml:space="preserve"> </w:t>
      </w:r>
      <w:hyperlink w:anchor="_Toc217151245" w:history="1">
        <w:r w:rsidR="006F7E35" w:rsidRPr="00A64863">
          <w:rPr>
            <w:rStyle w:val="-"/>
            <w:noProof/>
          </w:rPr>
          <w:t>Μπαταρία νικελίου-καδμίου (Nι-Cd)</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_Toc217151245 \h </w:instrText>
        </w:r>
        <w:r w:rsidR="00E60CCE" w:rsidRPr="00A64863">
          <w:rPr>
            <w:noProof/>
            <w:webHidden/>
          </w:rPr>
        </w:r>
        <w:r w:rsidR="00E60CCE" w:rsidRPr="00A64863">
          <w:rPr>
            <w:noProof/>
            <w:webHidden/>
          </w:rPr>
          <w:fldChar w:fldCharType="separate"/>
        </w:r>
        <w:r w:rsidR="006531B8" w:rsidRPr="00A64863">
          <w:rPr>
            <w:noProof/>
            <w:webHidden/>
          </w:rPr>
          <w:t>69</w:t>
        </w:r>
        <w:r w:rsidR="00E60CCE" w:rsidRPr="00A64863">
          <w:rPr>
            <w:noProof/>
            <w:webHidden/>
          </w:rPr>
          <w:fldChar w:fldCharType="end"/>
        </w:r>
      </w:hyperlink>
    </w:p>
    <w:p w:rsidR="006F7E35" w:rsidRPr="00A64863" w:rsidRDefault="00B75432">
      <w:pPr>
        <w:pStyle w:val="31"/>
        <w:tabs>
          <w:tab w:val="right" w:leader="dot" w:pos="9060"/>
        </w:tabs>
        <w:rPr>
          <w:rFonts w:eastAsia="Times New Roman"/>
          <w:noProof/>
          <w:lang w:eastAsia="el-GR"/>
        </w:rPr>
      </w:pPr>
      <w:r w:rsidRPr="00A64863">
        <w:rPr>
          <w:lang w:val="en-US"/>
        </w:rPr>
        <w:t xml:space="preserve"> </w:t>
      </w:r>
      <w:hyperlink w:anchor="_Toc217151246" w:history="1">
        <w:r w:rsidR="006F7E35" w:rsidRPr="00A64863">
          <w:rPr>
            <w:rStyle w:val="-"/>
            <w:noProof/>
          </w:rPr>
          <w:t>Μπαταρία θειικού οξέος–μολύβδου (H2SO4-Pb)</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_Toc217151246 \h </w:instrText>
        </w:r>
        <w:r w:rsidR="00E60CCE" w:rsidRPr="00A64863">
          <w:rPr>
            <w:noProof/>
            <w:webHidden/>
          </w:rPr>
        </w:r>
        <w:r w:rsidR="00E60CCE" w:rsidRPr="00A64863">
          <w:rPr>
            <w:noProof/>
            <w:webHidden/>
          </w:rPr>
          <w:fldChar w:fldCharType="separate"/>
        </w:r>
        <w:r w:rsidR="006531B8" w:rsidRPr="00A64863">
          <w:rPr>
            <w:noProof/>
            <w:webHidden/>
          </w:rPr>
          <w:t>69</w:t>
        </w:r>
        <w:r w:rsidR="00E60CCE" w:rsidRPr="00A64863">
          <w:rPr>
            <w:noProof/>
            <w:webHidden/>
          </w:rPr>
          <w:fldChar w:fldCharType="end"/>
        </w:r>
      </w:hyperlink>
    </w:p>
    <w:p w:rsidR="006F7E35" w:rsidRPr="00A64863" w:rsidRDefault="00B75432">
      <w:pPr>
        <w:pStyle w:val="31"/>
        <w:tabs>
          <w:tab w:val="right" w:leader="dot" w:pos="9060"/>
        </w:tabs>
        <w:rPr>
          <w:rFonts w:eastAsia="Times New Roman"/>
          <w:noProof/>
          <w:lang w:eastAsia="el-GR"/>
        </w:rPr>
      </w:pPr>
      <w:r w:rsidRPr="00A64863">
        <w:rPr>
          <w:lang w:val="en-US"/>
        </w:rPr>
        <w:t xml:space="preserve"> </w:t>
      </w:r>
      <w:hyperlink w:anchor="_Toc217151247" w:history="1">
        <w:r w:rsidR="006F7E35" w:rsidRPr="00A64863">
          <w:rPr>
            <w:rStyle w:val="-"/>
            <w:noProof/>
          </w:rPr>
          <w:t>Χαρακτηριστικές μπαταριών θειικού οξέος- μολύβδου</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_Toc217151247 \h </w:instrText>
        </w:r>
        <w:r w:rsidR="00E60CCE" w:rsidRPr="00A64863">
          <w:rPr>
            <w:noProof/>
            <w:webHidden/>
          </w:rPr>
        </w:r>
        <w:r w:rsidR="00E60CCE" w:rsidRPr="00A64863">
          <w:rPr>
            <w:noProof/>
            <w:webHidden/>
          </w:rPr>
          <w:fldChar w:fldCharType="separate"/>
        </w:r>
        <w:r w:rsidR="006531B8" w:rsidRPr="00A64863">
          <w:rPr>
            <w:noProof/>
            <w:webHidden/>
          </w:rPr>
          <w:t>72</w:t>
        </w:r>
        <w:r w:rsidR="00E60CCE" w:rsidRPr="00A64863">
          <w:rPr>
            <w:noProof/>
            <w:webHidden/>
          </w:rPr>
          <w:fldChar w:fldCharType="end"/>
        </w:r>
      </w:hyperlink>
    </w:p>
    <w:p w:rsidR="006F7E35" w:rsidRPr="00A64863" w:rsidRDefault="00B75432">
      <w:pPr>
        <w:pStyle w:val="10"/>
        <w:tabs>
          <w:tab w:val="right" w:leader="dot" w:pos="9060"/>
        </w:tabs>
        <w:rPr>
          <w:rFonts w:eastAsia="Times New Roman"/>
          <w:noProof/>
          <w:lang w:eastAsia="el-GR"/>
        </w:rPr>
      </w:pPr>
      <w:r w:rsidRPr="00A64863">
        <w:rPr>
          <w:lang w:val="en-US"/>
        </w:rPr>
        <w:t xml:space="preserve">4.4 </w:t>
      </w:r>
      <w:hyperlink w:anchor="_Toc217151248" w:history="1">
        <w:r w:rsidR="006F7E35" w:rsidRPr="00A64863">
          <w:rPr>
            <w:rStyle w:val="-"/>
            <w:noProof/>
          </w:rPr>
          <w:t>Βαθμός απόδοσης κατά την φόρτιση μιας μπαταρίας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_Toc217151248 \h </w:instrText>
        </w:r>
        <w:r w:rsidR="00E60CCE" w:rsidRPr="00A64863">
          <w:rPr>
            <w:noProof/>
            <w:webHidden/>
          </w:rPr>
        </w:r>
        <w:r w:rsidR="00E60CCE" w:rsidRPr="00A64863">
          <w:rPr>
            <w:noProof/>
            <w:webHidden/>
          </w:rPr>
          <w:fldChar w:fldCharType="separate"/>
        </w:r>
        <w:r w:rsidR="006531B8" w:rsidRPr="00A64863">
          <w:rPr>
            <w:noProof/>
            <w:webHidden/>
          </w:rPr>
          <w:t>77</w:t>
        </w:r>
        <w:r w:rsidR="00E60CCE" w:rsidRPr="00A64863">
          <w:rPr>
            <w:noProof/>
            <w:webHidden/>
          </w:rPr>
          <w:fldChar w:fldCharType="end"/>
        </w:r>
      </w:hyperlink>
    </w:p>
    <w:p w:rsidR="006F7E35" w:rsidRPr="00A64863" w:rsidRDefault="00B75432">
      <w:pPr>
        <w:pStyle w:val="10"/>
        <w:tabs>
          <w:tab w:val="right" w:leader="dot" w:pos="9060"/>
        </w:tabs>
        <w:rPr>
          <w:rFonts w:eastAsia="Times New Roman"/>
          <w:noProof/>
          <w:lang w:eastAsia="el-GR"/>
        </w:rPr>
      </w:pPr>
      <w:r w:rsidRPr="00A64863">
        <w:rPr>
          <w:lang w:val="en-US"/>
        </w:rPr>
        <w:t xml:space="preserve">4.5 </w:t>
      </w:r>
      <w:hyperlink w:anchor="_Toc217151249" w:history="1">
        <w:r w:rsidR="006F7E35" w:rsidRPr="00A64863">
          <w:rPr>
            <w:rStyle w:val="-"/>
            <w:noProof/>
          </w:rPr>
          <w:t>Εγκατάσταση – συντήρηση μπαταριών</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_Toc217151249 \h </w:instrText>
        </w:r>
        <w:r w:rsidR="00E60CCE" w:rsidRPr="00A64863">
          <w:rPr>
            <w:noProof/>
            <w:webHidden/>
          </w:rPr>
        </w:r>
        <w:r w:rsidR="00E60CCE" w:rsidRPr="00A64863">
          <w:rPr>
            <w:noProof/>
            <w:webHidden/>
          </w:rPr>
          <w:fldChar w:fldCharType="separate"/>
        </w:r>
        <w:r w:rsidR="006531B8" w:rsidRPr="00A64863">
          <w:rPr>
            <w:noProof/>
            <w:webHidden/>
          </w:rPr>
          <w:t>78</w:t>
        </w:r>
        <w:r w:rsidR="00E60CCE" w:rsidRPr="00A64863">
          <w:rPr>
            <w:noProof/>
            <w:webHidden/>
          </w:rPr>
          <w:fldChar w:fldCharType="end"/>
        </w:r>
      </w:hyperlink>
    </w:p>
    <w:p w:rsidR="006F7E35" w:rsidRPr="00A64863" w:rsidRDefault="00B75432">
      <w:pPr>
        <w:pStyle w:val="10"/>
        <w:tabs>
          <w:tab w:val="right" w:leader="dot" w:pos="9060"/>
        </w:tabs>
      </w:pPr>
      <w:r w:rsidRPr="00A64863">
        <w:rPr>
          <w:lang w:val="en-US"/>
        </w:rPr>
        <w:t xml:space="preserve">5 </w:t>
      </w:r>
      <w:hyperlink w:anchor="_Toc217151250" w:history="1">
        <w:r w:rsidR="006F7E35" w:rsidRPr="00A64863">
          <w:rPr>
            <w:rStyle w:val="-"/>
            <w:noProof/>
          </w:rPr>
          <w:t>ΒΑΣΙΚΑ ΣΤΑΔΙΑ ΔΙΑΣΤΑΣΙΟΛΟΓΗΣΗΣ ΣΕ ΑΥΤΟΝΟΜΟ Φ/Β ΣΥΣΤΗΜΑ ΠΟΥ ΛΕΙΤΟΥΡΓΕΙ ΓΙΑ ΤΗ ΤΡΟΦΟΔΟΤΗΣΗ ΗΛΕΚΤΡΙΚΟΥ ΡΕΥΜΑΤΟΣ ΣΕ ΣΥΣΤΗΜΑ ΑΝΤΛΗΣΗΣ</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_Toc217151250 \h </w:instrText>
        </w:r>
        <w:r w:rsidR="00E60CCE" w:rsidRPr="00A64863">
          <w:rPr>
            <w:noProof/>
            <w:webHidden/>
          </w:rPr>
        </w:r>
        <w:r w:rsidR="00E60CCE" w:rsidRPr="00A64863">
          <w:rPr>
            <w:noProof/>
            <w:webHidden/>
          </w:rPr>
          <w:fldChar w:fldCharType="separate"/>
        </w:r>
        <w:r w:rsidR="006531B8" w:rsidRPr="00A64863">
          <w:rPr>
            <w:noProof/>
            <w:webHidden/>
          </w:rPr>
          <w:t>80</w:t>
        </w:r>
        <w:r w:rsidR="00E60CCE" w:rsidRPr="00A64863">
          <w:rPr>
            <w:noProof/>
            <w:webHidden/>
          </w:rPr>
          <w:fldChar w:fldCharType="end"/>
        </w:r>
      </w:hyperlink>
    </w:p>
    <w:p w:rsidR="006D737B" w:rsidRPr="00A64863" w:rsidRDefault="006D737B" w:rsidP="006D737B">
      <w:r w:rsidRPr="00A64863">
        <w:t xml:space="preserve">5.1 </w:t>
      </w:r>
      <w:r w:rsidR="005E3B61" w:rsidRPr="00A64863">
        <w:t>Κόστος</w:t>
      </w:r>
      <w:r w:rsidRPr="00A64863">
        <w:t>………………………………………………………………………………………………………………………………………..93</w:t>
      </w:r>
    </w:p>
    <w:p w:rsidR="006D737B" w:rsidRPr="00A64863" w:rsidRDefault="006D737B" w:rsidP="006D737B">
      <w:r w:rsidRPr="00A64863">
        <w:t xml:space="preserve">5.2 </w:t>
      </w:r>
      <w:r w:rsidR="005E3B61" w:rsidRPr="00A64863">
        <w:t>Συντήρηση</w:t>
      </w:r>
      <w:r w:rsidRPr="00A64863">
        <w:t xml:space="preserve"> </w:t>
      </w:r>
      <w:r w:rsidR="005E3B61" w:rsidRPr="00A64863">
        <w:t>φωτοβολταϊκού</w:t>
      </w:r>
      <w:r w:rsidRPr="00A64863">
        <w:t xml:space="preserve"> </w:t>
      </w:r>
      <w:r w:rsidR="005E3B61" w:rsidRPr="00A64863">
        <w:t>σταθμού</w:t>
      </w:r>
      <w:r w:rsidRPr="00A64863">
        <w:t xml:space="preserve"> ……………………………………………………………………………………….93 </w:t>
      </w:r>
    </w:p>
    <w:p w:rsidR="006F7E35" w:rsidRPr="00A64863" w:rsidRDefault="00B75432">
      <w:pPr>
        <w:pStyle w:val="10"/>
        <w:tabs>
          <w:tab w:val="right" w:leader="dot" w:pos="9060"/>
        </w:tabs>
        <w:rPr>
          <w:rFonts w:eastAsia="Times New Roman"/>
          <w:noProof/>
          <w:lang w:eastAsia="el-GR"/>
        </w:rPr>
      </w:pPr>
      <w:r w:rsidRPr="00A64863">
        <w:rPr>
          <w:lang w:val="en-US"/>
        </w:rPr>
        <w:t xml:space="preserve">6 </w:t>
      </w:r>
      <w:hyperlink w:anchor="_Toc217151251" w:history="1">
        <w:r w:rsidR="006F7E35" w:rsidRPr="00A64863">
          <w:rPr>
            <w:rStyle w:val="-"/>
            <w:noProof/>
          </w:rPr>
          <w:t>ΣΥΜΠΕΡΑΣΜΑΤΑ – ΠΡΟΤΑΣΕΙΣ ΓΙΑ ΜΕΛΟΝΤΙΚΗ ΕΡΕΥΝΑ</w:t>
        </w:r>
        <w:r w:rsidR="006F7E35" w:rsidRPr="00A64863">
          <w:rPr>
            <w:noProof/>
            <w:webHidden/>
          </w:rPr>
          <w:tab/>
        </w:r>
        <w:r w:rsidR="00E60CCE" w:rsidRPr="00A64863">
          <w:rPr>
            <w:noProof/>
            <w:webHidden/>
          </w:rPr>
          <w:fldChar w:fldCharType="begin"/>
        </w:r>
        <w:r w:rsidR="006F7E35" w:rsidRPr="00A64863">
          <w:rPr>
            <w:noProof/>
            <w:webHidden/>
          </w:rPr>
          <w:instrText xml:space="preserve"> PAGEREF _Toc217151251 \h </w:instrText>
        </w:r>
        <w:r w:rsidR="00E60CCE" w:rsidRPr="00A64863">
          <w:rPr>
            <w:noProof/>
            <w:webHidden/>
          </w:rPr>
        </w:r>
        <w:r w:rsidR="00E60CCE" w:rsidRPr="00A64863">
          <w:rPr>
            <w:noProof/>
            <w:webHidden/>
          </w:rPr>
          <w:fldChar w:fldCharType="separate"/>
        </w:r>
        <w:r w:rsidR="006531B8" w:rsidRPr="00A64863">
          <w:rPr>
            <w:noProof/>
            <w:webHidden/>
          </w:rPr>
          <w:t>9</w:t>
        </w:r>
        <w:r w:rsidR="006D737B" w:rsidRPr="00A64863">
          <w:rPr>
            <w:noProof/>
            <w:webHidden/>
          </w:rPr>
          <w:t>4</w:t>
        </w:r>
        <w:r w:rsidR="00E60CCE" w:rsidRPr="00A64863">
          <w:rPr>
            <w:noProof/>
            <w:webHidden/>
          </w:rPr>
          <w:fldChar w:fldCharType="end"/>
        </w:r>
      </w:hyperlink>
    </w:p>
    <w:p w:rsidR="00534379" w:rsidRPr="00A64863" w:rsidRDefault="00E60CCE">
      <w:r w:rsidRPr="00A64863">
        <w:fldChar w:fldCharType="end"/>
      </w:r>
    </w:p>
    <w:p w:rsidR="00D9432B" w:rsidRPr="00A64863" w:rsidRDefault="00D9432B" w:rsidP="009A21FA">
      <w:pPr>
        <w:rPr>
          <w:lang w:val="en-US"/>
        </w:rPr>
      </w:pPr>
    </w:p>
    <w:p w:rsidR="009A21FA" w:rsidRPr="00A64863" w:rsidRDefault="009A21FA">
      <w:pPr>
        <w:rPr>
          <w:lang w:val="en-US"/>
        </w:rPr>
      </w:pPr>
      <w:r w:rsidRPr="00A64863">
        <w:rPr>
          <w:lang w:val="en-US"/>
        </w:rPr>
        <w:br w:type="page"/>
      </w:r>
    </w:p>
    <w:p w:rsidR="005440C6" w:rsidRPr="00A64863" w:rsidRDefault="00F62A9E" w:rsidP="001D48EB">
      <w:pPr>
        <w:pStyle w:val="a3"/>
        <w:spacing w:line="360" w:lineRule="auto"/>
        <w:rPr>
          <w:rFonts w:ascii="Calibri" w:hAnsi="Calibri"/>
          <w:sz w:val="24"/>
          <w:szCs w:val="24"/>
        </w:rPr>
      </w:pPr>
      <w:r w:rsidRPr="00A64863">
        <w:rPr>
          <w:rFonts w:ascii="Calibri" w:hAnsi="Calibri"/>
        </w:rPr>
        <w:lastRenderedPageBreak/>
        <w:t>ΕΙΣΑΓΩΓΗ</w:t>
      </w:r>
    </w:p>
    <w:p w:rsidR="00F62A9E" w:rsidRPr="00A64863" w:rsidRDefault="00F62A9E" w:rsidP="00DE50E3">
      <w:pPr>
        <w:pStyle w:val="1"/>
        <w:numPr>
          <w:ilvl w:val="0"/>
          <w:numId w:val="32"/>
        </w:numPr>
        <w:spacing w:line="360" w:lineRule="auto"/>
        <w:rPr>
          <w:rFonts w:ascii="Calibri" w:hAnsi="Calibri"/>
          <w:w w:val="101"/>
        </w:rPr>
      </w:pPr>
      <w:bookmarkStart w:id="0" w:name="_Toc217151199"/>
      <w:r w:rsidRPr="00A64863">
        <w:rPr>
          <w:rFonts w:ascii="Calibri" w:hAnsi="Calibri"/>
          <w:w w:val="101"/>
        </w:rPr>
        <w:t>Οι πηγές ενέργειας</w:t>
      </w:r>
      <w:bookmarkEnd w:id="0"/>
    </w:p>
    <w:p w:rsidR="001D48EB" w:rsidRPr="00A64863" w:rsidRDefault="00F62A9E" w:rsidP="001D48EB">
      <w:pPr>
        <w:widowControl w:val="0"/>
        <w:autoSpaceDE w:val="0"/>
        <w:autoSpaceDN w:val="0"/>
        <w:adjustRightInd w:val="0"/>
        <w:spacing w:before="100" w:beforeAutospacing="1" w:after="100" w:afterAutospacing="1" w:line="360" w:lineRule="auto"/>
        <w:ind w:right="-2"/>
        <w:jc w:val="both"/>
        <w:rPr>
          <w:color w:val="000000"/>
          <w:sz w:val="24"/>
          <w:szCs w:val="24"/>
        </w:rPr>
      </w:pPr>
      <w:r w:rsidRPr="00A64863">
        <w:rPr>
          <w:color w:val="000000"/>
          <w:w w:val="101"/>
          <w:sz w:val="24"/>
          <w:szCs w:val="24"/>
        </w:rPr>
        <w:t xml:space="preserve">Η ενέργεια είναι μία θεμελιώδης ανάγκη για την ανάπτυξη κάθε κοινωνίας </w:t>
      </w:r>
      <w:r w:rsidRPr="00A64863">
        <w:rPr>
          <w:color w:val="000000"/>
          <w:w w:val="102"/>
          <w:sz w:val="24"/>
          <w:szCs w:val="24"/>
        </w:rPr>
        <w:t xml:space="preserve">και πολιτισμού. Το ποσό ενέργειας που απαιτείται τόσο για την έναρξη όσο </w:t>
      </w:r>
      <w:r w:rsidRPr="00A64863">
        <w:rPr>
          <w:color w:val="000000"/>
          <w:w w:val="105"/>
          <w:sz w:val="24"/>
          <w:szCs w:val="24"/>
        </w:rPr>
        <w:t xml:space="preserve">και  για  την  διατήρηση  της  ανάπτυξης  μιας  κοινωνίας  εξαρτάται  από </w:t>
      </w:r>
      <w:r w:rsidRPr="00A64863">
        <w:rPr>
          <w:color w:val="000000"/>
          <w:sz w:val="24"/>
          <w:szCs w:val="24"/>
        </w:rPr>
        <w:t>παράγοντες όπως το επίπεδο της ανάπτυξης, τους τοπικούς πόρους της, το οικονομικό αλλά και το κοινωνικό μοντέλο που έχει επιλέξει η κοινωνία.</w:t>
      </w:r>
      <w:r w:rsidR="001D48EB" w:rsidRPr="00A64863">
        <w:rPr>
          <w:color w:val="000000"/>
          <w:sz w:val="24"/>
          <w:szCs w:val="24"/>
        </w:rPr>
        <w:t xml:space="preserve"> </w:t>
      </w:r>
    </w:p>
    <w:p w:rsidR="00876D92" w:rsidRPr="00A64863" w:rsidRDefault="00F62A9E" w:rsidP="001D48EB">
      <w:pPr>
        <w:widowControl w:val="0"/>
        <w:autoSpaceDE w:val="0"/>
        <w:autoSpaceDN w:val="0"/>
        <w:adjustRightInd w:val="0"/>
        <w:spacing w:before="100" w:beforeAutospacing="1" w:after="100" w:afterAutospacing="1" w:line="360" w:lineRule="auto"/>
        <w:ind w:right="-2"/>
        <w:jc w:val="both"/>
        <w:rPr>
          <w:color w:val="000000"/>
          <w:sz w:val="24"/>
          <w:szCs w:val="24"/>
        </w:rPr>
      </w:pPr>
      <w:r w:rsidRPr="00A64863">
        <w:rPr>
          <w:color w:val="000000"/>
          <w:w w:val="102"/>
          <w:sz w:val="24"/>
          <w:szCs w:val="24"/>
        </w:rPr>
        <w:t xml:space="preserve">Το σύνολο των πηγών ενέργειας, που έχει ο άνθρωπος στη διάθεσή του, </w:t>
      </w:r>
      <w:r w:rsidRPr="00A64863">
        <w:rPr>
          <w:color w:val="000000"/>
          <w:w w:val="104"/>
          <w:sz w:val="24"/>
          <w:szCs w:val="24"/>
        </w:rPr>
        <w:t xml:space="preserve">χωρίζεται  σε  δύο  βασικές  κατηγορίες:  α)  σε  αυτή  που  βασίζεται  στα </w:t>
      </w:r>
      <w:r w:rsidRPr="00A64863">
        <w:rPr>
          <w:color w:val="000000"/>
          <w:w w:val="101"/>
          <w:sz w:val="24"/>
          <w:szCs w:val="24"/>
        </w:rPr>
        <w:t xml:space="preserve">υπάρχοντα αποθέματα καύσιμης ύλης μέσα στο φλοιό της γης και τα οποία </w:t>
      </w:r>
      <w:r w:rsidRPr="00A64863">
        <w:rPr>
          <w:color w:val="000000"/>
          <w:spacing w:val="-2"/>
          <w:sz w:val="24"/>
          <w:szCs w:val="24"/>
        </w:rPr>
        <w:t xml:space="preserve">έχουν συγκεκριμένη διάρκεια ζωής. Σε αυτή την κατηγορία ανήκουν τα ορυκτά </w:t>
      </w:r>
      <w:r w:rsidRPr="00A64863">
        <w:rPr>
          <w:color w:val="000000"/>
          <w:w w:val="101"/>
          <w:sz w:val="24"/>
          <w:szCs w:val="24"/>
        </w:rPr>
        <w:t xml:space="preserve">καύσιμα (πετρέλαιο, φυσικό αέριο, κάρβουνο) ή αλλιώς συμβατικά καύσιμα </w:t>
      </w:r>
      <w:r w:rsidRPr="00A64863">
        <w:rPr>
          <w:color w:val="000000"/>
          <w:spacing w:val="-1"/>
          <w:sz w:val="24"/>
          <w:szCs w:val="24"/>
        </w:rPr>
        <w:t xml:space="preserve">και η καθ’ όλα μη ήπια μορφή ενέργειας, η πυρηνική ενέργεια. β) σε αυτή που </w:t>
      </w:r>
      <w:r w:rsidRPr="00A64863">
        <w:rPr>
          <w:color w:val="000000"/>
          <w:w w:val="102"/>
          <w:sz w:val="24"/>
          <w:szCs w:val="24"/>
        </w:rPr>
        <w:t xml:space="preserve">πηγάζει από τον ήλιο και που καθημερινά μπορούμε να εκμεταλλευόμαστε </w:t>
      </w:r>
      <w:r w:rsidRPr="00A64863">
        <w:rPr>
          <w:color w:val="000000"/>
          <w:w w:val="103"/>
          <w:sz w:val="24"/>
          <w:szCs w:val="24"/>
        </w:rPr>
        <w:t>χωρίς να υπάρχει ο κίνδυνος εξαντλήσεως της πηγής.</w:t>
      </w:r>
      <w:r w:rsidR="00876D92" w:rsidRPr="00A64863">
        <w:rPr>
          <w:color w:val="000000"/>
          <w:sz w:val="24"/>
          <w:szCs w:val="24"/>
        </w:rPr>
        <w:t xml:space="preserve"> </w:t>
      </w:r>
    </w:p>
    <w:p w:rsidR="00876D92" w:rsidRPr="00A64863" w:rsidRDefault="00F62A9E" w:rsidP="001D48EB">
      <w:pPr>
        <w:widowControl w:val="0"/>
        <w:autoSpaceDE w:val="0"/>
        <w:autoSpaceDN w:val="0"/>
        <w:adjustRightInd w:val="0"/>
        <w:spacing w:before="100" w:beforeAutospacing="1" w:after="100" w:afterAutospacing="1" w:line="360" w:lineRule="auto"/>
        <w:ind w:right="-2"/>
        <w:jc w:val="both"/>
        <w:rPr>
          <w:color w:val="000000"/>
          <w:sz w:val="24"/>
          <w:szCs w:val="24"/>
        </w:rPr>
      </w:pPr>
      <w:r w:rsidRPr="00A64863">
        <w:rPr>
          <w:color w:val="000000"/>
          <w:spacing w:val="-2"/>
          <w:sz w:val="24"/>
          <w:szCs w:val="24"/>
        </w:rPr>
        <w:t xml:space="preserve">Η ακτινοβολούμενη από τον ήλιο ενέργεια που φτάνει στη γη, εκτός από την </w:t>
      </w:r>
      <w:r w:rsidRPr="00A64863">
        <w:rPr>
          <w:color w:val="000000"/>
          <w:sz w:val="24"/>
          <w:szCs w:val="24"/>
        </w:rPr>
        <w:t xml:space="preserve">γενικότερη  συμβολή  της  στην  δημιουργία  και  διατήρηση  της  ζωής  στον πλανήτη  μας, δίνει ακατάπαυστα τεράστια ποσά ενέργειας σε  διάφορές </w:t>
      </w:r>
      <w:r w:rsidRPr="00A64863">
        <w:rPr>
          <w:color w:val="000000"/>
          <w:w w:val="102"/>
          <w:sz w:val="24"/>
          <w:szCs w:val="24"/>
        </w:rPr>
        <w:t xml:space="preserve">μορφές αξιοποίησης. Άμεσα θερμαίνει, εξατμίζει μεγάλες   ποσότητες </w:t>
      </w:r>
      <w:r w:rsidRPr="00A64863">
        <w:rPr>
          <w:color w:val="000000"/>
          <w:spacing w:val="-1"/>
          <w:sz w:val="24"/>
          <w:szCs w:val="24"/>
        </w:rPr>
        <w:t xml:space="preserve">θαλασσινού νερού και συντηρεί τον γνωστό φυσικό κύκλο, δημιουργώντας τις </w:t>
      </w:r>
      <w:r w:rsidRPr="00A64863">
        <w:rPr>
          <w:color w:val="000000"/>
          <w:w w:val="103"/>
          <w:sz w:val="24"/>
          <w:szCs w:val="24"/>
        </w:rPr>
        <w:t xml:space="preserve">λίμνες και τα ποτάμια, που αποτελούν πρόσθετη   πηγή ενέργειας </w:t>
      </w:r>
      <w:r w:rsidRPr="00A64863">
        <w:rPr>
          <w:color w:val="000000"/>
          <w:w w:val="102"/>
          <w:sz w:val="24"/>
          <w:szCs w:val="24"/>
        </w:rPr>
        <w:t xml:space="preserve">(υδατοπτώσεις). Θέτει σε κίνηση τις αέριες μάζες της ατμόσφαιρας (αιολική ενέργεια), δημιουργεί τα κύματα (ταλαντωτική ενέργεια κυμάτων) και όταν </w:t>
      </w:r>
      <w:r w:rsidRPr="00A64863">
        <w:rPr>
          <w:color w:val="000000"/>
          <w:spacing w:val="-1"/>
          <w:sz w:val="24"/>
          <w:szCs w:val="24"/>
        </w:rPr>
        <w:t xml:space="preserve">απορροφάται από  συγκεκριμένα  υλικά  παράγει ηλεκτρισμό  (φωτοβολταϊκή </w:t>
      </w:r>
      <w:r w:rsidRPr="00A64863">
        <w:rPr>
          <w:color w:val="000000"/>
          <w:spacing w:val="-2"/>
          <w:sz w:val="24"/>
          <w:szCs w:val="24"/>
        </w:rPr>
        <w:t>ενέργεια).</w:t>
      </w:r>
    </w:p>
    <w:p w:rsidR="00876D92" w:rsidRPr="00A64863" w:rsidRDefault="00F62A9E" w:rsidP="001D48EB">
      <w:pPr>
        <w:widowControl w:val="0"/>
        <w:autoSpaceDE w:val="0"/>
        <w:autoSpaceDN w:val="0"/>
        <w:adjustRightInd w:val="0"/>
        <w:spacing w:before="100" w:beforeAutospacing="1" w:after="100" w:afterAutospacing="1" w:line="360" w:lineRule="auto"/>
        <w:ind w:right="-2"/>
        <w:jc w:val="both"/>
        <w:rPr>
          <w:color w:val="000000"/>
          <w:sz w:val="24"/>
          <w:szCs w:val="24"/>
        </w:rPr>
      </w:pPr>
      <w:r w:rsidRPr="00A64863">
        <w:rPr>
          <w:color w:val="000000"/>
          <w:spacing w:val="-2"/>
          <w:sz w:val="24"/>
          <w:szCs w:val="24"/>
        </w:rPr>
        <w:t xml:space="preserve">Οι </w:t>
      </w:r>
      <w:r w:rsidRPr="00A64863">
        <w:rPr>
          <w:b/>
          <w:color w:val="000000"/>
          <w:spacing w:val="-2"/>
          <w:sz w:val="24"/>
          <w:szCs w:val="24"/>
        </w:rPr>
        <w:t xml:space="preserve">ήπιες μορφές ενέργειας </w:t>
      </w:r>
      <w:r w:rsidRPr="00A64863">
        <w:rPr>
          <w:color w:val="000000"/>
          <w:spacing w:val="-2"/>
          <w:sz w:val="24"/>
          <w:szCs w:val="24"/>
        </w:rPr>
        <w:t>ή</w:t>
      </w:r>
      <w:r w:rsidRPr="00A64863">
        <w:rPr>
          <w:b/>
          <w:color w:val="000000"/>
          <w:spacing w:val="-2"/>
          <w:sz w:val="24"/>
          <w:szCs w:val="24"/>
        </w:rPr>
        <w:t xml:space="preserve"> ΄΄</w:t>
      </w:r>
      <w:r w:rsidRPr="00A64863">
        <w:rPr>
          <w:color w:val="000000"/>
          <w:spacing w:val="-2"/>
          <w:sz w:val="24"/>
          <w:szCs w:val="24"/>
        </w:rPr>
        <w:t xml:space="preserve">ανανεώσιμες πηγές ενέργειας ΄΄ είναι μορφές εκμεταλλεύσιμης ενέργειας που προέρχεται από διάφορες φυσικές διαδικασίες, όπως ο άνεμος, η γεωθερμία, η κυκλοφορία του νερού και άλλες. Ο όρος ΄΄ήπιες΄΄ αναφέρεται σε δυο βασικά χαρακτηριστικά τους. Καταρχήν, για την εκμετάλλευση τους δεν απαιτείται </w:t>
      </w:r>
      <w:r w:rsidRPr="00A64863">
        <w:rPr>
          <w:color w:val="000000"/>
          <w:spacing w:val="-2"/>
          <w:sz w:val="24"/>
          <w:szCs w:val="24"/>
        </w:rPr>
        <w:lastRenderedPageBreak/>
        <w:t>κάποια ενεργητική παρέμβαση, όπως εξόρυξη, άντληση, καύση, όπως με τις μέχρι τώρα χρησιμοποιούμενες πηγές ενέργειας, άλλα απλώς η εκμετάλλευση της ήδη υπάρχουσας ροής ενέργεια στη φύση. Δεύτερο, πρόκειται για ΄΄καθαρές΄΄ μορφές ενέργειας, πολύ φιλικές στο περιβάλλον, που δεν αποδεσμεύουν υδρογονάνθρακες, διοξείδιο του άνθρακα ή τοξικά και ραδιενεργά απόβλητα όπως οι υπόλοιπες πηγές ενέργειας που χρησιμοποιούνται σε μεγάλη κλίμακα.</w:t>
      </w:r>
    </w:p>
    <w:p w:rsidR="00B22D6C" w:rsidRPr="00A64863" w:rsidRDefault="00B22D6C" w:rsidP="001D48EB">
      <w:pPr>
        <w:pStyle w:val="2"/>
        <w:spacing w:line="360" w:lineRule="auto"/>
        <w:rPr>
          <w:rFonts w:ascii="Calibri" w:hAnsi="Calibri"/>
          <w:sz w:val="24"/>
          <w:szCs w:val="24"/>
        </w:rPr>
      </w:pPr>
      <w:bookmarkStart w:id="1" w:name="_Toc217151200"/>
      <w:r w:rsidRPr="00A64863">
        <w:rPr>
          <w:rFonts w:ascii="Calibri" w:hAnsi="Calibri"/>
          <w:sz w:val="24"/>
          <w:szCs w:val="24"/>
        </w:rPr>
        <w:t>Είδη ήπιων μορφών ενέργειας</w:t>
      </w:r>
      <w:bookmarkEnd w:id="1"/>
    </w:p>
    <w:p w:rsidR="0009164A"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firstLine="0"/>
        <w:jc w:val="both"/>
        <w:rPr>
          <w:rFonts w:cs="Arial"/>
          <w:b/>
          <w:color w:val="000000"/>
          <w:spacing w:val="-2"/>
          <w:sz w:val="24"/>
          <w:szCs w:val="24"/>
        </w:rPr>
      </w:pPr>
      <w:r w:rsidRPr="00A64863">
        <w:rPr>
          <w:rFonts w:cs="Arial"/>
          <w:b/>
          <w:color w:val="000000"/>
          <w:spacing w:val="-2"/>
          <w:sz w:val="24"/>
          <w:szCs w:val="24"/>
        </w:rPr>
        <w:t>Αιολική ενέργεια</w:t>
      </w:r>
      <w:r w:rsidRPr="00A64863">
        <w:rPr>
          <w:rFonts w:cs="Arial"/>
          <w:color w:val="000000"/>
          <w:spacing w:val="-2"/>
          <w:sz w:val="24"/>
          <w:szCs w:val="24"/>
        </w:rPr>
        <w:t>. Γενικά αιολική ενέργεια ονομάζετε η ενέργεια που παράγεται από την εκμετάλλευση του πνέοντος ανέμου.</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color w:val="000000"/>
          <w:spacing w:val="-2"/>
          <w:sz w:val="24"/>
          <w:szCs w:val="24"/>
        </w:rPr>
        <w:t>Ηλιακή ενέργεια</w:t>
      </w:r>
      <w:r w:rsidRPr="00A64863">
        <w:rPr>
          <w:rFonts w:cs="Arial"/>
          <w:color w:val="000000"/>
          <w:spacing w:val="-2"/>
          <w:sz w:val="24"/>
          <w:szCs w:val="24"/>
        </w:rPr>
        <w:t>. Ηλιακή ενέργεια χαρακτηρίζετε το σύνολο των διάφορων μορφών ενέργειας που προέρχονται από τον ήλιο.</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color w:val="000000"/>
          <w:spacing w:val="-2"/>
          <w:sz w:val="24"/>
          <w:szCs w:val="24"/>
        </w:rPr>
        <w:t>Υδατοπτώσεις</w:t>
      </w:r>
      <w:r w:rsidRPr="00A64863">
        <w:rPr>
          <w:rFonts w:cs="Arial"/>
          <w:color w:val="000000"/>
          <w:spacing w:val="-2"/>
          <w:sz w:val="24"/>
          <w:szCs w:val="24"/>
        </w:rPr>
        <w:t xml:space="preserve">. </w:t>
      </w:r>
      <w:r w:rsidRPr="00A64863">
        <w:rPr>
          <w:rFonts w:cs="Arial"/>
          <w:sz w:val="24"/>
          <w:szCs w:val="24"/>
        </w:rPr>
        <w:t>Είναι τα γνωστά υδροηλεκτρικά έργα, που στο πεδίο των ήπιων μορφών ενέργειας εξειδικεύονται περισσότερο στα μικρά υδροηλεκτρικά</w:t>
      </w:r>
      <w:r w:rsidRPr="00A64863">
        <w:rPr>
          <w:rFonts w:cs="Arial"/>
          <w:b/>
          <w:sz w:val="24"/>
          <w:szCs w:val="24"/>
        </w:rPr>
        <w:t>.</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color w:val="000000"/>
          <w:spacing w:val="-2"/>
          <w:sz w:val="24"/>
          <w:szCs w:val="24"/>
        </w:rPr>
        <w:t>Βιομάζα</w:t>
      </w:r>
      <w:r w:rsidRPr="00A64863">
        <w:rPr>
          <w:rFonts w:cs="Arial"/>
          <w:color w:val="000000"/>
          <w:spacing w:val="-2"/>
          <w:sz w:val="24"/>
          <w:szCs w:val="24"/>
        </w:rPr>
        <w:t xml:space="preserve">. </w:t>
      </w:r>
      <w:r w:rsidRPr="00A64863">
        <w:rPr>
          <w:rFonts w:cs="Arial"/>
          <w:sz w:val="24"/>
          <w:szCs w:val="24"/>
        </w:rPr>
        <w:t xml:space="preserve">Με τον όρο </w:t>
      </w:r>
      <w:r w:rsidRPr="00A64863">
        <w:rPr>
          <w:rFonts w:cs="Arial"/>
          <w:bCs/>
          <w:sz w:val="24"/>
          <w:szCs w:val="24"/>
        </w:rPr>
        <w:t>βιομάζα</w:t>
      </w:r>
      <w:r w:rsidRPr="00A64863">
        <w:rPr>
          <w:rFonts w:cs="Arial"/>
          <w:sz w:val="24"/>
          <w:szCs w:val="24"/>
        </w:rPr>
        <w:t xml:space="preserve"> ονομάζουμε οποιοδήποτε υλικό παράγεται από ζωντανούς οργανισμούς (όπως είναι το ξύλο και άλλα προϊόντα του δάσους, υπολείμματα καλλιεργειών, κτηνοτροφικά απόβλητα, απόβλητα βιομηχανιών τροφίμων κ.λπ.) και μπορεί να χρησιμοποιηθεί ως καύσιμο για παραγωγή ενέργειας.</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sz w:val="24"/>
          <w:szCs w:val="24"/>
        </w:rPr>
        <w:t>Γεωθερμική ενέργεια</w:t>
      </w:r>
      <w:r w:rsidRPr="00A64863">
        <w:rPr>
          <w:rFonts w:cs="Arial"/>
          <w:sz w:val="24"/>
          <w:szCs w:val="24"/>
        </w:rPr>
        <w:t>. Προέρχεται από τη θερμότητα που παράγεται απ' τη ραδιενεργό αποσύνθεση των πετρωμάτων της γης. Είναι εκμεταλλεύσιμη εκεί όπου η θερμότητα αυτή ανεβαίνει με φυσικό τρόπο στην επιφάνεια, π.χ. στους θερμοπίδακες ή στις πηγές ζεστού νερού. Μπορεί να χρησιμοποιηθεί είτε απευθείας για θερμικές εφαρμογές είτε για την παραγωγή ηλεκτρισμού.</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sz w:val="24"/>
          <w:szCs w:val="24"/>
        </w:rPr>
        <w:t>Ενέργεια από παλίρροιες</w:t>
      </w:r>
      <w:r w:rsidRPr="00A64863">
        <w:rPr>
          <w:rFonts w:cs="Arial"/>
          <w:sz w:val="24"/>
          <w:szCs w:val="24"/>
        </w:rPr>
        <w:t>. Εκμεταλλεύεται τη βαρύτητα του Ήλιου και της Σελήνης, που προκαλεί ανύψωση της στάθμης του νερού. Το νερό αποθηκεύεται καθώς ανεβαίνει και για να ξανακατέβει αναγκάζεται να περάσει μέσα από μια τουρμπίνα, παράγοντας ηλεκτρισμό.</w:t>
      </w:r>
    </w:p>
    <w:p w:rsidR="000E7D8B"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sz w:val="24"/>
          <w:szCs w:val="24"/>
        </w:rPr>
        <w:t>Ενέργεια από κύματα</w:t>
      </w:r>
      <w:r w:rsidRPr="00A64863">
        <w:rPr>
          <w:rFonts w:cs="Arial"/>
          <w:b/>
          <w:color w:val="000000"/>
          <w:spacing w:val="-2"/>
          <w:sz w:val="24"/>
          <w:szCs w:val="24"/>
        </w:rPr>
        <w:t xml:space="preserve">. </w:t>
      </w:r>
      <w:r w:rsidRPr="00A64863">
        <w:rPr>
          <w:rFonts w:cs="Arial"/>
          <w:sz w:val="24"/>
          <w:szCs w:val="24"/>
        </w:rPr>
        <w:t>Εκμεταλλεύεται την κινητική ενέργεια των κυμάτων της θάλασσας.</w:t>
      </w:r>
      <w:r w:rsidRPr="00A64863">
        <w:rPr>
          <w:rFonts w:cs="Arial"/>
          <w:b/>
          <w:color w:val="000000"/>
          <w:spacing w:val="-2"/>
          <w:sz w:val="24"/>
          <w:szCs w:val="24"/>
        </w:rPr>
        <w:t xml:space="preserve"> </w:t>
      </w:r>
    </w:p>
    <w:p w:rsidR="00B22D6C" w:rsidRPr="00A64863" w:rsidRDefault="000E7D8B" w:rsidP="001D48EB">
      <w:pPr>
        <w:widowControl w:val="0"/>
        <w:numPr>
          <w:ilvl w:val="0"/>
          <w:numId w:val="1"/>
        </w:numPr>
        <w:tabs>
          <w:tab w:val="clear" w:pos="2563"/>
          <w:tab w:val="num" w:pos="426"/>
        </w:tabs>
        <w:autoSpaceDE w:val="0"/>
        <w:autoSpaceDN w:val="0"/>
        <w:adjustRightInd w:val="0"/>
        <w:spacing w:before="100" w:beforeAutospacing="1" w:after="100" w:afterAutospacing="1" w:line="360" w:lineRule="auto"/>
        <w:ind w:left="0" w:right="-2" w:firstLine="0"/>
        <w:jc w:val="both"/>
        <w:rPr>
          <w:rFonts w:cs="Arial"/>
          <w:b/>
          <w:color w:val="000000"/>
          <w:spacing w:val="-2"/>
          <w:sz w:val="24"/>
          <w:szCs w:val="24"/>
        </w:rPr>
      </w:pPr>
      <w:r w:rsidRPr="00A64863">
        <w:rPr>
          <w:rFonts w:cs="Arial"/>
          <w:b/>
          <w:sz w:val="24"/>
          <w:szCs w:val="24"/>
        </w:rPr>
        <w:t>Ενέργεια από τους ωκεανούς</w:t>
      </w:r>
      <w:r w:rsidRPr="00A64863">
        <w:rPr>
          <w:rFonts w:cs="Arial"/>
          <w:sz w:val="24"/>
          <w:szCs w:val="24"/>
        </w:rPr>
        <w:t xml:space="preserve">. Εκμεταλλεύεται τη διαφορά θερμοκρασίας ανάμεσα στα στρώματα του ωκεανού, κάνοντας χρήση θερμικών κύκλων. Βρίσκεται στο στάδιο της </w:t>
      </w:r>
      <w:r w:rsidRPr="00A64863">
        <w:rPr>
          <w:rFonts w:cs="Arial"/>
          <w:sz w:val="24"/>
          <w:szCs w:val="24"/>
        </w:rPr>
        <w:lastRenderedPageBreak/>
        <w:t>έρευνας.</w:t>
      </w:r>
    </w:p>
    <w:p w:rsidR="00A10886" w:rsidRPr="00A64863" w:rsidRDefault="00A10886" w:rsidP="00DE50E3">
      <w:pPr>
        <w:pStyle w:val="2"/>
        <w:numPr>
          <w:ilvl w:val="0"/>
          <w:numId w:val="32"/>
        </w:numPr>
        <w:spacing w:line="360" w:lineRule="auto"/>
        <w:rPr>
          <w:rFonts w:ascii="Calibri" w:hAnsi="Calibri" w:cs="Arial"/>
          <w:b w:val="0"/>
          <w:sz w:val="28"/>
          <w:szCs w:val="28"/>
        </w:rPr>
      </w:pPr>
      <w:bookmarkStart w:id="2" w:name="_Toc217151201"/>
      <w:r w:rsidRPr="00A64863">
        <w:rPr>
          <w:rFonts w:ascii="Calibri" w:hAnsi="Calibri" w:cs="Arial"/>
          <w:b w:val="0"/>
          <w:sz w:val="28"/>
          <w:szCs w:val="28"/>
        </w:rPr>
        <w:t>Πλεονεκτήματα και μειονεκτήματα</w:t>
      </w:r>
      <w:r w:rsidR="0009164A" w:rsidRPr="00A64863">
        <w:rPr>
          <w:rFonts w:ascii="Calibri" w:hAnsi="Calibri" w:cs="Arial"/>
          <w:b w:val="0"/>
          <w:sz w:val="28"/>
          <w:szCs w:val="28"/>
        </w:rPr>
        <w:t xml:space="preserve"> των ήπιων μορφών ενέργειας</w:t>
      </w:r>
      <w:bookmarkEnd w:id="2"/>
    </w:p>
    <w:p w:rsidR="00A64863" w:rsidRPr="00A64863" w:rsidRDefault="00A64863" w:rsidP="00A64863">
      <w:pPr>
        <w:rPr>
          <w:sz w:val="24"/>
          <w:szCs w:val="24"/>
        </w:rPr>
      </w:pPr>
      <w:r w:rsidRPr="00A64863">
        <w:rPr>
          <w:sz w:val="24"/>
          <w:szCs w:val="24"/>
        </w:rPr>
        <w:t xml:space="preserve">Οι ήπιες μορφές ενέργειας παρουσιάζουν κάποια πλεονεκτήματα και μειονεκτήματα ως προς τις κλασσικές τα οποία αναφέρονται παρακάτω: </w:t>
      </w:r>
    </w:p>
    <w:p w:rsidR="00CF5082" w:rsidRPr="00A64863" w:rsidRDefault="00A64863" w:rsidP="001D48EB">
      <w:pPr>
        <w:pStyle w:val="3"/>
        <w:spacing w:line="360" w:lineRule="auto"/>
        <w:rPr>
          <w:rFonts w:ascii="Calibri" w:hAnsi="Calibri"/>
          <w:sz w:val="24"/>
          <w:szCs w:val="24"/>
        </w:rPr>
      </w:pPr>
      <w:r>
        <w:rPr>
          <w:rFonts w:ascii="Calibri" w:hAnsi="Calibri"/>
          <w:sz w:val="24"/>
          <w:szCs w:val="24"/>
        </w:rPr>
        <w:t>Π</w:t>
      </w:r>
      <w:r w:rsidR="002E36F1" w:rsidRPr="00A64863">
        <w:rPr>
          <w:rFonts w:ascii="Calibri" w:hAnsi="Calibri"/>
          <w:sz w:val="24"/>
          <w:szCs w:val="24"/>
        </w:rPr>
        <w:t>λεονεκτήματα</w:t>
      </w:r>
    </w:p>
    <w:p w:rsidR="00CF5082" w:rsidRPr="00BB1746" w:rsidRDefault="0009164A" w:rsidP="00BB1746">
      <w:pPr>
        <w:pStyle w:val="ListParagraph1"/>
        <w:numPr>
          <w:ilvl w:val="0"/>
          <w:numId w:val="2"/>
        </w:numPr>
        <w:spacing w:line="360" w:lineRule="auto"/>
        <w:jc w:val="both"/>
        <w:rPr>
          <w:sz w:val="24"/>
          <w:szCs w:val="24"/>
        </w:rPr>
      </w:pPr>
      <w:r w:rsidRPr="00A64863">
        <w:rPr>
          <w:rFonts w:cs="Arial"/>
          <w:sz w:val="24"/>
          <w:szCs w:val="24"/>
        </w:rPr>
        <w:t>Είναι πολύ φιλικές προς το περιβάλλον, έχοντας ουσιαστικά μηδενικά κατάλοιπα και απόβλητα.</w:t>
      </w:r>
    </w:p>
    <w:p w:rsidR="00CF5082" w:rsidRPr="00A64863" w:rsidRDefault="00CF5082" w:rsidP="001D48EB">
      <w:pPr>
        <w:pStyle w:val="ListParagraph1"/>
        <w:numPr>
          <w:ilvl w:val="0"/>
          <w:numId w:val="2"/>
        </w:numPr>
        <w:spacing w:line="360" w:lineRule="auto"/>
        <w:jc w:val="both"/>
        <w:rPr>
          <w:sz w:val="24"/>
          <w:szCs w:val="24"/>
        </w:rPr>
      </w:pPr>
      <w:r w:rsidRPr="00A64863">
        <w:rPr>
          <w:rFonts w:cs="Arial"/>
          <w:sz w:val="24"/>
          <w:szCs w:val="24"/>
        </w:rPr>
        <w:t>Μπορούν να βοηθήσουν την ενεργειακή αυτάρκεια μικρών και αναπτυσσόμενων χωρών, καθώς και να αποτελέσουν την εναλλακτική πρόταση σε σχέση με την οικονομία του πετρελαίου.</w:t>
      </w:r>
    </w:p>
    <w:p w:rsidR="00CF5082" w:rsidRPr="00A64863" w:rsidRDefault="00CF5082" w:rsidP="001D48EB">
      <w:pPr>
        <w:pStyle w:val="ListParagraph1"/>
        <w:numPr>
          <w:ilvl w:val="0"/>
          <w:numId w:val="2"/>
        </w:numPr>
        <w:spacing w:line="360" w:lineRule="auto"/>
        <w:jc w:val="both"/>
        <w:rPr>
          <w:sz w:val="24"/>
          <w:szCs w:val="24"/>
        </w:rPr>
      </w:pPr>
      <w:r w:rsidRPr="00A64863">
        <w:rPr>
          <w:rFonts w:cs="Arial"/>
          <w:sz w:val="24"/>
          <w:szCs w:val="24"/>
        </w:rPr>
        <w:t>Είναι ευέλικτες εφαρμογές που μπορούν να παράγουν ενέργεια ανάλογη με τις ανάγκες του επί τόπου πληθυσμού, καταργώντας την ανάγκη για τεράστιες μονάδες παραγωγής ενέργειας (καταρχήν για την ύπαιθρο) αλλά και για μεταφορά της ενέργειας σε μεγάλες αποστάσεις.</w:t>
      </w:r>
    </w:p>
    <w:p w:rsidR="00CF5082" w:rsidRPr="00A64863" w:rsidRDefault="00CF5082" w:rsidP="001D48EB">
      <w:pPr>
        <w:pStyle w:val="ListParagraph1"/>
        <w:numPr>
          <w:ilvl w:val="0"/>
          <w:numId w:val="2"/>
        </w:numPr>
        <w:spacing w:line="360" w:lineRule="auto"/>
        <w:jc w:val="both"/>
        <w:rPr>
          <w:sz w:val="24"/>
          <w:szCs w:val="24"/>
        </w:rPr>
      </w:pPr>
      <w:r w:rsidRPr="00A64863">
        <w:rPr>
          <w:rFonts w:cs="Arial"/>
          <w:sz w:val="24"/>
          <w:szCs w:val="24"/>
        </w:rPr>
        <w:t>Ο εξοπλισμός είναι απλός στην κατασκευή και τη συντήρηση και έχει μεγάλο χρόνο ζωής.</w:t>
      </w:r>
    </w:p>
    <w:p w:rsidR="005D7BD9" w:rsidRPr="00A64863" w:rsidRDefault="00A64863" w:rsidP="001D48EB">
      <w:pPr>
        <w:pStyle w:val="3"/>
        <w:spacing w:line="360" w:lineRule="auto"/>
        <w:rPr>
          <w:rFonts w:ascii="Calibri" w:hAnsi="Calibri"/>
          <w:sz w:val="24"/>
          <w:szCs w:val="24"/>
        </w:rPr>
      </w:pPr>
      <w:r>
        <w:rPr>
          <w:rFonts w:ascii="Calibri" w:hAnsi="Calibri"/>
          <w:sz w:val="24"/>
          <w:szCs w:val="24"/>
        </w:rPr>
        <w:t>Μειονεκτήματα</w:t>
      </w:r>
    </w:p>
    <w:p w:rsidR="005D7BD9" w:rsidRPr="00A64863" w:rsidRDefault="00EE7E05" w:rsidP="001D48EB">
      <w:pPr>
        <w:pStyle w:val="ListParagraph1"/>
        <w:numPr>
          <w:ilvl w:val="0"/>
          <w:numId w:val="3"/>
        </w:numPr>
        <w:spacing w:line="360" w:lineRule="auto"/>
        <w:jc w:val="both"/>
        <w:rPr>
          <w:sz w:val="24"/>
          <w:szCs w:val="24"/>
        </w:rPr>
      </w:pPr>
      <w:r w:rsidRPr="00A64863">
        <w:rPr>
          <w:rFonts w:cs="Arial"/>
          <w:sz w:val="24"/>
          <w:szCs w:val="24"/>
        </w:rPr>
        <w:t>Έχουν αρκετά μικρό συντελεστή απόδοσης, της τάξης του 30% ή και χαμηλότερο. Συνεπώς απαιτείται αρκετά μεγάλο αρχικό κόστος εφαρμογής σε μεγάλη επιφάνεια γης. Γι αυτό το λόγο μέχρι τώρα χρησιμοποιούνται σαν συμπληρωματικές πηγές ενέργειας.</w:t>
      </w:r>
    </w:p>
    <w:p w:rsidR="00EE7E05" w:rsidRPr="00A64863" w:rsidRDefault="00EE7E05" w:rsidP="001D48EB">
      <w:pPr>
        <w:pStyle w:val="ListParagraph1"/>
        <w:numPr>
          <w:ilvl w:val="0"/>
          <w:numId w:val="3"/>
        </w:numPr>
        <w:spacing w:line="360" w:lineRule="auto"/>
        <w:jc w:val="both"/>
        <w:rPr>
          <w:sz w:val="24"/>
          <w:szCs w:val="24"/>
        </w:rPr>
      </w:pPr>
      <w:r w:rsidRPr="00A64863">
        <w:rPr>
          <w:rFonts w:cs="Arial"/>
          <w:sz w:val="24"/>
          <w:szCs w:val="24"/>
        </w:rPr>
        <w:t>Για τον παραπάνω λόγο προς το παρόν δεν μπορούν να χρησιμοποιηθούν για την κάλυψη των αναγκών μεγάλων αστικών κέντρων.</w:t>
      </w:r>
    </w:p>
    <w:p w:rsidR="00EE7E05" w:rsidRPr="00A64863" w:rsidRDefault="00EE7E05" w:rsidP="001D48EB">
      <w:pPr>
        <w:pStyle w:val="ListParagraph1"/>
        <w:numPr>
          <w:ilvl w:val="0"/>
          <w:numId w:val="3"/>
        </w:numPr>
        <w:spacing w:line="360" w:lineRule="auto"/>
        <w:jc w:val="both"/>
        <w:rPr>
          <w:sz w:val="24"/>
          <w:szCs w:val="24"/>
        </w:rPr>
      </w:pPr>
      <w:r w:rsidRPr="00A64863">
        <w:rPr>
          <w:rFonts w:cs="Arial"/>
          <w:sz w:val="24"/>
          <w:szCs w:val="24"/>
        </w:rPr>
        <w:t>Η παροχή και απόδοση της αιολικής, υδροηλεκτρικής και ηλιακής ενέργειας εξαρτάται από την εποχή του έτους αλλά και από το γεωγραφικό πλάτος και το κλίμα της περιοχής στην οποία εγκαθίστανται</w:t>
      </w:r>
    </w:p>
    <w:p w:rsidR="00EE7E05" w:rsidRPr="00A64863" w:rsidRDefault="00EE7E05" w:rsidP="001D48EB">
      <w:pPr>
        <w:pStyle w:val="ListParagraph1"/>
        <w:numPr>
          <w:ilvl w:val="0"/>
          <w:numId w:val="3"/>
        </w:numPr>
        <w:spacing w:line="360" w:lineRule="auto"/>
        <w:jc w:val="both"/>
        <w:rPr>
          <w:sz w:val="24"/>
          <w:szCs w:val="24"/>
        </w:rPr>
      </w:pPr>
      <w:r w:rsidRPr="00A64863">
        <w:rPr>
          <w:rFonts w:cs="Arial"/>
          <w:sz w:val="24"/>
          <w:szCs w:val="24"/>
        </w:rPr>
        <w:t>Για τις αιολικές μηχανές υπάρχει η άποψη ότι δεν είναι κομψές από αισθητική άποψη κι ότι προκαλούν θόρυβο και θανάτους πουλιών. Με την εξέλιξη όμως της τεχνολογίας τους και την προσεκτικότερη επιλογή χώρων εγκατάστασης (π.χ. σε πλατφόρμες στην ανοιχτή θάλασσα) αυτά τα προβλήματα έχουν σχεδόν λυθεί.</w:t>
      </w:r>
    </w:p>
    <w:p w:rsidR="00EE7E05" w:rsidRPr="00A64863" w:rsidRDefault="00EE7E05" w:rsidP="001D48EB">
      <w:pPr>
        <w:pStyle w:val="ListParagraph1"/>
        <w:numPr>
          <w:ilvl w:val="0"/>
          <w:numId w:val="3"/>
        </w:numPr>
        <w:spacing w:line="360" w:lineRule="auto"/>
        <w:jc w:val="both"/>
        <w:rPr>
          <w:sz w:val="24"/>
          <w:szCs w:val="24"/>
        </w:rPr>
      </w:pPr>
      <w:r w:rsidRPr="00A64863">
        <w:rPr>
          <w:rFonts w:cs="Arial"/>
          <w:sz w:val="24"/>
          <w:szCs w:val="24"/>
        </w:rPr>
        <w:lastRenderedPageBreak/>
        <w:t>Για τα υδροηλεκτρικά έργα λέγεται ότι προκαλούν έκλυση μεθανίου από την αποσύνθεση των φυτών που βρίσκονται κάτω απ' το νερό κι έτσι συντελούν στο φαινόμενο του θερμοκηπίου.</w:t>
      </w:r>
    </w:p>
    <w:p w:rsidR="00A64863" w:rsidRPr="00A64863" w:rsidRDefault="00A64863" w:rsidP="00A64863">
      <w:pPr>
        <w:pStyle w:val="ListParagraph1"/>
        <w:spacing w:line="360" w:lineRule="auto"/>
        <w:ind w:left="360"/>
        <w:jc w:val="both"/>
        <w:rPr>
          <w:sz w:val="24"/>
          <w:szCs w:val="24"/>
        </w:rPr>
      </w:pPr>
    </w:p>
    <w:p w:rsidR="007A5385" w:rsidRPr="00A64863" w:rsidRDefault="007A5385" w:rsidP="00DE50E3">
      <w:pPr>
        <w:pStyle w:val="2"/>
        <w:numPr>
          <w:ilvl w:val="0"/>
          <w:numId w:val="32"/>
        </w:numPr>
        <w:spacing w:line="360" w:lineRule="auto"/>
        <w:rPr>
          <w:rFonts w:ascii="Calibri" w:hAnsi="Calibri"/>
          <w:sz w:val="28"/>
          <w:szCs w:val="28"/>
        </w:rPr>
      </w:pPr>
      <w:bookmarkStart w:id="3" w:name="_Toc217151204"/>
      <w:r w:rsidRPr="00A64863">
        <w:rPr>
          <w:rFonts w:ascii="Calibri" w:hAnsi="Calibri"/>
          <w:sz w:val="28"/>
          <w:szCs w:val="28"/>
        </w:rPr>
        <w:t>Ιστορική Αναδρομή</w:t>
      </w:r>
      <w:bookmarkEnd w:id="3"/>
    </w:p>
    <w:p w:rsidR="00876D92" w:rsidRDefault="007A5385" w:rsidP="001D48EB">
      <w:pPr>
        <w:widowControl w:val="0"/>
        <w:tabs>
          <w:tab w:val="left" w:pos="142"/>
        </w:tabs>
        <w:autoSpaceDE w:val="0"/>
        <w:autoSpaceDN w:val="0"/>
        <w:adjustRightInd w:val="0"/>
        <w:spacing w:before="100" w:beforeAutospacing="1" w:after="100" w:afterAutospacing="1" w:line="360" w:lineRule="auto"/>
        <w:ind w:right="-2"/>
        <w:jc w:val="both"/>
        <w:rPr>
          <w:rFonts w:cs="Arial"/>
          <w:color w:val="000000"/>
          <w:w w:val="103"/>
          <w:sz w:val="24"/>
          <w:szCs w:val="24"/>
        </w:rPr>
      </w:pPr>
      <w:r w:rsidRPr="00A64863">
        <w:rPr>
          <w:rFonts w:cs="Arial"/>
          <w:color w:val="000000"/>
          <w:spacing w:val="-2"/>
          <w:sz w:val="24"/>
          <w:szCs w:val="24"/>
        </w:rPr>
        <w:t xml:space="preserve">Από   το 1839 που ο Γάλλος   φυσικός Edmonde Becquerel απέδειξε ότι ένα </w:t>
      </w:r>
      <w:r w:rsidRPr="00A64863">
        <w:rPr>
          <w:rFonts w:cs="Arial"/>
          <w:color w:val="000000"/>
          <w:w w:val="104"/>
          <w:sz w:val="24"/>
          <w:szCs w:val="24"/>
        </w:rPr>
        <w:t xml:space="preserve">βυθισμένο  ηλεκτρόδιο  μέσα  σε  αγώγιμο  διάλυμα  δημιουργεί  διαφορά </w:t>
      </w:r>
      <w:r w:rsidRPr="00A64863">
        <w:rPr>
          <w:rFonts w:cs="Arial"/>
          <w:color w:val="000000"/>
          <w:spacing w:val="-2"/>
          <w:sz w:val="24"/>
          <w:szCs w:val="24"/>
        </w:rPr>
        <w:t xml:space="preserve">δυναμικού όταν εκτεθεί σε φως, οι επιστήμονες άρχισαν να απασχολούνται με </w:t>
      </w:r>
      <w:r w:rsidRPr="00A64863">
        <w:rPr>
          <w:rFonts w:cs="Arial"/>
          <w:color w:val="000000"/>
          <w:w w:val="102"/>
          <w:sz w:val="24"/>
          <w:szCs w:val="24"/>
        </w:rPr>
        <w:t xml:space="preserve">την προοπτική της παραγωγής ενέργειας από τον ήλιο. Μέχρι το 1954, το </w:t>
      </w:r>
      <w:r w:rsidRPr="00A64863">
        <w:rPr>
          <w:rFonts w:cs="Arial"/>
          <w:color w:val="000000"/>
          <w:spacing w:val="-1"/>
          <w:sz w:val="24"/>
          <w:szCs w:val="24"/>
        </w:rPr>
        <w:t xml:space="preserve">φαινόμενο που παρατήρησε ο Becquerel ήταν κλεισμένο στα εργαστήρια. Τη </w:t>
      </w:r>
      <w:r w:rsidRPr="00A64863">
        <w:rPr>
          <w:rFonts w:cs="Arial"/>
          <w:color w:val="000000"/>
          <w:spacing w:val="-2"/>
          <w:sz w:val="24"/>
          <w:szCs w:val="24"/>
        </w:rPr>
        <w:t xml:space="preserve">χρονιά αυτή όμως δημιουργείται στα εργαστήρια της "Bell  Telephone" το </w:t>
      </w:r>
      <w:r w:rsidRPr="00A64863">
        <w:rPr>
          <w:rFonts w:cs="Arial"/>
          <w:color w:val="000000"/>
          <w:sz w:val="24"/>
          <w:szCs w:val="24"/>
        </w:rPr>
        <w:t xml:space="preserve">πρώτο φωτοβολταϊκό κύτταρο,  ένα  στοιχείο που είχε τη δυνατότητα να </w:t>
      </w:r>
      <w:r w:rsidRPr="00A64863">
        <w:rPr>
          <w:rFonts w:cs="Arial"/>
          <w:color w:val="000000"/>
          <w:w w:val="103"/>
          <w:sz w:val="24"/>
          <w:szCs w:val="24"/>
        </w:rPr>
        <w:t xml:space="preserve">μετατρέπει τη θερμότητα του ήλιου σε ηλεκτρισμό με απόδοση  6%. Τρεις </w:t>
      </w:r>
      <w:r w:rsidRPr="00A64863">
        <w:rPr>
          <w:rFonts w:cs="Arial"/>
          <w:color w:val="000000"/>
          <w:sz w:val="24"/>
          <w:szCs w:val="24"/>
        </w:rPr>
        <w:t xml:space="preserve">Αμερικανοί ερευνητές οι Chapin, Pearson και Prince είχαν τη λαμπρή ιδέα να </w:t>
      </w:r>
      <w:r w:rsidRPr="00A64863">
        <w:rPr>
          <w:rFonts w:cs="Arial"/>
          <w:color w:val="000000"/>
          <w:spacing w:val="-1"/>
          <w:sz w:val="24"/>
          <w:szCs w:val="24"/>
        </w:rPr>
        <w:t xml:space="preserve">εκμεταλλευτούν την ημιαγωγιμότητα ορισμένων υλικών όταν είναι κομμένα σε </w:t>
      </w:r>
      <w:r w:rsidRPr="00A64863">
        <w:rPr>
          <w:rFonts w:cs="Arial"/>
          <w:color w:val="000000"/>
          <w:sz w:val="24"/>
          <w:szCs w:val="24"/>
        </w:rPr>
        <w:t xml:space="preserve">πολύ μικρές φέτες. Λίγα χρόνια αργότερα κατασκευάζεται στη Γαλλία, από </w:t>
      </w:r>
      <w:r w:rsidRPr="00A64863">
        <w:rPr>
          <w:rFonts w:cs="Arial"/>
          <w:color w:val="000000"/>
          <w:w w:val="104"/>
          <w:sz w:val="24"/>
          <w:szCs w:val="24"/>
        </w:rPr>
        <w:t xml:space="preserve">τους    Rondeau  και  Valdmand,  το  πρώτο  φωτοβολταϊκό  στοιχείο  από </w:t>
      </w:r>
      <w:r w:rsidRPr="00A64863">
        <w:rPr>
          <w:rFonts w:cs="Arial"/>
          <w:color w:val="000000"/>
          <w:sz w:val="24"/>
          <w:szCs w:val="24"/>
        </w:rPr>
        <w:t>κρυσταλλικό  πυρίτιο  το  οποίο  είχε  τη  δυνατότητα  να  παράγει  ένα watt ηλεκτρικής  ισχύος  αφού  λάβει  ισχύ   δέκα  watt  από  τον  ήλιο,  δηλαδή  η απόδοση φθάνει στο 10%. Το 1973 η πρώτη πετρελαϊκή κρίση επιταχύνει τις έρευνες και οι ημιαγωγοί μπαίνουν στα μικροσκόπια όλων των</w:t>
      </w:r>
      <w:r w:rsidRPr="00A64863">
        <w:rPr>
          <w:rFonts w:cs="Arial"/>
          <w:color w:val="000000"/>
          <w:sz w:val="24"/>
          <w:szCs w:val="24"/>
        </w:rPr>
        <w:tab/>
        <w:t xml:space="preserve"> εργαστηρίων. </w:t>
      </w:r>
      <w:r w:rsidRPr="00A64863">
        <w:rPr>
          <w:rFonts w:cs="Arial"/>
          <w:color w:val="000000"/>
          <w:sz w:val="24"/>
          <w:szCs w:val="24"/>
        </w:rPr>
        <w:br/>
      </w:r>
      <w:r w:rsidRPr="00A64863">
        <w:rPr>
          <w:rFonts w:cs="Arial"/>
          <w:color w:val="000000"/>
          <w:w w:val="102"/>
          <w:sz w:val="24"/>
          <w:szCs w:val="24"/>
        </w:rPr>
        <w:t xml:space="preserve">Έτσι τελικά  η  απόδοση  των κρυστάλλων πυριτίου φθάνει στο  14% και η </w:t>
      </w:r>
      <w:r w:rsidRPr="00A64863">
        <w:rPr>
          <w:rFonts w:cs="Arial"/>
          <w:color w:val="000000"/>
          <w:w w:val="103"/>
          <w:sz w:val="24"/>
          <w:szCs w:val="24"/>
        </w:rPr>
        <w:t xml:space="preserve">χρήση τους γενικεύεται. Σήμερα η χρήση της ηλιακής ενέργειας, με τη βοήθεια πλέον του άμορφου πυριτίου, γίνεται σε σχετικά μικρή κλίμακα, εκτός από </w:t>
      </w:r>
      <w:r w:rsidR="00876D92" w:rsidRPr="00A64863">
        <w:rPr>
          <w:rFonts w:cs="Arial"/>
          <w:color w:val="000000"/>
          <w:w w:val="103"/>
          <w:sz w:val="24"/>
          <w:szCs w:val="24"/>
        </w:rPr>
        <w:t>τα διαστημικά προγράμματα (σχ. Α</w:t>
      </w:r>
      <w:r w:rsidRPr="00A64863">
        <w:rPr>
          <w:rFonts w:cs="Arial"/>
          <w:color w:val="000000"/>
          <w:w w:val="103"/>
          <w:sz w:val="24"/>
          <w:szCs w:val="24"/>
        </w:rPr>
        <w:t>) όπου τα φωτοβολταϊκά κύτταρα είναι οι ουσιαστικές πηγές ενέργειας στις επανδρωμένες ή μη αποστολές.</w:t>
      </w:r>
    </w:p>
    <w:p w:rsidR="00192F39" w:rsidRDefault="00192F39" w:rsidP="001D48EB">
      <w:pPr>
        <w:widowControl w:val="0"/>
        <w:tabs>
          <w:tab w:val="left" w:pos="142"/>
        </w:tabs>
        <w:autoSpaceDE w:val="0"/>
        <w:autoSpaceDN w:val="0"/>
        <w:adjustRightInd w:val="0"/>
        <w:spacing w:before="100" w:beforeAutospacing="1" w:after="100" w:afterAutospacing="1" w:line="360" w:lineRule="auto"/>
        <w:ind w:right="-2"/>
        <w:jc w:val="both"/>
        <w:rPr>
          <w:rFonts w:cs="Arial"/>
          <w:color w:val="000000"/>
          <w:w w:val="103"/>
          <w:sz w:val="24"/>
          <w:szCs w:val="24"/>
        </w:rPr>
      </w:pPr>
    </w:p>
    <w:tbl>
      <w:tblPr>
        <w:tblpPr w:leftFromText="180" w:rightFromText="180" w:horzAnchor="page" w:tblpX="1798" w:tblpY="-945"/>
        <w:tblW w:w="0" w:type="auto"/>
        <w:tblLook w:val="04A0"/>
      </w:tblPr>
      <w:tblGrid>
        <w:gridCol w:w="9286"/>
      </w:tblGrid>
      <w:tr w:rsidR="00876D92" w:rsidRPr="00A64863" w:rsidTr="000F6F01">
        <w:tc>
          <w:tcPr>
            <w:tcW w:w="9286" w:type="dxa"/>
          </w:tcPr>
          <w:p w:rsidR="00876D92" w:rsidRPr="00A64863" w:rsidRDefault="001A7291" w:rsidP="000F6F01">
            <w:pPr>
              <w:widowControl w:val="0"/>
              <w:tabs>
                <w:tab w:val="left" w:pos="142"/>
              </w:tabs>
              <w:autoSpaceDE w:val="0"/>
              <w:autoSpaceDN w:val="0"/>
              <w:adjustRightInd w:val="0"/>
              <w:spacing w:before="100" w:beforeAutospacing="1" w:after="100" w:afterAutospacing="1" w:line="360" w:lineRule="auto"/>
              <w:ind w:right="-2"/>
              <w:jc w:val="both"/>
              <w:rPr>
                <w:rFonts w:cs="Arial"/>
                <w:color w:val="000000"/>
                <w:w w:val="103"/>
                <w:sz w:val="24"/>
                <w:szCs w:val="24"/>
                <w:lang w:val="en-US"/>
              </w:rPr>
            </w:pPr>
            <w:r>
              <w:rPr>
                <w:rFonts w:cs="Arial"/>
                <w:noProof/>
                <w:color w:val="000000"/>
                <w:w w:val="103"/>
                <w:sz w:val="24"/>
                <w:szCs w:val="24"/>
                <w:lang w:eastAsia="el-GR"/>
              </w:rPr>
              <w:lastRenderedPageBreak/>
              <w:drawing>
                <wp:inline distT="0" distB="0" distL="0" distR="0">
                  <wp:extent cx="3009900" cy="2371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42857" b="3861"/>
                          <a:stretch>
                            <a:fillRect/>
                          </a:stretch>
                        </pic:blipFill>
                        <pic:spPr bwMode="auto">
                          <a:xfrm>
                            <a:off x="0" y="0"/>
                            <a:ext cx="3009900" cy="2371725"/>
                          </a:xfrm>
                          <a:prstGeom prst="rect">
                            <a:avLst/>
                          </a:prstGeom>
                          <a:noFill/>
                          <a:ln w="9525">
                            <a:noFill/>
                            <a:miter lim="800000"/>
                            <a:headEnd/>
                            <a:tailEnd/>
                          </a:ln>
                        </pic:spPr>
                      </pic:pic>
                    </a:graphicData>
                  </a:graphic>
                </wp:inline>
              </w:drawing>
            </w:r>
          </w:p>
        </w:tc>
      </w:tr>
    </w:tbl>
    <w:p w:rsidR="00192F39" w:rsidRPr="000F6F01" w:rsidRDefault="006F5DA0" w:rsidP="00192F39">
      <w:pPr>
        <w:rPr>
          <w:sz w:val="24"/>
          <w:szCs w:val="24"/>
        </w:rPr>
      </w:pPr>
      <w:r>
        <w:rPr>
          <w:b/>
          <w:sz w:val="24"/>
          <w:szCs w:val="24"/>
        </w:rPr>
        <w:t>Σχήμα</w:t>
      </w:r>
      <w:r w:rsidR="000F6F01">
        <w:rPr>
          <w:b/>
          <w:sz w:val="24"/>
          <w:szCs w:val="24"/>
        </w:rPr>
        <w:t xml:space="preserve">  1</w:t>
      </w:r>
      <w:r w:rsidR="000F6F01" w:rsidRPr="000F6F01">
        <w:rPr>
          <w:b/>
          <w:sz w:val="24"/>
          <w:szCs w:val="24"/>
        </w:rPr>
        <w:t>:</w:t>
      </w:r>
      <w:r w:rsidR="000F6F01">
        <w:rPr>
          <w:b/>
          <w:sz w:val="24"/>
          <w:szCs w:val="24"/>
        </w:rPr>
        <w:t xml:space="preserve"> </w:t>
      </w:r>
      <w:r w:rsidR="000F6F01">
        <w:rPr>
          <w:sz w:val="24"/>
          <w:szCs w:val="24"/>
        </w:rPr>
        <w:t xml:space="preserve">Η </w:t>
      </w:r>
      <w:r>
        <w:rPr>
          <w:sz w:val="24"/>
          <w:szCs w:val="24"/>
        </w:rPr>
        <w:t>χρήση</w:t>
      </w:r>
      <w:r w:rsidR="000F6F01">
        <w:rPr>
          <w:sz w:val="24"/>
          <w:szCs w:val="24"/>
        </w:rPr>
        <w:t xml:space="preserve"> φ/β </w:t>
      </w:r>
      <w:r>
        <w:rPr>
          <w:sz w:val="24"/>
          <w:szCs w:val="24"/>
        </w:rPr>
        <w:t>συστημάτων</w:t>
      </w:r>
      <w:r w:rsidR="000F6F01">
        <w:rPr>
          <w:sz w:val="24"/>
          <w:szCs w:val="24"/>
        </w:rPr>
        <w:t xml:space="preserve"> </w:t>
      </w:r>
      <w:r>
        <w:rPr>
          <w:sz w:val="24"/>
          <w:szCs w:val="24"/>
        </w:rPr>
        <w:t>αναπτύχτηκε</w:t>
      </w:r>
      <w:r w:rsidR="000F6F01">
        <w:rPr>
          <w:sz w:val="24"/>
          <w:szCs w:val="24"/>
        </w:rPr>
        <w:t xml:space="preserve"> σε </w:t>
      </w:r>
      <w:r>
        <w:rPr>
          <w:sz w:val="24"/>
          <w:szCs w:val="24"/>
        </w:rPr>
        <w:t>μεγάλο</w:t>
      </w:r>
      <w:r w:rsidR="000F6F01">
        <w:rPr>
          <w:sz w:val="24"/>
          <w:szCs w:val="24"/>
        </w:rPr>
        <w:t xml:space="preserve"> </w:t>
      </w:r>
      <w:r>
        <w:rPr>
          <w:sz w:val="24"/>
          <w:szCs w:val="24"/>
        </w:rPr>
        <w:t>βαθμό</w:t>
      </w:r>
      <w:r w:rsidR="000F6F01">
        <w:rPr>
          <w:sz w:val="24"/>
          <w:szCs w:val="24"/>
        </w:rPr>
        <w:t xml:space="preserve"> στα </w:t>
      </w:r>
      <w:r>
        <w:rPr>
          <w:sz w:val="24"/>
          <w:szCs w:val="24"/>
        </w:rPr>
        <w:t>διαστημικά</w:t>
      </w:r>
      <w:r w:rsidR="000F6F01">
        <w:rPr>
          <w:sz w:val="24"/>
          <w:szCs w:val="24"/>
        </w:rPr>
        <w:t xml:space="preserve"> </w:t>
      </w:r>
      <w:r>
        <w:rPr>
          <w:sz w:val="24"/>
          <w:szCs w:val="24"/>
        </w:rPr>
        <w:t>προγράμματα</w:t>
      </w:r>
      <w:r w:rsidR="000F6F01">
        <w:rPr>
          <w:sz w:val="24"/>
          <w:szCs w:val="24"/>
        </w:rPr>
        <w:t xml:space="preserve">, </w:t>
      </w:r>
      <w:r>
        <w:rPr>
          <w:sz w:val="24"/>
          <w:szCs w:val="24"/>
        </w:rPr>
        <w:t>αφού</w:t>
      </w:r>
      <w:r w:rsidR="000F6F01">
        <w:rPr>
          <w:sz w:val="24"/>
          <w:szCs w:val="24"/>
        </w:rPr>
        <w:t xml:space="preserve"> </w:t>
      </w:r>
      <w:r>
        <w:rPr>
          <w:sz w:val="24"/>
          <w:szCs w:val="24"/>
        </w:rPr>
        <w:t>αποτελούν</w:t>
      </w:r>
      <w:r w:rsidR="000F6F01">
        <w:rPr>
          <w:sz w:val="24"/>
          <w:szCs w:val="24"/>
        </w:rPr>
        <w:t xml:space="preserve"> </w:t>
      </w:r>
      <w:r>
        <w:rPr>
          <w:sz w:val="24"/>
          <w:szCs w:val="24"/>
        </w:rPr>
        <w:t>ουσιαστικά</w:t>
      </w:r>
      <w:r w:rsidR="000F6F01">
        <w:rPr>
          <w:sz w:val="24"/>
          <w:szCs w:val="24"/>
        </w:rPr>
        <w:t xml:space="preserve"> τις </w:t>
      </w:r>
      <w:r>
        <w:rPr>
          <w:sz w:val="24"/>
          <w:szCs w:val="24"/>
        </w:rPr>
        <w:t>πηγές</w:t>
      </w:r>
      <w:r w:rsidR="000F6F01">
        <w:rPr>
          <w:sz w:val="24"/>
          <w:szCs w:val="24"/>
        </w:rPr>
        <w:t xml:space="preserve"> </w:t>
      </w:r>
      <w:r>
        <w:rPr>
          <w:sz w:val="24"/>
          <w:szCs w:val="24"/>
        </w:rPr>
        <w:t>ενέργειας</w:t>
      </w:r>
      <w:r w:rsidR="000F6F01">
        <w:rPr>
          <w:sz w:val="24"/>
          <w:szCs w:val="24"/>
        </w:rPr>
        <w:t xml:space="preserve"> των </w:t>
      </w:r>
      <w:r>
        <w:rPr>
          <w:sz w:val="24"/>
          <w:szCs w:val="24"/>
        </w:rPr>
        <w:t>δορυφόρων</w:t>
      </w:r>
      <w:r w:rsidR="000F6F01">
        <w:rPr>
          <w:sz w:val="24"/>
          <w:szCs w:val="24"/>
        </w:rPr>
        <w:t>.</w:t>
      </w:r>
    </w:p>
    <w:p w:rsidR="00192F39" w:rsidRPr="00192F39" w:rsidRDefault="00192F39" w:rsidP="00192F39">
      <w:pPr>
        <w:pStyle w:val="2"/>
        <w:numPr>
          <w:ilvl w:val="0"/>
          <w:numId w:val="32"/>
        </w:numPr>
        <w:spacing w:line="360" w:lineRule="auto"/>
        <w:rPr>
          <w:rFonts w:ascii="Calibri" w:hAnsi="Calibri"/>
          <w:w w:val="103"/>
          <w:sz w:val="28"/>
          <w:szCs w:val="28"/>
        </w:rPr>
      </w:pPr>
      <w:bookmarkStart w:id="4" w:name="_Toc217151205"/>
      <w:r w:rsidRPr="00192F39">
        <w:rPr>
          <w:rFonts w:ascii="Calibri" w:hAnsi="Calibri"/>
          <w:w w:val="103"/>
          <w:sz w:val="28"/>
          <w:szCs w:val="28"/>
        </w:rPr>
        <w:t>Σ</w:t>
      </w:r>
      <w:bookmarkEnd w:id="4"/>
      <w:r w:rsidRPr="00192F39">
        <w:rPr>
          <w:rFonts w:ascii="Calibri" w:hAnsi="Calibri"/>
          <w:w w:val="103"/>
          <w:sz w:val="28"/>
          <w:szCs w:val="28"/>
        </w:rPr>
        <w:t>κοπός της παρούσας εργασίας</w:t>
      </w:r>
    </w:p>
    <w:p w:rsidR="00AE1BC2" w:rsidRPr="00A64863" w:rsidRDefault="00876D92" w:rsidP="001D48EB">
      <w:pPr>
        <w:widowControl w:val="0"/>
        <w:autoSpaceDE w:val="0"/>
        <w:autoSpaceDN w:val="0"/>
        <w:adjustRightInd w:val="0"/>
        <w:spacing w:before="100" w:beforeAutospacing="1" w:after="100" w:afterAutospacing="1" w:line="360" w:lineRule="auto"/>
        <w:ind w:right="-2"/>
        <w:contextualSpacing/>
        <w:jc w:val="both"/>
        <w:rPr>
          <w:rFonts w:cs="Arial"/>
          <w:color w:val="000000"/>
          <w:w w:val="102"/>
          <w:sz w:val="24"/>
          <w:szCs w:val="24"/>
        </w:rPr>
      </w:pPr>
      <w:r w:rsidRPr="00A64863">
        <w:rPr>
          <w:rFonts w:cs="Arial"/>
          <w:color w:val="000000"/>
          <w:spacing w:val="-2"/>
          <w:sz w:val="24"/>
          <w:szCs w:val="24"/>
        </w:rPr>
        <w:t>Ο πληθυσμός της γης από τον 17</w:t>
      </w:r>
      <w:r w:rsidRPr="00A64863">
        <w:rPr>
          <w:rFonts w:cs="Arial"/>
          <w:color w:val="000000"/>
          <w:spacing w:val="-2"/>
          <w:sz w:val="24"/>
          <w:szCs w:val="24"/>
          <w:vertAlign w:val="superscript"/>
        </w:rPr>
        <w:t>ο</w:t>
      </w:r>
      <w:r w:rsidRPr="00A64863">
        <w:rPr>
          <w:rFonts w:cs="Arial"/>
          <w:color w:val="000000"/>
          <w:spacing w:val="-2"/>
          <w:sz w:val="24"/>
          <w:szCs w:val="24"/>
        </w:rPr>
        <w:t xml:space="preserve"> αιώνα αυξήθηκε από 0,5 δις σε 6 δις ενώ </w:t>
      </w:r>
      <w:r w:rsidRPr="00A64863">
        <w:rPr>
          <w:rFonts w:cs="Arial"/>
          <w:color w:val="000000"/>
          <w:sz w:val="24"/>
          <w:szCs w:val="24"/>
        </w:rPr>
        <w:t xml:space="preserve">η κατανάλωση ενέργειας αυξήθηκε 140 φορές κατά το ίδιο χρονικό διάστημα </w:t>
      </w:r>
      <w:r w:rsidRPr="00A64863">
        <w:rPr>
          <w:rFonts w:cs="Arial"/>
          <w:color w:val="000000"/>
          <w:w w:val="101"/>
          <w:sz w:val="24"/>
          <w:szCs w:val="24"/>
        </w:rPr>
        <w:t xml:space="preserve">και συνεχώς αυξάνεται. Παρόλα αυτά, στην εποχή μας, περίπου το 1/3 του </w:t>
      </w:r>
      <w:r w:rsidRPr="00A64863">
        <w:rPr>
          <w:rFonts w:cs="Arial"/>
          <w:color w:val="000000"/>
          <w:w w:val="103"/>
          <w:sz w:val="24"/>
          <w:szCs w:val="24"/>
        </w:rPr>
        <w:t xml:space="preserve">πληθυσμού  του  πλανήτη  ζει  χωρίς  να  έχει  πρόσβαση  στην  ηλεκτρική </w:t>
      </w:r>
      <w:r w:rsidRPr="00A64863">
        <w:rPr>
          <w:rFonts w:cs="Arial"/>
          <w:color w:val="000000"/>
          <w:w w:val="104"/>
          <w:sz w:val="24"/>
          <w:szCs w:val="24"/>
        </w:rPr>
        <w:t xml:space="preserve">ενέργεια.  Παράλληλα,  εάν  εξετάσουμε  την  ενεργειακή  κατάσταση  στις </w:t>
      </w:r>
      <w:r w:rsidRPr="00A64863">
        <w:rPr>
          <w:rFonts w:cs="Arial"/>
          <w:color w:val="000000"/>
          <w:w w:val="101"/>
          <w:sz w:val="24"/>
          <w:szCs w:val="24"/>
        </w:rPr>
        <w:t xml:space="preserve">αναπτυσσόμενες χώρες, καταλήγουμε στη διαπίστωση ότι λιγότερο από το </w:t>
      </w:r>
      <w:r w:rsidRPr="00A64863">
        <w:rPr>
          <w:rFonts w:cs="Arial"/>
          <w:color w:val="000000"/>
          <w:w w:val="102"/>
          <w:sz w:val="24"/>
          <w:szCs w:val="24"/>
        </w:rPr>
        <w:t xml:space="preserve">30% του πληθυσμού έχουν πρόσβαση στο ηλεκτρικό δίκτυο. </w:t>
      </w:r>
    </w:p>
    <w:p w:rsidR="00876D92" w:rsidRPr="00A64863" w:rsidRDefault="00876D92" w:rsidP="001D48EB">
      <w:pPr>
        <w:widowControl w:val="0"/>
        <w:autoSpaceDE w:val="0"/>
        <w:autoSpaceDN w:val="0"/>
        <w:adjustRightInd w:val="0"/>
        <w:spacing w:before="100" w:beforeAutospacing="1" w:after="100" w:afterAutospacing="1" w:line="360" w:lineRule="auto"/>
        <w:ind w:right="-2"/>
        <w:contextualSpacing/>
        <w:jc w:val="both"/>
        <w:rPr>
          <w:rFonts w:cs="Arial"/>
          <w:color w:val="000000"/>
          <w:sz w:val="24"/>
          <w:szCs w:val="24"/>
        </w:rPr>
      </w:pPr>
      <w:r w:rsidRPr="00A64863">
        <w:rPr>
          <w:rFonts w:cs="Arial"/>
          <w:color w:val="000000"/>
          <w:spacing w:val="-1"/>
          <w:sz w:val="24"/>
          <w:szCs w:val="24"/>
        </w:rPr>
        <w:t xml:space="preserve">Σε αντίθεση με την κατάσταση που επικρατούσε πριν 20 χρόνια σχετικά με </w:t>
      </w:r>
      <w:r w:rsidRPr="00A64863">
        <w:rPr>
          <w:rFonts w:cs="Arial"/>
          <w:color w:val="000000"/>
          <w:sz w:val="24"/>
          <w:szCs w:val="24"/>
        </w:rPr>
        <w:t xml:space="preserve">την    κάλυψη των ενεργειακών αναγκών μέσω φωτοβολταϊκών γεννητριών, </w:t>
      </w:r>
      <w:r w:rsidRPr="00A64863">
        <w:rPr>
          <w:rFonts w:cs="Arial"/>
          <w:color w:val="000000"/>
          <w:w w:val="103"/>
          <w:sz w:val="24"/>
          <w:szCs w:val="24"/>
        </w:rPr>
        <w:t xml:space="preserve">διαπιστώνουμε ότι το  1999 οι πωλήσεις των φ/β γεννητριών παγκοσμίως </w:t>
      </w:r>
      <w:r w:rsidRPr="00A64863">
        <w:rPr>
          <w:rFonts w:cs="Arial"/>
          <w:color w:val="000000"/>
          <w:w w:val="101"/>
          <w:sz w:val="24"/>
          <w:szCs w:val="24"/>
        </w:rPr>
        <w:t xml:space="preserve">ξεπέρασαν τα  200 MW , ενώ ενδέχεται να φθάσει τα  550 MW το  2005 και </w:t>
      </w:r>
      <w:r w:rsidRPr="00A64863">
        <w:rPr>
          <w:rFonts w:cs="Arial"/>
          <w:color w:val="000000"/>
          <w:w w:val="102"/>
          <w:sz w:val="24"/>
          <w:szCs w:val="24"/>
        </w:rPr>
        <w:t xml:space="preserve">1800 το 2010 - δεδομένου ότι το κόστος εγκατάστασης για τα εντός δικτύου </w:t>
      </w:r>
      <w:r w:rsidRPr="00A64863">
        <w:rPr>
          <w:rFonts w:cs="Arial"/>
          <w:color w:val="000000"/>
          <w:sz w:val="24"/>
          <w:szCs w:val="24"/>
        </w:rPr>
        <w:t xml:space="preserve">φωτοβολταϊκά συστήματα αναμένεται να μειωθεί σε λιγότερο από $4 ανά W </w:t>
      </w:r>
      <w:r w:rsidRPr="00A64863">
        <w:rPr>
          <w:rFonts w:cs="Arial"/>
          <w:color w:val="000000"/>
          <w:spacing w:val="-1"/>
          <w:sz w:val="24"/>
          <w:szCs w:val="24"/>
        </w:rPr>
        <w:t xml:space="preserve">το 2005 και $3 το 2010. Εφαρμογές των φ/β συστημάτων παρατηρούμε στην </w:t>
      </w:r>
      <w:r w:rsidRPr="00A64863">
        <w:rPr>
          <w:rFonts w:cs="Arial"/>
          <w:color w:val="000000"/>
          <w:sz w:val="24"/>
          <w:szCs w:val="24"/>
        </w:rPr>
        <w:t>παραγωγή, στις μεταφορές, στην αγροτική οικονομία και στον οικιακό τομέα όπως φαίνεται στα σχήματα 1.2 - 1.5.</w:t>
      </w:r>
    </w:p>
    <w:p w:rsidR="00AE1BC2" w:rsidRPr="00A64863" w:rsidRDefault="00AE1BC2" w:rsidP="001D48EB">
      <w:pPr>
        <w:widowControl w:val="0"/>
        <w:autoSpaceDE w:val="0"/>
        <w:autoSpaceDN w:val="0"/>
        <w:adjustRightInd w:val="0"/>
        <w:spacing w:before="100" w:beforeAutospacing="1" w:after="100" w:afterAutospacing="1" w:line="360" w:lineRule="auto"/>
        <w:ind w:right="-2"/>
        <w:contextualSpacing/>
        <w:jc w:val="both"/>
        <w:rPr>
          <w:rFonts w:cs="Arial"/>
          <w:color w:val="000000"/>
          <w:sz w:val="24"/>
          <w:szCs w:val="24"/>
        </w:rPr>
      </w:pPr>
    </w:p>
    <w:tbl>
      <w:tblPr>
        <w:tblW w:w="0" w:type="auto"/>
        <w:tblLook w:val="04A0"/>
      </w:tblPr>
      <w:tblGrid>
        <w:gridCol w:w="9286"/>
      </w:tblGrid>
      <w:tr w:rsidR="00AE1BC2" w:rsidRPr="00A64863" w:rsidTr="00B53E57">
        <w:tc>
          <w:tcPr>
            <w:tcW w:w="9286" w:type="dxa"/>
          </w:tcPr>
          <w:p w:rsidR="00AE1BC2" w:rsidRPr="00A64863" w:rsidRDefault="001A7291" w:rsidP="00D935C3">
            <w:pPr>
              <w:widowControl w:val="0"/>
              <w:autoSpaceDE w:val="0"/>
              <w:autoSpaceDN w:val="0"/>
              <w:adjustRightInd w:val="0"/>
              <w:spacing w:before="100" w:beforeAutospacing="1" w:after="100" w:afterAutospacing="1" w:line="360" w:lineRule="auto"/>
              <w:ind w:right="-2"/>
              <w:contextualSpacing/>
              <w:jc w:val="both"/>
              <w:rPr>
                <w:rFonts w:cs="Arial"/>
                <w:color w:val="000000"/>
                <w:sz w:val="24"/>
                <w:szCs w:val="24"/>
              </w:rPr>
            </w:pPr>
            <w:r>
              <w:rPr>
                <w:rFonts w:cs="Arial"/>
                <w:noProof/>
                <w:color w:val="000000"/>
                <w:w w:val="103"/>
                <w:sz w:val="24"/>
                <w:szCs w:val="24"/>
                <w:lang w:eastAsia="el-GR"/>
              </w:rPr>
              <w:lastRenderedPageBreak/>
              <w:drawing>
                <wp:inline distT="0" distB="0" distL="0" distR="0">
                  <wp:extent cx="4867275" cy="170497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448" t="3348" r="3812" b="21339"/>
                          <a:stretch>
                            <a:fillRect/>
                          </a:stretch>
                        </pic:blipFill>
                        <pic:spPr bwMode="auto">
                          <a:xfrm>
                            <a:off x="0" y="0"/>
                            <a:ext cx="4867275" cy="1704975"/>
                          </a:xfrm>
                          <a:prstGeom prst="rect">
                            <a:avLst/>
                          </a:prstGeom>
                          <a:noFill/>
                          <a:ln w="9525">
                            <a:noFill/>
                            <a:miter lim="800000"/>
                            <a:headEnd/>
                            <a:tailEnd/>
                          </a:ln>
                        </pic:spPr>
                      </pic:pic>
                    </a:graphicData>
                  </a:graphic>
                </wp:inline>
              </w:drawing>
            </w:r>
          </w:p>
        </w:tc>
      </w:tr>
      <w:tr w:rsidR="00AE1BC2" w:rsidRPr="00A64863" w:rsidTr="00B53E57">
        <w:tc>
          <w:tcPr>
            <w:tcW w:w="9286" w:type="dxa"/>
          </w:tcPr>
          <w:p w:rsidR="00AE1BC2" w:rsidRPr="00A64863" w:rsidRDefault="00AE1BC2" w:rsidP="00D935C3">
            <w:pPr>
              <w:widowControl w:val="0"/>
              <w:autoSpaceDE w:val="0"/>
              <w:autoSpaceDN w:val="0"/>
              <w:adjustRightInd w:val="0"/>
              <w:spacing w:before="100" w:beforeAutospacing="1" w:after="100" w:afterAutospacing="1" w:line="360" w:lineRule="auto"/>
              <w:ind w:right="-2"/>
              <w:contextualSpacing/>
              <w:jc w:val="both"/>
              <w:rPr>
                <w:rFonts w:cs="Arial"/>
                <w:color w:val="000000"/>
                <w:sz w:val="24"/>
                <w:szCs w:val="24"/>
              </w:rPr>
            </w:pPr>
            <w:r w:rsidRPr="00A64863">
              <w:rPr>
                <w:rFonts w:cs="Arial"/>
                <w:b/>
                <w:color w:val="000000"/>
                <w:w w:val="103"/>
                <w:sz w:val="24"/>
                <w:szCs w:val="24"/>
              </w:rPr>
              <w:t xml:space="preserve">Σχήμα </w:t>
            </w:r>
            <w:r w:rsidR="000F6F01">
              <w:rPr>
                <w:rFonts w:cs="Arial"/>
                <w:b/>
                <w:color w:val="000000"/>
                <w:w w:val="103"/>
                <w:sz w:val="24"/>
                <w:szCs w:val="24"/>
              </w:rPr>
              <w:t>2</w:t>
            </w:r>
            <w:r w:rsidRPr="00A64863">
              <w:rPr>
                <w:rFonts w:cs="Arial"/>
                <w:color w:val="000000"/>
                <w:w w:val="103"/>
                <w:sz w:val="24"/>
                <w:szCs w:val="24"/>
              </w:rPr>
              <w:t xml:space="preserve"> :φ/β πλαίσια τοποθετημένα σε στέγες σπιτιών, για την κάλυψη των ηλεκτρικών αναγκών αυτών.</w:t>
            </w:r>
          </w:p>
        </w:tc>
      </w:tr>
    </w:tbl>
    <w:p w:rsidR="00AE1BC2" w:rsidRPr="00A64863" w:rsidRDefault="00AE1BC2" w:rsidP="001D48EB">
      <w:pPr>
        <w:widowControl w:val="0"/>
        <w:autoSpaceDE w:val="0"/>
        <w:autoSpaceDN w:val="0"/>
        <w:adjustRightInd w:val="0"/>
        <w:spacing w:before="100" w:beforeAutospacing="1" w:after="100" w:afterAutospacing="1" w:line="360" w:lineRule="auto"/>
        <w:ind w:right="-2"/>
        <w:contextualSpacing/>
        <w:jc w:val="both"/>
        <w:rPr>
          <w:rFonts w:cs="Arial"/>
          <w:color w:val="000000"/>
          <w:sz w:val="24"/>
          <w:szCs w:val="24"/>
        </w:rPr>
      </w:pPr>
    </w:p>
    <w:p w:rsidR="00AE1BC2" w:rsidRPr="00A64863" w:rsidRDefault="00AE1BC2" w:rsidP="001D48EB">
      <w:pPr>
        <w:widowControl w:val="0"/>
        <w:autoSpaceDE w:val="0"/>
        <w:autoSpaceDN w:val="0"/>
        <w:adjustRightInd w:val="0"/>
        <w:spacing w:before="100" w:beforeAutospacing="1" w:after="100" w:afterAutospacing="1" w:line="360" w:lineRule="auto"/>
        <w:jc w:val="both"/>
        <w:rPr>
          <w:rFonts w:cs="Arial"/>
          <w:color w:val="000000"/>
          <w:w w:val="101"/>
          <w:sz w:val="24"/>
          <w:szCs w:val="24"/>
        </w:rPr>
      </w:pPr>
      <w:r w:rsidRPr="00A64863">
        <w:rPr>
          <w:rFonts w:cs="Arial"/>
          <w:color w:val="000000"/>
          <w:w w:val="101"/>
          <w:sz w:val="24"/>
          <w:szCs w:val="24"/>
        </w:rPr>
        <w:t xml:space="preserve">Τα τελευταία χρόνια η αγορά των φ/β γεννητριών αυξάνει παγκοσμίως με ετήσιο ρυθμό άνω του 20%, ενώ προβλέπεται ακόμη ταχύτερη αύξηση των </w:t>
      </w:r>
      <w:r w:rsidRPr="00A64863">
        <w:rPr>
          <w:rFonts w:cs="Arial"/>
          <w:color w:val="000000"/>
          <w:sz w:val="24"/>
          <w:szCs w:val="24"/>
        </w:rPr>
        <w:t xml:space="preserve">πωλήσεων  λόγω  της  βελτίωσης  της  φ/β  τεχνολογίας,  της  αύξησης  της </w:t>
      </w:r>
      <w:r w:rsidRPr="00A64863">
        <w:rPr>
          <w:rFonts w:cs="Arial"/>
          <w:color w:val="000000"/>
          <w:w w:val="104"/>
          <w:sz w:val="24"/>
          <w:szCs w:val="24"/>
        </w:rPr>
        <w:t xml:space="preserve">απόδοσης των φ/β εγκαταστάσεων και της μείωσης του κόστους των φ/β </w:t>
      </w:r>
      <w:r w:rsidRPr="00A64863">
        <w:rPr>
          <w:rFonts w:cs="Arial"/>
          <w:color w:val="000000"/>
          <w:w w:val="105"/>
          <w:sz w:val="24"/>
          <w:szCs w:val="24"/>
        </w:rPr>
        <w:t xml:space="preserve">πλαισίων. </w:t>
      </w:r>
      <w:r w:rsidRPr="00A64863">
        <w:rPr>
          <w:rFonts w:cs="Arial"/>
          <w:color w:val="000000"/>
          <w:spacing w:val="-1"/>
          <w:sz w:val="24"/>
          <w:szCs w:val="24"/>
        </w:rPr>
        <w:t xml:space="preserve">Οι φ/β γεννήτριες χρησιμοποιούνται ακόμα και για τις ανάγκες συστημάτων </w:t>
      </w:r>
      <w:r w:rsidRPr="00A64863">
        <w:rPr>
          <w:rFonts w:cs="Arial"/>
          <w:color w:val="000000"/>
          <w:spacing w:val="-2"/>
          <w:sz w:val="24"/>
          <w:szCs w:val="24"/>
        </w:rPr>
        <w:t xml:space="preserve">επικοινωνίας, συστημάτων μετρήσεων μετεωρολογικών και άλλων φυσικών </w:t>
      </w:r>
      <w:r w:rsidRPr="00A64863">
        <w:rPr>
          <w:rFonts w:cs="Arial"/>
          <w:color w:val="000000"/>
          <w:w w:val="101"/>
          <w:sz w:val="24"/>
          <w:szCs w:val="24"/>
        </w:rPr>
        <w:t>μεγεθών  και  φαινομένων,  ηλεκτροφ</w:t>
      </w:r>
      <w:r w:rsidR="00192F39">
        <w:rPr>
          <w:rFonts w:cs="Arial"/>
          <w:color w:val="000000"/>
          <w:w w:val="101"/>
          <w:sz w:val="24"/>
          <w:szCs w:val="24"/>
        </w:rPr>
        <w:t>ωτισμού  περιοχής,   στάθμευσης</w:t>
      </w:r>
      <w:r w:rsidRPr="00A64863">
        <w:rPr>
          <w:rFonts w:cs="Arial"/>
          <w:color w:val="000000"/>
          <w:w w:val="101"/>
          <w:sz w:val="24"/>
          <w:szCs w:val="24"/>
        </w:rPr>
        <w:t>- σήμανσης κ.τ.λ.</w:t>
      </w:r>
    </w:p>
    <w:tbl>
      <w:tblPr>
        <w:tblW w:w="0" w:type="auto"/>
        <w:tblLook w:val="04A0"/>
      </w:tblPr>
      <w:tblGrid>
        <w:gridCol w:w="5046"/>
        <w:gridCol w:w="4240"/>
      </w:tblGrid>
      <w:tr w:rsidR="00AE1BC2" w:rsidRPr="00A64863" w:rsidTr="00B53E57">
        <w:tc>
          <w:tcPr>
            <w:tcW w:w="4876" w:type="dxa"/>
          </w:tcPr>
          <w:p w:rsidR="00EE2AB8" w:rsidRDefault="001A7291" w:rsidP="00D935C3">
            <w:pPr>
              <w:widowControl w:val="0"/>
              <w:autoSpaceDE w:val="0"/>
              <w:autoSpaceDN w:val="0"/>
              <w:adjustRightInd w:val="0"/>
              <w:spacing w:before="100" w:beforeAutospacing="1" w:after="100" w:afterAutospacing="1" w:line="360" w:lineRule="auto"/>
              <w:jc w:val="both"/>
              <w:rPr>
                <w:rFonts w:cs="Arial"/>
                <w:color w:val="000000"/>
                <w:w w:val="105"/>
                <w:sz w:val="24"/>
                <w:szCs w:val="24"/>
              </w:rPr>
            </w:pPr>
            <w:r>
              <w:rPr>
                <w:rFonts w:cs="Arial"/>
                <w:noProof/>
                <w:color w:val="000000"/>
                <w:w w:val="101"/>
                <w:sz w:val="24"/>
                <w:szCs w:val="24"/>
                <w:lang w:eastAsia="el-GR"/>
              </w:rPr>
              <w:drawing>
                <wp:inline distT="0" distB="0" distL="0" distR="0">
                  <wp:extent cx="3038475" cy="166687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r="47350" b="38245"/>
                          <a:stretch>
                            <a:fillRect/>
                          </a:stretch>
                        </pic:blipFill>
                        <pic:spPr bwMode="auto">
                          <a:xfrm>
                            <a:off x="0" y="0"/>
                            <a:ext cx="3038475" cy="1666875"/>
                          </a:xfrm>
                          <a:prstGeom prst="rect">
                            <a:avLst/>
                          </a:prstGeom>
                          <a:noFill/>
                          <a:ln w="9525">
                            <a:noFill/>
                            <a:miter lim="800000"/>
                            <a:headEnd/>
                            <a:tailEnd/>
                          </a:ln>
                        </pic:spPr>
                      </pic:pic>
                    </a:graphicData>
                  </a:graphic>
                </wp:inline>
              </w:drawing>
            </w:r>
          </w:p>
          <w:p w:rsidR="00AE1BC2" w:rsidRPr="00EE2AB8" w:rsidRDefault="006F5DA0" w:rsidP="00EE2AB8">
            <w:pPr>
              <w:rPr>
                <w:rFonts w:cs="Arial"/>
                <w:sz w:val="24"/>
                <w:szCs w:val="24"/>
              </w:rPr>
            </w:pPr>
            <w:r>
              <w:rPr>
                <w:rFonts w:cs="Arial"/>
                <w:b/>
                <w:sz w:val="24"/>
                <w:szCs w:val="24"/>
              </w:rPr>
              <w:t>Σχήμα</w:t>
            </w:r>
            <w:r w:rsidR="00EE2AB8">
              <w:rPr>
                <w:rFonts w:cs="Arial"/>
                <w:b/>
                <w:sz w:val="24"/>
                <w:szCs w:val="24"/>
              </w:rPr>
              <w:t xml:space="preserve">  3</w:t>
            </w:r>
            <w:r w:rsidR="00EE2AB8" w:rsidRPr="00EE2AB8">
              <w:rPr>
                <w:rFonts w:cs="Arial"/>
                <w:b/>
                <w:sz w:val="24"/>
                <w:szCs w:val="24"/>
              </w:rPr>
              <w:t>:</w:t>
            </w:r>
            <w:r w:rsidR="00EE2AB8">
              <w:rPr>
                <w:rFonts w:cs="Arial"/>
                <w:b/>
                <w:sz w:val="24"/>
                <w:szCs w:val="24"/>
              </w:rPr>
              <w:t xml:space="preserve"> </w:t>
            </w:r>
            <w:r w:rsidR="00EE2AB8">
              <w:rPr>
                <w:rFonts w:cs="Arial"/>
                <w:sz w:val="24"/>
                <w:szCs w:val="24"/>
              </w:rPr>
              <w:t xml:space="preserve"> </w:t>
            </w:r>
            <w:r>
              <w:rPr>
                <w:rFonts w:cs="Arial"/>
                <w:sz w:val="24"/>
                <w:szCs w:val="24"/>
              </w:rPr>
              <w:t>Προειδοποιητική</w:t>
            </w:r>
            <w:r w:rsidR="00EE2AB8">
              <w:rPr>
                <w:rFonts w:cs="Arial"/>
                <w:sz w:val="24"/>
                <w:szCs w:val="24"/>
              </w:rPr>
              <w:t xml:space="preserve"> </w:t>
            </w:r>
            <w:r>
              <w:rPr>
                <w:rFonts w:cs="Arial"/>
                <w:sz w:val="24"/>
                <w:szCs w:val="24"/>
              </w:rPr>
              <w:t>πινακίδα</w:t>
            </w:r>
            <w:r w:rsidR="00EE2AB8">
              <w:rPr>
                <w:rFonts w:cs="Arial"/>
                <w:sz w:val="24"/>
                <w:szCs w:val="24"/>
              </w:rPr>
              <w:t xml:space="preserve"> με </w:t>
            </w:r>
            <w:r>
              <w:rPr>
                <w:rFonts w:cs="Arial"/>
                <w:sz w:val="24"/>
                <w:szCs w:val="24"/>
              </w:rPr>
              <w:t>εγκατεστημένο</w:t>
            </w:r>
            <w:r w:rsidR="00EE2AB8">
              <w:rPr>
                <w:rFonts w:cs="Arial"/>
                <w:sz w:val="24"/>
                <w:szCs w:val="24"/>
              </w:rPr>
              <w:t xml:space="preserve"> φ/β </w:t>
            </w:r>
            <w:r>
              <w:rPr>
                <w:rFonts w:cs="Arial"/>
                <w:sz w:val="24"/>
                <w:szCs w:val="24"/>
              </w:rPr>
              <w:t>πλαίσιο</w:t>
            </w:r>
            <w:r w:rsidR="00EE2AB8">
              <w:rPr>
                <w:rFonts w:cs="Arial"/>
                <w:sz w:val="24"/>
                <w:szCs w:val="24"/>
              </w:rPr>
              <w:t xml:space="preserve"> στην </w:t>
            </w:r>
            <w:r>
              <w:rPr>
                <w:rFonts w:cs="Arial"/>
                <w:sz w:val="24"/>
                <w:szCs w:val="24"/>
              </w:rPr>
              <w:t>κορυφή</w:t>
            </w:r>
            <w:r w:rsidR="00EE2AB8">
              <w:rPr>
                <w:rFonts w:cs="Arial"/>
                <w:sz w:val="24"/>
                <w:szCs w:val="24"/>
              </w:rPr>
              <w:t xml:space="preserve"> της (</w:t>
            </w:r>
            <w:r>
              <w:rPr>
                <w:rFonts w:cs="Arial"/>
                <w:sz w:val="24"/>
                <w:szCs w:val="24"/>
              </w:rPr>
              <w:t>λεπτομέρεια</w:t>
            </w:r>
            <w:r w:rsidR="00EE2AB8">
              <w:rPr>
                <w:rFonts w:cs="Arial"/>
                <w:sz w:val="24"/>
                <w:szCs w:val="24"/>
              </w:rPr>
              <w:t xml:space="preserve">) που της </w:t>
            </w:r>
            <w:r>
              <w:rPr>
                <w:rFonts w:cs="Arial"/>
                <w:sz w:val="24"/>
                <w:szCs w:val="24"/>
              </w:rPr>
              <w:t>παρέχει</w:t>
            </w:r>
            <w:r w:rsidR="00EE2AB8">
              <w:rPr>
                <w:rFonts w:cs="Arial"/>
                <w:sz w:val="24"/>
                <w:szCs w:val="24"/>
              </w:rPr>
              <w:t xml:space="preserve"> την </w:t>
            </w:r>
            <w:r>
              <w:rPr>
                <w:rFonts w:cs="Arial"/>
                <w:sz w:val="24"/>
                <w:szCs w:val="24"/>
              </w:rPr>
              <w:t>κατάλληλη</w:t>
            </w:r>
            <w:r w:rsidR="00EE2AB8">
              <w:rPr>
                <w:rFonts w:cs="Arial"/>
                <w:sz w:val="24"/>
                <w:szCs w:val="24"/>
              </w:rPr>
              <w:t xml:space="preserve"> </w:t>
            </w:r>
            <w:r>
              <w:rPr>
                <w:rFonts w:cs="Arial"/>
                <w:sz w:val="24"/>
                <w:szCs w:val="24"/>
              </w:rPr>
              <w:t>ηλεκτρική</w:t>
            </w:r>
            <w:r w:rsidR="00EE2AB8">
              <w:rPr>
                <w:rFonts w:cs="Arial"/>
                <w:sz w:val="24"/>
                <w:szCs w:val="24"/>
              </w:rPr>
              <w:t xml:space="preserve"> </w:t>
            </w:r>
            <w:r>
              <w:rPr>
                <w:rFonts w:cs="Arial"/>
                <w:sz w:val="24"/>
                <w:szCs w:val="24"/>
              </w:rPr>
              <w:t>ενέργεια</w:t>
            </w:r>
            <w:r w:rsidR="00EE2AB8">
              <w:rPr>
                <w:rFonts w:cs="Arial"/>
                <w:sz w:val="24"/>
                <w:szCs w:val="24"/>
              </w:rPr>
              <w:t>.</w:t>
            </w:r>
          </w:p>
        </w:tc>
        <w:tc>
          <w:tcPr>
            <w:tcW w:w="4410" w:type="dxa"/>
          </w:tcPr>
          <w:p w:rsidR="00EE2AB8" w:rsidRDefault="001A7291" w:rsidP="00D935C3">
            <w:pPr>
              <w:widowControl w:val="0"/>
              <w:autoSpaceDE w:val="0"/>
              <w:autoSpaceDN w:val="0"/>
              <w:adjustRightInd w:val="0"/>
              <w:spacing w:before="100" w:beforeAutospacing="1" w:after="100" w:afterAutospacing="1" w:line="360" w:lineRule="auto"/>
              <w:jc w:val="both"/>
              <w:rPr>
                <w:rFonts w:cs="Arial"/>
                <w:color w:val="000000"/>
                <w:w w:val="105"/>
                <w:sz w:val="24"/>
                <w:szCs w:val="24"/>
              </w:rPr>
            </w:pPr>
            <w:r>
              <w:rPr>
                <w:rFonts w:cs="Arial"/>
                <w:noProof/>
                <w:color w:val="000000"/>
                <w:w w:val="105"/>
                <w:sz w:val="24"/>
                <w:szCs w:val="24"/>
                <w:lang w:eastAsia="el-GR"/>
              </w:rPr>
              <w:drawing>
                <wp:inline distT="0" distB="0" distL="0" distR="0">
                  <wp:extent cx="2400300" cy="200977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52615" r="1634" b="22140"/>
                          <a:stretch>
                            <a:fillRect/>
                          </a:stretch>
                        </pic:blipFill>
                        <pic:spPr bwMode="auto">
                          <a:xfrm>
                            <a:off x="0" y="0"/>
                            <a:ext cx="2400300" cy="2009775"/>
                          </a:xfrm>
                          <a:prstGeom prst="rect">
                            <a:avLst/>
                          </a:prstGeom>
                          <a:noFill/>
                          <a:ln w="9525">
                            <a:noFill/>
                            <a:miter lim="800000"/>
                            <a:headEnd/>
                            <a:tailEnd/>
                          </a:ln>
                        </pic:spPr>
                      </pic:pic>
                    </a:graphicData>
                  </a:graphic>
                </wp:inline>
              </w:drawing>
            </w:r>
          </w:p>
          <w:p w:rsidR="00AE1BC2" w:rsidRPr="00EE2AB8" w:rsidRDefault="006F5DA0" w:rsidP="00EE2AB8">
            <w:pPr>
              <w:rPr>
                <w:rFonts w:cs="Arial"/>
                <w:sz w:val="24"/>
                <w:szCs w:val="24"/>
              </w:rPr>
            </w:pPr>
            <w:r>
              <w:rPr>
                <w:rFonts w:cs="Arial"/>
                <w:b/>
                <w:sz w:val="24"/>
                <w:szCs w:val="24"/>
              </w:rPr>
              <w:t>Σχήμα</w:t>
            </w:r>
            <w:r w:rsidR="00EE2AB8">
              <w:rPr>
                <w:rFonts w:cs="Arial"/>
                <w:b/>
                <w:sz w:val="24"/>
                <w:szCs w:val="24"/>
              </w:rPr>
              <w:t xml:space="preserve">  4</w:t>
            </w:r>
            <w:r w:rsidR="00EE2AB8" w:rsidRPr="00EE2AB8">
              <w:rPr>
                <w:rFonts w:cs="Arial"/>
                <w:b/>
                <w:sz w:val="24"/>
                <w:szCs w:val="24"/>
              </w:rPr>
              <w:t>:</w:t>
            </w:r>
            <w:r w:rsidR="00EE2AB8">
              <w:rPr>
                <w:rFonts w:cs="Arial"/>
                <w:b/>
                <w:sz w:val="24"/>
                <w:szCs w:val="24"/>
              </w:rPr>
              <w:t xml:space="preserve">  </w:t>
            </w:r>
            <w:r w:rsidR="00EE2AB8">
              <w:rPr>
                <w:rFonts w:cs="Arial"/>
                <w:sz w:val="24"/>
                <w:szCs w:val="24"/>
              </w:rPr>
              <w:t xml:space="preserve">Φ/β </w:t>
            </w:r>
            <w:r>
              <w:rPr>
                <w:rFonts w:cs="Arial"/>
                <w:sz w:val="24"/>
                <w:szCs w:val="24"/>
              </w:rPr>
              <w:t>γεννήτρια</w:t>
            </w:r>
            <w:r w:rsidR="00EE2AB8">
              <w:rPr>
                <w:rFonts w:cs="Arial"/>
                <w:sz w:val="24"/>
                <w:szCs w:val="24"/>
              </w:rPr>
              <w:t xml:space="preserve"> </w:t>
            </w:r>
            <w:r>
              <w:rPr>
                <w:rFonts w:cs="Arial"/>
                <w:sz w:val="24"/>
                <w:szCs w:val="24"/>
              </w:rPr>
              <w:t>εγκατεστημένη</w:t>
            </w:r>
            <w:r w:rsidR="00EE2AB8">
              <w:rPr>
                <w:rFonts w:cs="Arial"/>
                <w:sz w:val="24"/>
                <w:szCs w:val="24"/>
              </w:rPr>
              <w:t xml:space="preserve"> σε </w:t>
            </w:r>
            <w:r>
              <w:rPr>
                <w:rFonts w:cs="Arial"/>
                <w:sz w:val="24"/>
                <w:szCs w:val="24"/>
              </w:rPr>
              <w:t>σύστημα</w:t>
            </w:r>
            <w:r w:rsidR="00EE2AB8">
              <w:rPr>
                <w:rFonts w:cs="Arial"/>
                <w:sz w:val="24"/>
                <w:szCs w:val="24"/>
              </w:rPr>
              <w:t xml:space="preserve"> </w:t>
            </w:r>
            <w:r>
              <w:rPr>
                <w:rFonts w:cs="Arial"/>
                <w:sz w:val="24"/>
                <w:szCs w:val="24"/>
              </w:rPr>
              <w:t>μέτρησης</w:t>
            </w:r>
            <w:r w:rsidR="00EE2AB8">
              <w:rPr>
                <w:rFonts w:cs="Arial"/>
                <w:sz w:val="24"/>
                <w:szCs w:val="24"/>
              </w:rPr>
              <w:t xml:space="preserve"> </w:t>
            </w:r>
            <w:r>
              <w:rPr>
                <w:rFonts w:cs="Arial"/>
                <w:sz w:val="24"/>
                <w:szCs w:val="24"/>
              </w:rPr>
              <w:t>μετεωρολογικών</w:t>
            </w:r>
            <w:r w:rsidR="00EE2AB8">
              <w:rPr>
                <w:rFonts w:cs="Arial"/>
                <w:sz w:val="24"/>
                <w:szCs w:val="24"/>
              </w:rPr>
              <w:t xml:space="preserve"> </w:t>
            </w:r>
            <w:r>
              <w:rPr>
                <w:rFonts w:cs="Arial"/>
                <w:sz w:val="24"/>
                <w:szCs w:val="24"/>
              </w:rPr>
              <w:t>μεγεθών</w:t>
            </w:r>
            <w:r w:rsidR="00EE2AB8">
              <w:rPr>
                <w:rFonts w:cs="Arial"/>
                <w:sz w:val="24"/>
                <w:szCs w:val="24"/>
              </w:rPr>
              <w:t>.</w:t>
            </w:r>
          </w:p>
        </w:tc>
      </w:tr>
    </w:tbl>
    <w:p w:rsidR="00AE1BC2" w:rsidRPr="00A64863" w:rsidRDefault="00363576" w:rsidP="001D48EB">
      <w:pPr>
        <w:widowControl w:val="0"/>
        <w:tabs>
          <w:tab w:val="left" w:pos="10915"/>
        </w:tabs>
        <w:autoSpaceDE w:val="0"/>
        <w:autoSpaceDN w:val="0"/>
        <w:adjustRightInd w:val="0"/>
        <w:spacing w:before="100" w:beforeAutospacing="1" w:after="100" w:afterAutospacing="1" w:line="360" w:lineRule="auto"/>
        <w:ind w:right="-2"/>
        <w:jc w:val="both"/>
        <w:rPr>
          <w:rFonts w:cs="Arial"/>
          <w:color w:val="000000"/>
          <w:spacing w:val="-2"/>
          <w:sz w:val="24"/>
          <w:szCs w:val="24"/>
        </w:rPr>
      </w:pPr>
      <w:r w:rsidRPr="00A64863">
        <w:rPr>
          <w:rFonts w:cs="Arial"/>
          <w:color w:val="000000"/>
          <w:spacing w:val="-3"/>
          <w:sz w:val="24"/>
          <w:szCs w:val="24"/>
        </w:rPr>
        <w:t xml:space="preserve">Η αγορά φωτοβολταϊκών στην Ελλάδα είναι σήμερα σε εμβρυακή θα λέγαμε </w:t>
      </w:r>
      <w:r w:rsidRPr="00A64863">
        <w:rPr>
          <w:rFonts w:cs="Arial"/>
          <w:color w:val="000000"/>
          <w:sz w:val="24"/>
          <w:szCs w:val="24"/>
        </w:rPr>
        <w:t xml:space="preserve">κατάσταση. Κύρια  αιτία  της σημερινής δυστοκίας αποτελεί αναμφίβολα το </w:t>
      </w:r>
      <w:r w:rsidRPr="00A64863">
        <w:rPr>
          <w:rFonts w:cs="Arial"/>
          <w:color w:val="000000"/>
          <w:w w:val="102"/>
          <w:sz w:val="24"/>
          <w:szCs w:val="24"/>
        </w:rPr>
        <w:t xml:space="preserve">υψηλό  κόστος αυτών των συστημάτων και η έλλειψη μέχρι πρόσφατα </w:t>
      </w:r>
      <w:r w:rsidRPr="00A64863">
        <w:rPr>
          <w:rFonts w:cs="Arial"/>
          <w:color w:val="000000"/>
          <w:sz w:val="24"/>
          <w:szCs w:val="24"/>
        </w:rPr>
        <w:t xml:space="preserve">κινήτρων.  Η υψηλή αρχική επένδυση είναι </w:t>
      </w:r>
      <w:r w:rsidRPr="00A64863">
        <w:rPr>
          <w:rFonts w:cs="Arial"/>
          <w:color w:val="000000"/>
          <w:sz w:val="24"/>
          <w:szCs w:val="24"/>
        </w:rPr>
        <w:lastRenderedPageBreak/>
        <w:t xml:space="preserve">που αποθαρρύνει τους </w:t>
      </w:r>
      <w:r w:rsidRPr="00A64863">
        <w:rPr>
          <w:rFonts w:cs="Arial"/>
          <w:color w:val="000000"/>
          <w:spacing w:val="-1"/>
          <w:sz w:val="24"/>
          <w:szCs w:val="24"/>
        </w:rPr>
        <w:t xml:space="preserve">καταναλωτές. Αν λοιπόν υπήρχε μια ενίσχυση για την αγορά φωτοβολταϊκών </w:t>
      </w:r>
      <w:r w:rsidRPr="00A64863">
        <w:rPr>
          <w:rFonts w:cs="Arial"/>
          <w:color w:val="000000"/>
          <w:w w:val="103"/>
          <w:sz w:val="24"/>
          <w:szCs w:val="24"/>
        </w:rPr>
        <w:t xml:space="preserve">συστημάτων με τη μορφή άμεσης ή έμμεσης επιδότησης τα πράγματα θα </w:t>
      </w:r>
      <w:r w:rsidRPr="00A64863">
        <w:rPr>
          <w:rFonts w:cs="Arial"/>
          <w:color w:val="000000"/>
          <w:spacing w:val="-1"/>
          <w:sz w:val="24"/>
          <w:szCs w:val="24"/>
        </w:rPr>
        <w:t xml:space="preserve">άλλαζαν δραστικά. Αυτή είναι άλλωστε η φιλοσοφία των προγραμμάτων που εφαρμόστηκαν σε διάφορες χώρες. </w:t>
      </w:r>
      <w:r w:rsidRPr="00A64863">
        <w:rPr>
          <w:rFonts w:cs="Arial"/>
          <w:color w:val="000000"/>
          <w:spacing w:val="-2"/>
          <w:sz w:val="24"/>
          <w:szCs w:val="24"/>
        </w:rPr>
        <w:t xml:space="preserve">Ειδικότερα, θα ασχοληθούμε με την άντληση νερού για ύδρευση ή άρδευση, </w:t>
      </w:r>
      <w:r w:rsidRPr="00A64863">
        <w:rPr>
          <w:rFonts w:cs="Arial"/>
          <w:color w:val="000000"/>
          <w:sz w:val="24"/>
          <w:szCs w:val="24"/>
        </w:rPr>
        <w:t xml:space="preserve">με την βοήθεια φ/β γεννήτριας η οποία παρέχει την απαραίτητη ενέργεια για την λειτουργία της αντλίας.  </w:t>
      </w:r>
      <w:r w:rsidRPr="00A64863">
        <w:rPr>
          <w:rFonts w:cs="Arial"/>
          <w:color w:val="000000"/>
          <w:spacing w:val="-2"/>
          <w:sz w:val="24"/>
          <w:szCs w:val="24"/>
        </w:rPr>
        <w:t xml:space="preserve">Η  άντληση  ύδατος,  με  χρήση  φ/β  γεννήτριας,  είναι  ένας  από  τους  πιο </w:t>
      </w:r>
      <w:r w:rsidRPr="00A64863">
        <w:rPr>
          <w:rFonts w:cs="Arial"/>
          <w:color w:val="000000"/>
          <w:sz w:val="24"/>
          <w:szCs w:val="24"/>
        </w:rPr>
        <w:t xml:space="preserve">ανταγωνιστικούς  χώρους  των  φ/β  εφαρμογών  δεδομένου  ότι  είναι  απλή </w:t>
      </w:r>
      <w:r w:rsidRPr="00A64863">
        <w:rPr>
          <w:rFonts w:cs="Arial"/>
          <w:color w:val="000000"/>
          <w:spacing w:val="-1"/>
          <w:sz w:val="24"/>
          <w:szCs w:val="24"/>
        </w:rPr>
        <w:t xml:space="preserve">εφαρμογή, αξιόπιστη, και δεν απαιτεί σχεδόν καμία συντήρηση. Οι γεωργικές </w:t>
      </w:r>
      <w:r w:rsidRPr="00A64863">
        <w:rPr>
          <w:rFonts w:cs="Arial"/>
          <w:color w:val="000000"/>
          <w:w w:val="102"/>
          <w:sz w:val="24"/>
          <w:szCs w:val="24"/>
        </w:rPr>
        <w:t xml:space="preserve">ανάγκες   ποτίσματος   είναι  συνήθως   μέγιστες   κατά   τη   διάρκεια   των </w:t>
      </w:r>
      <w:r w:rsidRPr="00A64863">
        <w:rPr>
          <w:rFonts w:cs="Arial"/>
          <w:color w:val="000000"/>
          <w:sz w:val="24"/>
          <w:szCs w:val="24"/>
        </w:rPr>
        <w:t xml:space="preserve">ηλιόλουστων    περιόδων,  δηλαδή  το  άνοιξη  και  καλοκαίρι,  όπου  μπορεί </w:t>
      </w:r>
      <w:r w:rsidRPr="00A64863">
        <w:rPr>
          <w:rFonts w:cs="Arial"/>
          <w:color w:val="000000"/>
          <w:spacing w:val="-1"/>
          <w:sz w:val="24"/>
          <w:szCs w:val="24"/>
        </w:rPr>
        <w:t xml:space="preserve">περισσότερο νερό να αντληθεί με ένα φ/β σύστημα. Αντίθετα η άρδευση μίας </w:t>
      </w:r>
      <w:r w:rsidRPr="00A64863">
        <w:rPr>
          <w:rFonts w:cs="Arial"/>
          <w:color w:val="000000"/>
          <w:w w:val="101"/>
          <w:sz w:val="24"/>
          <w:szCs w:val="24"/>
        </w:rPr>
        <w:t xml:space="preserve">περιοχής δεν διαφοροποιείται πολύ από μήνα σε μήνα. Παρόλα αυτά, είναι </w:t>
      </w:r>
      <w:r w:rsidRPr="00A64863">
        <w:rPr>
          <w:rFonts w:cs="Arial"/>
          <w:color w:val="000000"/>
          <w:spacing w:val="-2"/>
          <w:sz w:val="24"/>
          <w:szCs w:val="24"/>
        </w:rPr>
        <w:t xml:space="preserve">σημαντικό να εξασφαλίζουμε μία επαρκή αποθηκευμένη ποσότητα ύδατος σε </w:t>
      </w:r>
      <w:r w:rsidRPr="00A64863">
        <w:rPr>
          <w:rFonts w:cs="Arial"/>
          <w:color w:val="000000"/>
          <w:spacing w:val="-1"/>
          <w:sz w:val="24"/>
          <w:szCs w:val="24"/>
        </w:rPr>
        <w:t xml:space="preserve">μία  δεξαμενή,  τόσο  για  την  ύδρευση  όσο  και  για    την  άρδευση,  για  να </w:t>
      </w:r>
      <w:r w:rsidRPr="00A64863">
        <w:rPr>
          <w:rFonts w:cs="Arial"/>
          <w:color w:val="000000"/>
          <w:sz w:val="24"/>
          <w:szCs w:val="24"/>
        </w:rPr>
        <w:t xml:space="preserve">καλύπτουμε τις περιόδους συννεφιάς όπου μία φ/β γεννήτρια δεν μπορεί να λειτουργήσει αποδοτικά (σχήμα 1.6). Τα  φ/β  συστήματα είναι άριστα για  τις  μικρές και μεσαίες ανάγκες </w:t>
      </w:r>
      <w:r w:rsidRPr="00A64863">
        <w:rPr>
          <w:rFonts w:cs="Arial"/>
          <w:color w:val="000000"/>
          <w:w w:val="102"/>
          <w:sz w:val="24"/>
          <w:szCs w:val="24"/>
        </w:rPr>
        <w:t xml:space="preserve">άντλησης και σπάνια χρησιμοποιούνται σε εφαρμογές άντλησης που </w:t>
      </w:r>
      <w:r w:rsidRPr="00A64863">
        <w:rPr>
          <w:rFonts w:cs="Arial"/>
          <w:color w:val="000000"/>
          <w:sz w:val="24"/>
          <w:szCs w:val="24"/>
        </w:rPr>
        <w:t xml:space="preserve">απαιτούν έναν ηλεκτροκινητήρα μεγαλύτερο των 3 hp (σχήμα 1.7). Τα κύρια </w:t>
      </w:r>
      <w:r w:rsidRPr="00A64863">
        <w:rPr>
          <w:rFonts w:cs="Arial"/>
          <w:color w:val="000000"/>
          <w:spacing w:val="-1"/>
          <w:sz w:val="24"/>
          <w:szCs w:val="24"/>
        </w:rPr>
        <w:t xml:space="preserve">πλεονεκτήματα των φ/β συστημάτων άντλησης είναι ότι δεν απαιτούν κανένα </w:t>
      </w:r>
      <w:r w:rsidRPr="00A64863">
        <w:rPr>
          <w:rFonts w:cs="Arial"/>
          <w:color w:val="000000"/>
          <w:spacing w:val="-2"/>
          <w:sz w:val="24"/>
          <w:szCs w:val="24"/>
        </w:rPr>
        <w:t>καύσιμο ενώ χρειάζονται ελάχιστη συντήρηση.</w:t>
      </w:r>
    </w:p>
    <w:tbl>
      <w:tblPr>
        <w:tblStyle w:val="a4"/>
        <w:tblpPr w:leftFromText="180" w:rightFromText="180" w:vertAnchor="text" w:horzAnchor="margin" w:tblpXSpec="right" w:tblpY="3814"/>
        <w:tblW w:w="4253" w:type="dxa"/>
        <w:tblLook w:val="04A0"/>
      </w:tblPr>
      <w:tblGrid>
        <w:gridCol w:w="4253"/>
      </w:tblGrid>
      <w:tr w:rsidR="003F4318" w:rsidTr="003F4318">
        <w:trPr>
          <w:trHeight w:val="2116"/>
        </w:trPr>
        <w:tc>
          <w:tcPr>
            <w:tcW w:w="4253" w:type="dxa"/>
          </w:tcPr>
          <w:p w:rsidR="003F4318" w:rsidRPr="003F4318" w:rsidRDefault="006F5DA0" w:rsidP="003F4318">
            <w:pPr>
              <w:widowControl w:val="0"/>
              <w:tabs>
                <w:tab w:val="center" w:pos="4535"/>
              </w:tabs>
              <w:autoSpaceDE w:val="0"/>
              <w:autoSpaceDN w:val="0"/>
              <w:adjustRightInd w:val="0"/>
              <w:spacing w:before="100" w:beforeAutospacing="1" w:after="100" w:afterAutospacing="1" w:line="240" w:lineRule="auto"/>
              <w:jc w:val="both"/>
              <w:rPr>
                <w:w w:val="105"/>
                <w:sz w:val="24"/>
                <w:szCs w:val="24"/>
              </w:rPr>
            </w:pPr>
            <w:r>
              <w:rPr>
                <w:b/>
                <w:w w:val="105"/>
                <w:sz w:val="24"/>
                <w:szCs w:val="24"/>
              </w:rPr>
              <w:t>Σχήμα</w:t>
            </w:r>
            <w:r w:rsidR="003F4318">
              <w:rPr>
                <w:b/>
                <w:w w:val="105"/>
                <w:sz w:val="24"/>
                <w:szCs w:val="24"/>
              </w:rPr>
              <w:t xml:space="preserve"> 6</w:t>
            </w:r>
            <w:r w:rsidR="003F4318" w:rsidRPr="003F4318">
              <w:rPr>
                <w:b/>
                <w:w w:val="105"/>
                <w:sz w:val="24"/>
                <w:szCs w:val="24"/>
              </w:rPr>
              <w:t>:</w:t>
            </w:r>
            <w:r w:rsidR="003F4318">
              <w:rPr>
                <w:b/>
                <w:w w:val="105"/>
                <w:sz w:val="24"/>
                <w:szCs w:val="24"/>
              </w:rPr>
              <w:t xml:space="preserve"> </w:t>
            </w:r>
            <w:r w:rsidR="003F4318">
              <w:rPr>
                <w:w w:val="105"/>
                <w:sz w:val="24"/>
                <w:szCs w:val="24"/>
              </w:rPr>
              <w:t xml:space="preserve">Μια φ/β </w:t>
            </w:r>
            <w:r>
              <w:rPr>
                <w:w w:val="105"/>
                <w:sz w:val="24"/>
                <w:szCs w:val="24"/>
              </w:rPr>
              <w:t>εγκατάσταση</w:t>
            </w:r>
            <w:r w:rsidR="003F4318">
              <w:rPr>
                <w:w w:val="105"/>
                <w:sz w:val="24"/>
                <w:szCs w:val="24"/>
              </w:rPr>
              <w:t xml:space="preserve"> </w:t>
            </w:r>
            <w:r>
              <w:rPr>
                <w:w w:val="105"/>
                <w:sz w:val="24"/>
                <w:szCs w:val="24"/>
              </w:rPr>
              <w:t>παρέχει</w:t>
            </w:r>
            <w:r w:rsidR="003F4318">
              <w:rPr>
                <w:w w:val="105"/>
                <w:sz w:val="24"/>
                <w:szCs w:val="24"/>
              </w:rPr>
              <w:t xml:space="preserve"> την </w:t>
            </w:r>
            <w:r>
              <w:rPr>
                <w:w w:val="105"/>
                <w:sz w:val="24"/>
                <w:szCs w:val="24"/>
              </w:rPr>
              <w:t>απαραίτητη</w:t>
            </w:r>
            <w:r w:rsidR="003F4318">
              <w:rPr>
                <w:w w:val="105"/>
                <w:sz w:val="24"/>
                <w:szCs w:val="24"/>
              </w:rPr>
              <w:t xml:space="preserve"> </w:t>
            </w:r>
            <w:r>
              <w:rPr>
                <w:w w:val="105"/>
                <w:sz w:val="24"/>
                <w:szCs w:val="24"/>
              </w:rPr>
              <w:t>ηλεκτρική</w:t>
            </w:r>
            <w:r w:rsidR="003F4318">
              <w:rPr>
                <w:w w:val="105"/>
                <w:sz w:val="24"/>
                <w:szCs w:val="24"/>
              </w:rPr>
              <w:t xml:space="preserve"> </w:t>
            </w:r>
            <w:r>
              <w:rPr>
                <w:w w:val="105"/>
                <w:sz w:val="24"/>
                <w:szCs w:val="24"/>
              </w:rPr>
              <w:t>ενέργεια</w:t>
            </w:r>
            <w:r w:rsidR="003F4318">
              <w:rPr>
                <w:w w:val="105"/>
                <w:sz w:val="24"/>
                <w:szCs w:val="24"/>
              </w:rPr>
              <w:t xml:space="preserve">, σε </w:t>
            </w:r>
            <w:r>
              <w:rPr>
                <w:w w:val="105"/>
                <w:sz w:val="24"/>
                <w:szCs w:val="24"/>
              </w:rPr>
              <w:t>απομακρυσμένες</w:t>
            </w:r>
            <w:r w:rsidR="003F4318">
              <w:rPr>
                <w:w w:val="105"/>
                <w:sz w:val="24"/>
                <w:szCs w:val="24"/>
              </w:rPr>
              <w:t xml:space="preserve"> </w:t>
            </w:r>
            <w:r>
              <w:rPr>
                <w:w w:val="105"/>
                <w:sz w:val="24"/>
                <w:szCs w:val="24"/>
              </w:rPr>
              <w:t>αγροτικές</w:t>
            </w:r>
            <w:r w:rsidR="003F4318">
              <w:rPr>
                <w:w w:val="105"/>
                <w:sz w:val="24"/>
                <w:szCs w:val="24"/>
              </w:rPr>
              <w:t xml:space="preserve"> </w:t>
            </w:r>
            <w:r>
              <w:rPr>
                <w:w w:val="105"/>
                <w:sz w:val="24"/>
                <w:szCs w:val="24"/>
              </w:rPr>
              <w:t>περιοχές</w:t>
            </w:r>
            <w:r w:rsidR="003F4318">
              <w:rPr>
                <w:w w:val="105"/>
                <w:sz w:val="24"/>
                <w:szCs w:val="24"/>
              </w:rPr>
              <w:t xml:space="preserve">, </w:t>
            </w:r>
            <w:r>
              <w:rPr>
                <w:w w:val="105"/>
                <w:sz w:val="24"/>
                <w:szCs w:val="24"/>
              </w:rPr>
              <w:t>όπου</w:t>
            </w:r>
            <w:r w:rsidR="003F4318">
              <w:rPr>
                <w:w w:val="105"/>
                <w:sz w:val="24"/>
                <w:szCs w:val="24"/>
              </w:rPr>
              <w:t xml:space="preserve"> </w:t>
            </w:r>
            <w:r>
              <w:rPr>
                <w:w w:val="105"/>
                <w:sz w:val="24"/>
                <w:szCs w:val="24"/>
              </w:rPr>
              <w:t>αδύνατη</w:t>
            </w:r>
            <w:r w:rsidR="003F4318">
              <w:rPr>
                <w:w w:val="105"/>
                <w:sz w:val="24"/>
                <w:szCs w:val="24"/>
              </w:rPr>
              <w:t xml:space="preserve"> να </w:t>
            </w:r>
            <w:r>
              <w:rPr>
                <w:w w:val="105"/>
                <w:sz w:val="24"/>
                <w:szCs w:val="24"/>
              </w:rPr>
              <w:t>φτάσει</w:t>
            </w:r>
            <w:r w:rsidR="003F4318">
              <w:rPr>
                <w:w w:val="105"/>
                <w:sz w:val="24"/>
                <w:szCs w:val="24"/>
              </w:rPr>
              <w:t xml:space="preserve"> το </w:t>
            </w:r>
            <w:r>
              <w:rPr>
                <w:w w:val="105"/>
                <w:sz w:val="24"/>
                <w:szCs w:val="24"/>
              </w:rPr>
              <w:t>ηλεκτρικό</w:t>
            </w:r>
            <w:r w:rsidR="003F4318">
              <w:rPr>
                <w:w w:val="105"/>
                <w:sz w:val="24"/>
                <w:szCs w:val="24"/>
              </w:rPr>
              <w:t xml:space="preserve"> </w:t>
            </w:r>
            <w:r>
              <w:rPr>
                <w:w w:val="105"/>
                <w:sz w:val="24"/>
                <w:szCs w:val="24"/>
              </w:rPr>
              <w:t>δίκτυο</w:t>
            </w:r>
            <w:r w:rsidR="003F4318">
              <w:rPr>
                <w:w w:val="105"/>
                <w:sz w:val="24"/>
                <w:szCs w:val="24"/>
              </w:rPr>
              <w:t xml:space="preserve">, για </w:t>
            </w:r>
            <w:r>
              <w:rPr>
                <w:w w:val="105"/>
                <w:sz w:val="24"/>
                <w:szCs w:val="24"/>
              </w:rPr>
              <w:t>λειτουργιά</w:t>
            </w:r>
            <w:r w:rsidR="003F4318">
              <w:rPr>
                <w:w w:val="105"/>
                <w:sz w:val="24"/>
                <w:szCs w:val="24"/>
              </w:rPr>
              <w:t xml:space="preserve"> </w:t>
            </w:r>
            <w:r>
              <w:rPr>
                <w:w w:val="105"/>
                <w:sz w:val="24"/>
                <w:szCs w:val="24"/>
              </w:rPr>
              <w:t>αντλητικού</w:t>
            </w:r>
            <w:r w:rsidR="003F4318">
              <w:rPr>
                <w:w w:val="105"/>
                <w:sz w:val="24"/>
                <w:szCs w:val="24"/>
              </w:rPr>
              <w:t xml:space="preserve"> </w:t>
            </w:r>
            <w:r>
              <w:rPr>
                <w:w w:val="105"/>
                <w:sz w:val="24"/>
                <w:szCs w:val="24"/>
              </w:rPr>
              <w:t>συγκροτήματος</w:t>
            </w:r>
            <w:r w:rsidR="003F4318">
              <w:rPr>
                <w:w w:val="105"/>
                <w:sz w:val="24"/>
                <w:szCs w:val="24"/>
              </w:rPr>
              <w:t xml:space="preserve">. </w:t>
            </w:r>
          </w:p>
        </w:tc>
      </w:tr>
    </w:tbl>
    <w:p w:rsidR="001D48EB" w:rsidRDefault="003509D3" w:rsidP="00707236">
      <w:pPr>
        <w:widowControl w:val="0"/>
        <w:tabs>
          <w:tab w:val="left" w:pos="10915"/>
        </w:tabs>
        <w:autoSpaceDE w:val="0"/>
        <w:autoSpaceDN w:val="0"/>
        <w:adjustRightInd w:val="0"/>
        <w:spacing w:before="100" w:beforeAutospacing="1" w:after="100" w:afterAutospacing="1" w:line="360" w:lineRule="auto"/>
        <w:ind w:right="-2"/>
        <w:jc w:val="both"/>
        <w:rPr>
          <w:w w:val="105"/>
          <w:sz w:val="24"/>
          <w:szCs w:val="24"/>
        </w:rPr>
      </w:pPr>
      <w:r w:rsidRPr="003509D3">
        <w:rPr>
          <w:noProof/>
          <w:w w:val="105"/>
          <w:sz w:val="24"/>
          <w:szCs w:val="24"/>
          <w:lang w:eastAsia="el-GR"/>
        </w:rPr>
        <w:drawing>
          <wp:anchor distT="0" distB="0" distL="114300" distR="114300" simplePos="0" relativeHeight="251662848" behindDoc="0" locked="0" layoutInCell="1" allowOverlap="1">
            <wp:simplePos x="923925" y="6381750"/>
            <wp:positionH relativeFrom="column">
              <wp:align>left</wp:align>
            </wp:positionH>
            <wp:positionV relativeFrom="paragraph">
              <wp:align>top</wp:align>
            </wp:positionV>
            <wp:extent cx="2362200" cy="2162175"/>
            <wp:effectExtent l="19050" t="0" r="0" b="0"/>
            <wp:wrapSquare wrapText="bothSides"/>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r="52490" b="39305"/>
                    <a:stretch>
                      <a:fillRect/>
                    </a:stretch>
                  </pic:blipFill>
                  <pic:spPr bwMode="auto">
                    <a:xfrm>
                      <a:off x="0" y="0"/>
                      <a:ext cx="2362200" cy="2162175"/>
                    </a:xfrm>
                    <a:prstGeom prst="rect">
                      <a:avLst/>
                    </a:prstGeom>
                    <a:noFill/>
                    <a:ln w="9525">
                      <a:noFill/>
                      <a:miter lim="800000"/>
                      <a:headEnd/>
                      <a:tailEnd/>
                    </a:ln>
                  </pic:spPr>
                </pic:pic>
              </a:graphicData>
            </a:graphic>
          </wp:anchor>
        </w:drawing>
      </w:r>
      <w:r>
        <w:rPr>
          <w:w w:val="105"/>
          <w:sz w:val="24"/>
          <w:szCs w:val="24"/>
        </w:rPr>
        <w:t xml:space="preserve">             </w:t>
      </w:r>
      <w:r w:rsidRPr="003509D3">
        <w:rPr>
          <w:noProof/>
          <w:w w:val="105"/>
          <w:sz w:val="24"/>
          <w:szCs w:val="24"/>
          <w:lang w:eastAsia="el-GR"/>
        </w:rPr>
        <w:drawing>
          <wp:inline distT="0" distB="0" distL="0" distR="0">
            <wp:extent cx="2628900" cy="2019300"/>
            <wp:effectExtent l="19050" t="0" r="0"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46169" r="958" b="33155"/>
                    <a:stretch>
                      <a:fillRect/>
                    </a:stretch>
                  </pic:blipFill>
                  <pic:spPr bwMode="auto">
                    <a:xfrm>
                      <a:off x="0" y="0"/>
                      <a:ext cx="2628900" cy="2019300"/>
                    </a:xfrm>
                    <a:prstGeom prst="rect">
                      <a:avLst/>
                    </a:prstGeom>
                    <a:noFill/>
                    <a:ln w="9525">
                      <a:noFill/>
                      <a:miter lim="800000"/>
                      <a:headEnd/>
                      <a:tailEnd/>
                    </a:ln>
                  </pic:spPr>
                </pic:pic>
              </a:graphicData>
            </a:graphic>
          </wp:inline>
        </w:drawing>
      </w:r>
    </w:p>
    <w:p w:rsidR="003F4318" w:rsidRDefault="006F5DA0" w:rsidP="003F4318">
      <w:pPr>
        <w:widowControl w:val="0"/>
        <w:tabs>
          <w:tab w:val="center" w:pos="4535"/>
        </w:tabs>
        <w:autoSpaceDE w:val="0"/>
        <w:autoSpaceDN w:val="0"/>
        <w:adjustRightInd w:val="0"/>
        <w:spacing w:before="100" w:beforeAutospacing="1" w:after="100" w:afterAutospacing="1" w:line="240" w:lineRule="auto"/>
        <w:jc w:val="both"/>
        <w:rPr>
          <w:w w:val="105"/>
          <w:sz w:val="24"/>
          <w:szCs w:val="24"/>
        </w:rPr>
      </w:pPr>
      <w:r>
        <w:rPr>
          <w:b/>
          <w:w w:val="105"/>
          <w:sz w:val="24"/>
          <w:szCs w:val="24"/>
        </w:rPr>
        <w:t>Σχήμα</w:t>
      </w:r>
      <w:r w:rsidR="003509D3">
        <w:rPr>
          <w:b/>
          <w:w w:val="105"/>
          <w:sz w:val="24"/>
          <w:szCs w:val="24"/>
        </w:rPr>
        <w:t xml:space="preserve"> 5</w:t>
      </w:r>
      <w:r w:rsidR="003509D3" w:rsidRPr="003F4318">
        <w:rPr>
          <w:b/>
          <w:w w:val="105"/>
          <w:sz w:val="24"/>
          <w:szCs w:val="24"/>
        </w:rPr>
        <w:t>:</w:t>
      </w:r>
      <w:r w:rsidR="003509D3">
        <w:rPr>
          <w:b/>
          <w:w w:val="105"/>
          <w:sz w:val="24"/>
          <w:szCs w:val="24"/>
        </w:rPr>
        <w:t xml:space="preserve"> </w:t>
      </w:r>
      <w:r>
        <w:rPr>
          <w:w w:val="105"/>
          <w:sz w:val="24"/>
          <w:szCs w:val="24"/>
        </w:rPr>
        <w:t>Διάταξη</w:t>
      </w:r>
      <w:r w:rsidR="003509D3">
        <w:rPr>
          <w:w w:val="105"/>
          <w:sz w:val="24"/>
          <w:szCs w:val="24"/>
        </w:rPr>
        <w:t xml:space="preserve"> φ/β </w:t>
      </w:r>
      <w:r>
        <w:rPr>
          <w:w w:val="105"/>
          <w:sz w:val="24"/>
          <w:szCs w:val="24"/>
        </w:rPr>
        <w:t>συστήματος</w:t>
      </w:r>
      <w:r w:rsidR="003F4318">
        <w:rPr>
          <w:w w:val="105"/>
          <w:sz w:val="24"/>
          <w:szCs w:val="24"/>
        </w:rPr>
        <w:tab/>
      </w:r>
    </w:p>
    <w:p w:rsidR="003509D3" w:rsidRPr="003F4318" w:rsidRDefault="003F4318" w:rsidP="003F4318">
      <w:pPr>
        <w:widowControl w:val="0"/>
        <w:tabs>
          <w:tab w:val="center" w:pos="4535"/>
        </w:tabs>
        <w:autoSpaceDE w:val="0"/>
        <w:autoSpaceDN w:val="0"/>
        <w:adjustRightInd w:val="0"/>
        <w:spacing w:before="100" w:beforeAutospacing="1" w:after="100" w:afterAutospacing="1" w:line="240" w:lineRule="auto"/>
        <w:jc w:val="both"/>
        <w:rPr>
          <w:w w:val="105"/>
          <w:sz w:val="24"/>
          <w:szCs w:val="24"/>
        </w:rPr>
      </w:pPr>
      <w:r>
        <w:rPr>
          <w:w w:val="105"/>
          <w:sz w:val="24"/>
          <w:szCs w:val="24"/>
        </w:rPr>
        <w:t xml:space="preserve">               </w:t>
      </w:r>
      <w:r w:rsidR="003509D3">
        <w:rPr>
          <w:w w:val="105"/>
          <w:sz w:val="24"/>
          <w:szCs w:val="24"/>
        </w:rPr>
        <w:t xml:space="preserve">άντλησης για </w:t>
      </w:r>
      <w:r w:rsidR="006F5DA0">
        <w:rPr>
          <w:w w:val="105"/>
          <w:sz w:val="24"/>
          <w:szCs w:val="24"/>
        </w:rPr>
        <w:t>άρδευση</w:t>
      </w:r>
      <w:r w:rsidR="003509D3">
        <w:rPr>
          <w:w w:val="105"/>
          <w:sz w:val="24"/>
          <w:szCs w:val="24"/>
        </w:rPr>
        <w:t>.</w:t>
      </w:r>
    </w:p>
    <w:p w:rsidR="003509D3" w:rsidRDefault="003509D3" w:rsidP="003509D3">
      <w:pPr>
        <w:widowControl w:val="0"/>
        <w:tabs>
          <w:tab w:val="left" w:pos="10915"/>
        </w:tabs>
        <w:autoSpaceDE w:val="0"/>
        <w:autoSpaceDN w:val="0"/>
        <w:adjustRightInd w:val="0"/>
        <w:spacing w:before="100" w:beforeAutospacing="1" w:after="100" w:afterAutospacing="1" w:line="240" w:lineRule="auto"/>
        <w:jc w:val="both"/>
        <w:rPr>
          <w:w w:val="105"/>
          <w:sz w:val="24"/>
          <w:szCs w:val="24"/>
        </w:rPr>
      </w:pPr>
    </w:p>
    <w:p w:rsidR="003509D3" w:rsidRPr="003509D3" w:rsidRDefault="003509D3" w:rsidP="00707236">
      <w:pPr>
        <w:widowControl w:val="0"/>
        <w:tabs>
          <w:tab w:val="left" w:pos="10915"/>
        </w:tabs>
        <w:autoSpaceDE w:val="0"/>
        <w:autoSpaceDN w:val="0"/>
        <w:adjustRightInd w:val="0"/>
        <w:spacing w:before="100" w:beforeAutospacing="1" w:after="100" w:afterAutospacing="1" w:line="360" w:lineRule="auto"/>
        <w:ind w:right="-2"/>
        <w:jc w:val="both"/>
        <w:rPr>
          <w:w w:val="105"/>
          <w:sz w:val="24"/>
          <w:szCs w:val="24"/>
        </w:rPr>
      </w:pPr>
    </w:p>
    <w:p w:rsidR="00363576" w:rsidRPr="00192F39" w:rsidRDefault="00363576" w:rsidP="00DE50E3">
      <w:pPr>
        <w:pStyle w:val="2"/>
        <w:numPr>
          <w:ilvl w:val="0"/>
          <w:numId w:val="32"/>
        </w:numPr>
        <w:spacing w:line="360" w:lineRule="auto"/>
        <w:rPr>
          <w:rFonts w:ascii="Calibri" w:hAnsi="Calibri"/>
          <w:sz w:val="28"/>
          <w:szCs w:val="28"/>
        </w:rPr>
      </w:pPr>
      <w:bookmarkStart w:id="5" w:name="_Toc217151206"/>
      <w:r w:rsidRPr="00192F39">
        <w:rPr>
          <w:rFonts w:ascii="Calibri" w:hAnsi="Calibri"/>
          <w:sz w:val="28"/>
          <w:szCs w:val="28"/>
        </w:rPr>
        <w:t>Κεφάλαια που απαρτίζουν την εργασία</w:t>
      </w:r>
      <w:bookmarkEnd w:id="5"/>
    </w:p>
    <w:p w:rsidR="00363576" w:rsidRPr="00A64863" w:rsidRDefault="00363576" w:rsidP="001D48EB">
      <w:pPr>
        <w:spacing w:line="360" w:lineRule="auto"/>
        <w:jc w:val="both"/>
        <w:rPr>
          <w:rFonts w:cs="Arial"/>
          <w:color w:val="000000"/>
          <w:spacing w:val="-2"/>
          <w:sz w:val="24"/>
          <w:szCs w:val="24"/>
        </w:rPr>
      </w:pPr>
      <w:r w:rsidRPr="00A64863">
        <w:rPr>
          <w:rFonts w:cs="Arial"/>
          <w:color w:val="000000"/>
          <w:spacing w:val="-2"/>
          <w:sz w:val="24"/>
          <w:szCs w:val="24"/>
        </w:rPr>
        <w:t xml:space="preserve">Στο πρώτο κεφάλαιο </w:t>
      </w:r>
      <w:r w:rsidR="00336253" w:rsidRPr="00A64863">
        <w:rPr>
          <w:rFonts w:cs="Arial"/>
          <w:color w:val="000000"/>
          <w:spacing w:val="-2"/>
          <w:sz w:val="24"/>
          <w:szCs w:val="24"/>
        </w:rPr>
        <w:t>γίνεται αναφορά για τα στοιχεία της άντλησης, δηλαδή</w:t>
      </w:r>
      <w:r w:rsidRPr="00A64863">
        <w:rPr>
          <w:rFonts w:cs="Arial"/>
          <w:color w:val="000000"/>
          <w:spacing w:val="-2"/>
          <w:sz w:val="24"/>
          <w:szCs w:val="24"/>
        </w:rPr>
        <w:t xml:space="preserve"> αναφερόμαστε στα στοιχεία και εξαρτήματα εκείνα που υπάρχουν σε ένα αντλητικό συγκρότημα τα οποία εκμεταλλεύονται από τους υδάτινους πόρους.</w:t>
      </w:r>
    </w:p>
    <w:p w:rsidR="00336253" w:rsidRPr="00A64863" w:rsidRDefault="00336253" w:rsidP="001D48EB">
      <w:pPr>
        <w:spacing w:line="360" w:lineRule="auto"/>
        <w:jc w:val="both"/>
        <w:rPr>
          <w:rFonts w:cs="Arial"/>
          <w:color w:val="000000"/>
          <w:spacing w:val="-2"/>
          <w:sz w:val="24"/>
          <w:szCs w:val="24"/>
        </w:rPr>
      </w:pPr>
      <w:r w:rsidRPr="00A64863">
        <w:rPr>
          <w:rFonts w:cs="Arial"/>
          <w:color w:val="000000"/>
          <w:spacing w:val="-2"/>
          <w:sz w:val="24"/>
          <w:szCs w:val="24"/>
        </w:rPr>
        <w:t>Στο δεύτερο κεφάλαιο περιγράφουμε την λειτουργία του φωτοβολταϊκού συστήματος και των υπολογισμό των διαφόρων εξαρτημάτων.</w:t>
      </w:r>
    </w:p>
    <w:p w:rsidR="00336253" w:rsidRPr="00A64863" w:rsidRDefault="00336253" w:rsidP="001D48EB">
      <w:pPr>
        <w:spacing w:line="360" w:lineRule="auto"/>
        <w:jc w:val="both"/>
        <w:rPr>
          <w:rFonts w:cs="Arial"/>
          <w:color w:val="000000"/>
          <w:spacing w:val="-2"/>
          <w:sz w:val="24"/>
          <w:szCs w:val="24"/>
        </w:rPr>
      </w:pPr>
      <w:r w:rsidRPr="00A64863">
        <w:rPr>
          <w:rFonts w:cs="Arial"/>
          <w:color w:val="000000"/>
          <w:spacing w:val="-2"/>
          <w:sz w:val="24"/>
          <w:szCs w:val="24"/>
        </w:rPr>
        <w:t xml:space="preserve">Στο τρίτο και τέταρτο κεφάλαιο γίνεται αναφορά  για τη μονάδα ισχύος και τους συσσωρευτές στους οποίους γίνεται αποθήκευση της ενέργειας των </w:t>
      </w:r>
      <w:r w:rsidR="00DE50E3" w:rsidRPr="00A64863">
        <w:rPr>
          <w:rFonts w:cs="Arial"/>
          <w:color w:val="000000"/>
          <w:spacing w:val="-2"/>
          <w:sz w:val="24"/>
          <w:szCs w:val="24"/>
        </w:rPr>
        <w:t>φωτοβολταϊκών</w:t>
      </w:r>
      <w:r w:rsidRPr="00A64863">
        <w:rPr>
          <w:rFonts w:cs="Arial"/>
          <w:color w:val="000000"/>
          <w:spacing w:val="-2"/>
          <w:sz w:val="24"/>
          <w:szCs w:val="24"/>
        </w:rPr>
        <w:t xml:space="preserve"> στοιχείων.</w:t>
      </w:r>
    </w:p>
    <w:p w:rsidR="00707236" w:rsidRPr="00A64863" w:rsidRDefault="00336253" w:rsidP="001D48EB">
      <w:pPr>
        <w:spacing w:line="360" w:lineRule="auto"/>
        <w:jc w:val="both"/>
        <w:rPr>
          <w:rFonts w:cs="Arial"/>
          <w:color w:val="000000"/>
          <w:spacing w:val="-2"/>
          <w:sz w:val="24"/>
          <w:szCs w:val="24"/>
        </w:rPr>
      </w:pPr>
      <w:r w:rsidRPr="00A64863">
        <w:rPr>
          <w:rFonts w:cs="Arial"/>
          <w:color w:val="000000"/>
          <w:spacing w:val="-2"/>
          <w:sz w:val="24"/>
          <w:szCs w:val="24"/>
        </w:rPr>
        <w:t>Στο πέμπτο κεφάλαιο παρουσιάζεται διεξοδικά η μελέτη κατασκευή και λειτουργία ενός αντλητικού συστήματος</w:t>
      </w:r>
      <w:r w:rsidR="00707236" w:rsidRPr="00A64863">
        <w:rPr>
          <w:rFonts w:cs="Arial"/>
          <w:color w:val="000000"/>
          <w:spacing w:val="-2"/>
          <w:sz w:val="24"/>
          <w:szCs w:val="24"/>
        </w:rPr>
        <w:t xml:space="preserve">. </w:t>
      </w:r>
    </w:p>
    <w:p w:rsidR="00FC28FB" w:rsidRPr="00A64863" w:rsidRDefault="00FC28FB">
      <w:pPr>
        <w:rPr>
          <w:rFonts w:cs="Arial"/>
          <w:color w:val="000000"/>
          <w:spacing w:val="-2"/>
          <w:sz w:val="24"/>
          <w:szCs w:val="24"/>
        </w:rPr>
      </w:pPr>
      <w:r w:rsidRPr="00A64863">
        <w:rPr>
          <w:rFonts w:cs="Arial"/>
          <w:color w:val="000000"/>
          <w:spacing w:val="-2"/>
          <w:sz w:val="24"/>
          <w:szCs w:val="24"/>
        </w:rPr>
        <w:br w:type="page"/>
      </w:r>
    </w:p>
    <w:p w:rsidR="00FC28FB" w:rsidRPr="00A64863" w:rsidRDefault="00FC28FB">
      <w:pPr>
        <w:rPr>
          <w:rFonts w:cs="Arial"/>
          <w:color w:val="000000"/>
          <w:spacing w:val="-2"/>
          <w:sz w:val="24"/>
          <w:szCs w:val="24"/>
        </w:rPr>
      </w:pPr>
    </w:p>
    <w:p w:rsidR="00604CEF" w:rsidRPr="00A64863" w:rsidRDefault="00AA56A9" w:rsidP="00AA56A9">
      <w:pPr>
        <w:pStyle w:val="a3"/>
        <w:rPr>
          <w:rFonts w:ascii="Calibri" w:hAnsi="Calibri"/>
        </w:rPr>
      </w:pPr>
      <w:r w:rsidRPr="00A64863">
        <w:rPr>
          <w:rFonts w:ascii="Calibri" w:hAnsi="Calibri"/>
        </w:rPr>
        <w:t>ΚΕΦΑΛΑΙΟ 1</w:t>
      </w:r>
    </w:p>
    <w:p w:rsidR="00D9432B" w:rsidRPr="00A64863" w:rsidRDefault="00D9432B" w:rsidP="00AA56A9">
      <w:pPr>
        <w:pStyle w:val="1"/>
        <w:rPr>
          <w:rFonts w:ascii="Calibri" w:hAnsi="Calibri"/>
          <w:sz w:val="32"/>
          <w:szCs w:val="32"/>
        </w:rPr>
      </w:pPr>
    </w:p>
    <w:p w:rsidR="00D9432B" w:rsidRPr="00A64863" w:rsidRDefault="00D9432B" w:rsidP="00AA56A9">
      <w:pPr>
        <w:pStyle w:val="1"/>
        <w:rPr>
          <w:rFonts w:ascii="Calibri" w:hAnsi="Calibri"/>
          <w:sz w:val="32"/>
          <w:szCs w:val="32"/>
        </w:rPr>
      </w:pPr>
    </w:p>
    <w:p w:rsidR="00AA56A9" w:rsidRPr="007D5C05" w:rsidRDefault="00AA56A9" w:rsidP="00DE50E3">
      <w:pPr>
        <w:pStyle w:val="1"/>
        <w:numPr>
          <w:ilvl w:val="0"/>
          <w:numId w:val="33"/>
        </w:numPr>
        <w:rPr>
          <w:rFonts w:ascii="Calibri" w:hAnsi="Calibri"/>
          <w:sz w:val="32"/>
          <w:szCs w:val="32"/>
        </w:rPr>
      </w:pPr>
      <w:bookmarkStart w:id="6" w:name="_Toc217151207"/>
      <w:r w:rsidRPr="007D5C05">
        <w:rPr>
          <w:rFonts w:ascii="Calibri" w:hAnsi="Calibri"/>
          <w:sz w:val="32"/>
          <w:szCs w:val="32"/>
        </w:rPr>
        <w:t>ΣΤΟΙΧΕΙΑ ΑΝΤΛΗΣΗΣ</w:t>
      </w:r>
      <w:bookmarkEnd w:id="6"/>
    </w:p>
    <w:p w:rsidR="00AA56A9" w:rsidRPr="00A64863" w:rsidRDefault="00AA56A9" w:rsidP="00AA56A9"/>
    <w:p w:rsidR="00D9432B" w:rsidRPr="00A64863" w:rsidRDefault="00D9432B" w:rsidP="00AA56A9"/>
    <w:p w:rsidR="00AA56A9" w:rsidRPr="00A64863" w:rsidRDefault="00AA56A9" w:rsidP="00AA56A9">
      <w:r w:rsidRPr="00A64863">
        <w:t>Τα κύρια στοιχεία που απαρτίζουν ένα αντλητικό σύστημα φαίνεται στο παρακάτω σχήμα:</w:t>
      </w:r>
      <w:r w:rsidR="0094730F" w:rsidRPr="00A64863">
        <w:t xml:space="preserve"> </w:t>
      </w:r>
    </w:p>
    <w:p w:rsidR="00AA56A9" w:rsidRPr="00A64863" w:rsidRDefault="001A7291" w:rsidP="00AA56A9">
      <w:r>
        <w:rPr>
          <w:noProof/>
          <w:lang w:eastAsia="el-GR"/>
        </w:rPr>
        <w:drawing>
          <wp:inline distT="0" distB="0" distL="0" distR="0">
            <wp:extent cx="4381500" cy="37909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81500" cy="3790950"/>
                    </a:xfrm>
                    <a:prstGeom prst="rect">
                      <a:avLst/>
                    </a:prstGeom>
                    <a:noFill/>
                    <a:ln w="9525">
                      <a:noFill/>
                      <a:miter lim="800000"/>
                      <a:headEnd/>
                      <a:tailEnd/>
                    </a:ln>
                  </pic:spPr>
                </pic:pic>
              </a:graphicData>
            </a:graphic>
          </wp:inline>
        </w:drawing>
      </w:r>
    </w:p>
    <w:p w:rsidR="006C5B24" w:rsidRPr="00A64863" w:rsidRDefault="00DE50E3" w:rsidP="00AA56A9">
      <w:pPr>
        <w:rPr>
          <w:sz w:val="24"/>
          <w:szCs w:val="24"/>
        </w:rPr>
      </w:pPr>
      <w:r w:rsidRPr="00A64863">
        <w:rPr>
          <w:sz w:val="24"/>
          <w:szCs w:val="24"/>
        </w:rPr>
        <w:t>αποτελείται</w:t>
      </w:r>
      <w:r w:rsidR="006C5B24" w:rsidRPr="00A64863">
        <w:rPr>
          <w:sz w:val="24"/>
          <w:szCs w:val="24"/>
        </w:rPr>
        <w:t xml:space="preserve"> από:  </w:t>
      </w:r>
    </w:p>
    <w:p w:rsidR="00AA56A9" w:rsidRPr="00A64863" w:rsidRDefault="006C5B24" w:rsidP="00AA56A9">
      <w:pPr>
        <w:rPr>
          <w:sz w:val="24"/>
          <w:szCs w:val="24"/>
        </w:rPr>
      </w:pPr>
      <w:r w:rsidRPr="00A64863">
        <w:rPr>
          <w:sz w:val="24"/>
          <w:szCs w:val="24"/>
        </w:rPr>
        <w:t xml:space="preserve">α) τον </w:t>
      </w:r>
      <w:r w:rsidR="00BF1396" w:rsidRPr="00A64863">
        <w:rPr>
          <w:sz w:val="24"/>
          <w:szCs w:val="24"/>
        </w:rPr>
        <w:t>κινητήρα</w:t>
      </w:r>
      <w:r w:rsidRPr="00A64863">
        <w:rPr>
          <w:sz w:val="24"/>
          <w:szCs w:val="24"/>
        </w:rPr>
        <w:t>-</w:t>
      </w:r>
      <w:r w:rsidR="00BF1396" w:rsidRPr="00A64863">
        <w:rPr>
          <w:sz w:val="24"/>
          <w:szCs w:val="24"/>
        </w:rPr>
        <w:t>αντλία</w:t>
      </w:r>
      <w:r w:rsidRPr="00A64863">
        <w:rPr>
          <w:sz w:val="24"/>
          <w:szCs w:val="24"/>
        </w:rPr>
        <w:t xml:space="preserve"> η </w:t>
      </w:r>
      <w:r w:rsidR="00BF1396" w:rsidRPr="00A64863">
        <w:rPr>
          <w:sz w:val="24"/>
          <w:szCs w:val="24"/>
        </w:rPr>
        <w:t>οποία</w:t>
      </w:r>
      <w:r w:rsidRPr="00A64863">
        <w:rPr>
          <w:sz w:val="24"/>
          <w:szCs w:val="24"/>
        </w:rPr>
        <w:t xml:space="preserve"> </w:t>
      </w:r>
      <w:r w:rsidR="00BF1396" w:rsidRPr="00A64863">
        <w:rPr>
          <w:sz w:val="24"/>
          <w:szCs w:val="24"/>
        </w:rPr>
        <w:t>χρησιμοποιείται</w:t>
      </w:r>
      <w:r w:rsidRPr="00A64863">
        <w:rPr>
          <w:sz w:val="24"/>
          <w:szCs w:val="24"/>
        </w:rPr>
        <w:t xml:space="preserve"> για την </w:t>
      </w:r>
      <w:r w:rsidR="00BF1396" w:rsidRPr="00A64863">
        <w:rPr>
          <w:sz w:val="24"/>
          <w:szCs w:val="24"/>
        </w:rPr>
        <w:t>άντληση</w:t>
      </w:r>
      <w:r w:rsidRPr="00A64863">
        <w:rPr>
          <w:sz w:val="24"/>
          <w:szCs w:val="24"/>
        </w:rPr>
        <w:t xml:space="preserve"> του </w:t>
      </w:r>
      <w:r w:rsidR="00BF1396" w:rsidRPr="00A64863">
        <w:rPr>
          <w:sz w:val="24"/>
          <w:szCs w:val="24"/>
        </w:rPr>
        <w:t>νερού</w:t>
      </w:r>
    </w:p>
    <w:p w:rsidR="006C5B24" w:rsidRPr="00A64863" w:rsidRDefault="00BF1396" w:rsidP="00AA56A9">
      <w:pPr>
        <w:rPr>
          <w:sz w:val="24"/>
          <w:szCs w:val="24"/>
        </w:rPr>
      </w:pPr>
      <w:r w:rsidRPr="00A64863">
        <w:rPr>
          <w:sz w:val="24"/>
          <w:szCs w:val="24"/>
        </w:rPr>
        <w:t>β) την δεξαμενή νερού η οποία χρησιμοποιείται για την αποθήκευση του νερού</w:t>
      </w:r>
    </w:p>
    <w:p w:rsidR="00BF1396" w:rsidRPr="00A64863" w:rsidRDefault="00BF1396" w:rsidP="00AA56A9">
      <w:pPr>
        <w:rPr>
          <w:sz w:val="24"/>
          <w:szCs w:val="24"/>
        </w:rPr>
      </w:pPr>
      <w:r w:rsidRPr="00A64863">
        <w:rPr>
          <w:sz w:val="24"/>
          <w:szCs w:val="24"/>
        </w:rPr>
        <w:t xml:space="preserve">γ) το </w:t>
      </w:r>
      <w:r w:rsidRPr="00A64863">
        <w:rPr>
          <w:sz w:val="24"/>
          <w:szCs w:val="24"/>
          <w:lang w:val="en-US"/>
        </w:rPr>
        <w:t>inverter</w:t>
      </w:r>
      <w:r w:rsidRPr="00A64863">
        <w:rPr>
          <w:sz w:val="24"/>
          <w:szCs w:val="24"/>
        </w:rPr>
        <w:t xml:space="preserve"> το οποίο χρησιμεύει στην μετατροπή του ρεύματος και</w:t>
      </w:r>
    </w:p>
    <w:p w:rsidR="00BF1396" w:rsidRPr="00A64863" w:rsidRDefault="00BF1396" w:rsidP="00AA56A9">
      <w:pPr>
        <w:rPr>
          <w:sz w:val="24"/>
          <w:szCs w:val="24"/>
        </w:rPr>
      </w:pPr>
      <w:r w:rsidRPr="00A64863">
        <w:rPr>
          <w:sz w:val="24"/>
          <w:szCs w:val="24"/>
        </w:rPr>
        <w:lastRenderedPageBreak/>
        <w:t>δ) την φ/β γεννήτρια η οποία συλλέγει την ηλιακή ακτινοβολία και την μετατρέπει σε ηλεκτρικό ρεύμα</w:t>
      </w:r>
    </w:p>
    <w:p w:rsidR="00AA56A9" w:rsidRPr="00A64863" w:rsidRDefault="00CC17C6" w:rsidP="009D5B1C">
      <w:pPr>
        <w:pStyle w:val="1"/>
        <w:spacing w:line="360" w:lineRule="auto"/>
        <w:jc w:val="both"/>
        <w:rPr>
          <w:rFonts w:ascii="Calibri" w:hAnsi="Calibri"/>
          <w:sz w:val="24"/>
          <w:szCs w:val="24"/>
        </w:rPr>
      </w:pPr>
      <w:bookmarkStart w:id="7" w:name="_Toc217151208"/>
      <w:r w:rsidRPr="00A64863">
        <w:rPr>
          <w:rFonts w:ascii="Calibri" w:hAnsi="Calibri"/>
          <w:sz w:val="24"/>
          <w:szCs w:val="24"/>
        </w:rPr>
        <w:t xml:space="preserve">1.1 </w:t>
      </w:r>
      <w:r w:rsidR="00AA56A9" w:rsidRPr="00A64863">
        <w:rPr>
          <w:rFonts w:ascii="Calibri" w:hAnsi="Calibri"/>
          <w:sz w:val="24"/>
          <w:szCs w:val="24"/>
        </w:rPr>
        <w:t>Ύδρευση</w:t>
      </w:r>
      <w:bookmarkEnd w:id="7"/>
    </w:p>
    <w:p w:rsidR="00192F39" w:rsidRDefault="00952A03" w:rsidP="00EF056F">
      <w:pPr>
        <w:widowControl w:val="0"/>
        <w:autoSpaceDE w:val="0"/>
        <w:autoSpaceDN w:val="0"/>
        <w:adjustRightInd w:val="0"/>
        <w:spacing w:before="100" w:beforeAutospacing="1" w:after="100" w:afterAutospacing="1" w:line="360" w:lineRule="auto"/>
        <w:ind w:right="-2"/>
        <w:jc w:val="both"/>
        <w:rPr>
          <w:color w:val="000000"/>
          <w:w w:val="107"/>
          <w:sz w:val="24"/>
          <w:szCs w:val="24"/>
        </w:rPr>
      </w:pPr>
      <w:r w:rsidRPr="00A64863">
        <w:rPr>
          <w:color w:val="000000"/>
          <w:w w:val="103"/>
          <w:sz w:val="24"/>
          <w:szCs w:val="24"/>
        </w:rPr>
        <w:t xml:space="preserve">Η ποσότητα του νερού που θα αντλείται ανά χρονικό διάστημα, από ένα  </w:t>
      </w:r>
      <w:r w:rsidRPr="00A64863">
        <w:rPr>
          <w:color w:val="000000"/>
          <w:spacing w:val="-2"/>
          <w:sz w:val="24"/>
          <w:szCs w:val="24"/>
        </w:rPr>
        <w:t xml:space="preserve">σύστημα υδροληψίας θα προορίζεται για την κάλυψη υδατικών αναγκών μιας </w:t>
      </w:r>
      <w:r w:rsidRPr="00A64863">
        <w:rPr>
          <w:color w:val="000000"/>
          <w:spacing w:val="-2"/>
          <w:sz w:val="24"/>
          <w:szCs w:val="24"/>
        </w:rPr>
        <w:br/>
      </w:r>
      <w:r w:rsidRPr="00A64863">
        <w:rPr>
          <w:color w:val="000000"/>
          <w:sz w:val="24"/>
          <w:szCs w:val="24"/>
        </w:rPr>
        <w:t xml:space="preserve">κοινότητας. Για να υπολογίσουμε την αναγκαία παροχή ύδατος που θα </w:t>
      </w:r>
      <w:r w:rsidRPr="00A64863">
        <w:rPr>
          <w:color w:val="000000"/>
          <w:sz w:val="24"/>
          <w:szCs w:val="24"/>
        </w:rPr>
        <w:br/>
        <w:t xml:space="preserve">τροφοδοτείται η κοινότητα, θα πρέπει να δούμε τις ανάγκες που έχει για νερό </w:t>
      </w:r>
      <w:r w:rsidRPr="00A64863">
        <w:rPr>
          <w:color w:val="000000"/>
          <w:sz w:val="24"/>
          <w:szCs w:val="24"/>
        </w:rPr>
        <w:br/>
      </w:r>
      <w:r w:rsidRPr="00A64863">
        <w:rPr>
          <w:color w:val="000000"/>
          <w:spacing w:val="-1"/>
          <w:sz w:val="24"/>
          <w:szCs w:val="24"/>
        </w:rPr>
        <w:t xml:space="preserve">και να  υπολογίσουμε για  καθεμία απ’  αυτές την παροχή νερού για κάθε </w:t>
      </w:r>
      <w:r w:rsidRPr="00A64863">
        <w:rPr>
          <w:color w:val="000000"/>
          <w:spacing w:val="-1"/>
          <w:sz w:val="24"/>
          <w:szCs w:val="24"/>
        </w:rPr>
        <w:br/>
      </w:r>
      <w:r w:rsidRPr="00A64863">
        <w:rPr>
          <w:color w:val="000000"/>
          <w:sz w:val="24"/>
          <w:szCs w:val="24"/>
        </w:rPr>
        <w:t xml:space="preserve">ημέρα. Έτσι θα αθροίσουμε τις επιμέρους παροχές και θα βρούμε την </w:t>
      </w:r>
      <w:r w:rsidRPr="00A64863">
        <w:rPr>
          <w:color w:val="000000"/>
          <w:sz w:val="24"/>
          <w:szCs w:val="24"/>
        </w:rPr>
        <w:br/>
      </w:r>
      <w:r w:rsidRPr="00A64863">
        <w:rPr>
          <w:color w:val="000000"/>
          <w:w w:val="106"/>
          <w:sz w:val="24"/>
          <w:szCs w:val="24"/>
        </w:rPr>
        <w:t xml:space="preserve">συνολική παροχή που θα την χρησιμοποιήσουμε αργότερα για τον </w:t>
      </w:r>
      <w:r w:rsidRPr="00A64863">
        <w:rPr>
          <w:color w:val="000000"/>
          <w:w w:val="106"/>
          <w:sz w:val="24"/>
          <w:szCs w:val="24"/>
        </w:rPr>
        <w:br/>
      </w:r>
      <w:r w:rsidRPr="00A64863">
        <w:rPr>
          <w:color w:val="000000"/>
          <w:w w:val="107"/>
          <w:sz w:val="24"/>
          <w:szCs w:val="24"/>
        </w:rPr>
        <w:t>υπολογισμό της ισχύος του κινητήρα του αντλητικού ζεύγους.</w:t>
      </w:r>
    </w:p>
    <w:p w:rsidR="00AA56A9" w:rsidRPr="0047682E" w:rsidRDefault="00952A03" w:rsidP="00EF056F">
      <w:pPr>
        <w:widowControl w:val="0"/>
        <w:autoSpaceDE w:val="0"/>
        <w:autoSpaceDN w:val="0"/>
        <w:adjustRightInd w:val="0"/>
        <w:spacing w:before="100" w:beforeAutospacing="1" w:after="100" w:afterAutospacing="1" w:line="360" w:lineRule="auto"/>
        <w:ind w:right="-2"/>
        <w:jc w:val="both"/>
        <w:rPr>
          <w:color w:val="000000"/>
          <w:spacing w:val="-1"/>
          <w:sz w:val="24"/>
          <w:szCs w:val="24"/>
        </w:rPr>
      </w:pPr>
      <w:r w:rsidRPr="00A64863">
        <w:rPr>
          <w:color w:val="000000"/>
          <w:w w:val="107"/>
          <w:sz w:val="24"/>
          <w:szCs w:val="24"/>
        </w:rPr>
        <w:t xml:space="preserve"> </w:t>
      </w:r>
      <w:r w:rsidRPr="00A64863">
        <w:rPr>
          <w:color w:val="000000"/>
          <w:sz w:val="24"/>
          <w:szCs w:val="24"/>
        </w:rPr>
        <w:t xml:space="preserve">Η  κατανάλωση  ύδατος  κατά  άτομο  παρουσιάζει  μεγάλες  διακυμάνσεις </w:t>
      </w:r>
      <w:r w:rsidRPr="00A64863">
        <w:rPr>
          <w:color w:val="000000"/>
          <w:sz w:val="24"/>
          <w:szCs w:val="24"/>
        </w:rPr>
        <w:br/>
        <w:t>ανάλογα την εποχή και τον τόπο. Έτσι σήμερα (21</w:t>
      </w:r>
      <w:r w:rsidRPr="00A64863">
        <w:rPr>
          <w:color w:val="000000"/>
          <w:sz w:val="24"/>
          <w:szCs w:val="24"/>
          <w:vertAlign w:val="superscript"/>
        </w:rPr>
        <w:t>ος</w:t>
      </w:r>
      <w:r w:rsidRPr="00A64863">
        <w:rPr>
          <w:color w:val="000000"/>
          <w:sz w:val="24"/>
          <w:szCs w:val="24"/>
        </w:rPr>
        <w:t xml:space="preserve"> αιώνας) η κατανάλωση </w:t>
      </w:r>
      <w:r w:rsidRPr="00A64863">
        <w:rPr>
          <w:color w:val="000000"/>
          <w:sz w:val="24"/>
          <w:szCs w:val="24"/>
        </w:rPr>
        <w:br/>
        <w:t xml:space="preserve">ύδατος  έχει  αυξηθεί  πάρα  πολύ  λόγο  του  τρόπου  ζωής  του  σύγχρονου </w:t>
      </w:r>
      <w:r w:rsidRPr="00A64863">
        <w:rPr>
          <w:color w:val="000000"/>
          <w:sz w:val="24"/>
          <w:szCs w:val="24"/>
        </w:rPr>
        <w:br/>
      </w:r>
      <w:r w:rsidRPr="00A64863">
        <w:rPr>
          <w:color w:val="000000"/>
          <w:w w:val="101"/>
          <w:sz w:val="24"/>
          <w:szCs w:val="24"/>
        </w:rPr>
        <w:t xml:space="preserve">ανθρώπου. Η κατανάλωση για προσωπ. υγιεινή, ντους, φροντίδα σώματος </w:t>
      </w:r>
      <w:r w:rsidRPr="00A64863">
        <w:rPr>
          <w:color w:val="000000"/>
          <w:w w:val="101"/>
          <w:sz w:val="24"/>
          <w:szCs w:val="24"/>
        </w:rPr>
        <w:br/>
      </w:r>
      <w:r w:rsidRPr="00A64863">
        <w:rPr>
          <w:color w:val="000000"/>
          <w:spacing w:val="-2"/>
          <w:sz w:val="24"/>
          <w:szCs w:val="24"/>
        </w:rPr>
        <w:t xml:space="preserve">ήταν  73  lit./ημέρα </w:t>
      </w:r>
      <w:r w:rsidRPr="00A64863">
        <w:rPr>
          <w:color w:val="000000"/>
          <w:w w:val="102"/>
          <w:sz w:val="24"/>
          <w:szCs w:val="24"/>
        </w:rPr>
        <w:t xml:space="preserve">/κάτοικο  το </w:t>
      </w:r>
      <w:r w:rsidRPr="00A64863">
        <w:rPr>
          <w:color w:val="000000"/>
          <w:spacing w:val="-2"/>
          <w:sz w:val="24"/>
          <w:szCs w:val="24"/>
        </w:rPr>
        <w:t xml:space="preserve">1969  και  147  lit./ ημέρα </w:t>
      </w:r>
      <w:r w:rsidRPr="00A64863">
        <w:rPr>
          <w:color w:val="000000"/>
          <w:w w:val="102"/>
          <w:sz w:val="24"/>
          <w:szCs w:val="24"/>
        </w:rPr>
        <w:t>/κάτοικο  το 2000.</w:t>
      </w:r>
      <w:r w:rsidRPr="00A64863">
        <w:rPr>
          <w:color w:val="000000"/>
          <w:w w:val="107"/>
          <w:sz w:val="24"/>
          <w:szCs w:val="24"/>
        </w:rPr>
        <w:t xml:space="preserve"> </w:t>
      </w:r>
      <w:r w:rsidRPr="00A64863">
        <w:rPr>
          <w:color w:val="000000"/>
          <w:w w:val="103"/>
          <w:sz w:val="24"/>
          <w:szCs w:val="24"/>
        </w:rPr>
        <w:t xml:space="preserve">Έχουμε  μια  αύξηση  της  τάξής  του </w:t>
      </w:r>
      <w:r w:rsidRPr="00A64863">
        <w:rPr>
          <w:color w:val="000000"/>
          <w:w w:val="101"/>
          <w:sz w:val="24"/>
          <w:szCs w:val="24"/>
        </w:rPr>
        <w:t xml:space="preserve">50%. Η κατανάλωση ύδατος είναι  </w:t>
      </w:r>
      <w:r w:rsidRPr="00A64863">
        <w:rPr>
          <w:color w:val="000000"/>
          <w:sz w:val="24"/>
          <w:szCs w:val="24"/>
        </w:rPr>
        <w:t xml:space="preserve">μεγαλύτερη σε αστικές περιοχές και λιγότερη σε αγροτικές για οικιακή χρήση </w:t>
      </w:r>
      <w:r w:rsidRPr="00A64863">
        <w:rPr>
          <w:color w:val="000000"/>
          <w:w w:val="104"/>
          <w:sz w:val="24"/>
          <w:szCs w:val="24"/>
        </w:rPr>
        <w:t xml:space="preserve">ανά άτομο. Εκτιμάτε ότι η ημερήσια κατανάλωση ανά άτομο στην Ελλάδα </w:t>
      </w:r>
      <w:r w:rsidRPr="00A64863">
        <w:rPr>
          <w:color w:val="000000"/>
          <w:w w:val="105"/>
          <w:sz w:val="24"/>
          <w:szCs w:val="24"/>
        </w:rPr>
        <w:t>διακυμαίνεται κατά μέσο όρο σε 100 έως 150 lit./ ημέρα</w:t>
      </w:r>
      <w:r w:rsidRPr="00A64863">
        <w:rPr>
          <w:rFonts w:ascii="Times New Roman" w:hAnsi="Times New Roman"/>
          <w:color w:val="000000"/>
          <w:w w:val="105"/>
          <w:sz w:val="24"/>
          <w:szCs w:val="24"/>
        </w:rPr>
        <w:t>٭</w:t>
      </w:r>
      <w:r w:rsidRPr="00A64863">
        <w:rPr>
          <w:color w:val="000000"/>
          <w:w w:val="105"/>
          <w:sz w:val="24"/>
          <w:szCs w:val="24"/>
        </w:rPr>
        <w:t xml:space="preserve"> . </w:t>
      </w:r>
      <w:r w:rsidRPr="00A64863">
        <w:rPr>
          <w:color w:val="000000"/>
          <w:spacing w:val="-1"/>
          <w:sz w:val="24"/>
          <w:szCs w:val="24"/>
        </w:rPr>
        <w:t xml:space="preserve">Η  κατανάλωση  του  νερού  δεν  είναι  σταθερή  καθ’  όλη  τη διάρκεια  της </w:t>
      </w:r>
      <w:r w:rsidRPr="00A64863">
        <w:rPr>
          <w:color w:val="000000"/>
          <w:sz w:val="24"/>
          <w:szCs w:val="24"/>
        </w:rPr>
        <w:t xml:space="preserve">ημέρας,  της  εβδομάδας,  του  μήνα,  του χρόνου.  Υπολογίζουμε  τη  μέση </w:t>
      </w:r>
      <w:r w:rsidRPr="00A64863">
        <w:rPr>
          <w:color w:val="000000"/>
          <w:spacing w:val="-1"/>
          <w:sz w:val="24"/>
          <w:szCs w:val="24"/>
        </w:rPr>
        <w:t>ημερήσια κατανάλωση Q</w:t>
      </w:r>
      <w:r w:rsidRPr="00A64863">
        <w:rPr>
          <w:color w:val="000000"/>
          <w:spacing w:val="-1"/>
          <w:sz w:val="24"/>
          <w:szCs w:val="24"/>
          <w:vertAlign w:val="subscript"/>
        </w:rPr>
        <w:t>μ.η.κ.</w:t>
      </w:r>
      <w:r w:rsidRPr="00A64863">
        <w:rPr>
          <w:color w:val="000000"/>
          <w:spacing w:val="-1"/>
          <w:sz w:val="24"/>
          <w:szCs w:val="24"/>
        </w:rPr>
        <w:t xml:space="preserve"> με βάση το πληθυσμό </w:t>
      </w:r>
      <w:r w:rsidRPr="00A64863">
        <w:rPr>
          <w:b/>
          <w:bCs/>
          <w:color w:val="000000"/>
          <w:spacing w:val="-1"/>
          <w:sz w:val="24"/>
          <w:szCs w:val="24"/>
        </w:rPr>
        <w:t>Π</w:t>
      </w:r>
      <w:r w:rsidRPr="00A64863">
        <w:rPr>
          <w:color w:val="000000"/>
          <w:spacing w:val="-1"/>
          <w:sz w:val="24"/>
          <w:szCs w:val="24"/>
        </w:rPr>
        <w:t xml:space="preserve"> που εξυπηρετούμε και την κατανάλωση κατ’ άτομο ημερησίως </w:t>
      </w:r>
      <w:r w:rsidRPr="00A64863">
        <w:rPr>
          <w:b/>
          <w:bCs/>
          <w:color w:val="000000"/>
          <w:spacing w:val="-1"/>
          <w:sz w:val="24"/>
          <w:szCs w:val="24"/>
        </w:rPr>
        <w:t>Κ</w:t>
      </w:r>
      <w:r w:rsidRPr="00A64863">
        <w:rPr>
          <w:color w:val="000000"/>
          <w:spacing w:val="-1"/>
          <w:sz w:val="24"/>
          <w:szCs w:val="24"/>
        </w:rPr>
        <w:t xml:space="preserve"> (m</w:t>
      </w:r>
      <w:r w:rsidRPr="00A64863">
        <w:rPr>
          <w:color w:val="000000"/>
          <w:spacing w:val="-1"/>
          <w:sz w:val="24"/>
          <w:szCs w:val="24"/>
          <w:vertAlign w:val="superscript"/>
        </w:rPr>
        <w:t>3</w:t>
      </w:r>
      <w:r w:rsidRPr="00A64863">
        <w:rPr>
          <w:color w:val="000000"/>
          <w:spacing w:val="-1"/>
          <w:sz w:val="24"/>
          <w:szCs w:val="24"/>
        </w:rPr>
        <w:t>/h).</w:t>
      </w:r>
      <w:r w:rsidR="0047682E" w:rsidRPr="0047682E">
        <w:rPr>
          <w:color w:val="000000"/>
          <w:spacing w:val="-1"/>
          <w:sz w:val="24"/>
          <w:szCs w:val="24"/>
        </w:rPr>
        <w:t xml:space="preserve">                                                                                                                                                                                                      </w:t>
      </w:r>
    </w:p>
    <w:p w:rsidR="00952A03" w:rsidRPr="0067510E" w:rsidRDefault="001A7291" w:rsidP="00EF056F">
      <w:pPr>
        <w:widowControl w:val="0"/>
        <w:autoSpaceDE w:val="0"/>
        <w:autoSpaceDN w:val="0"/>
        <w:adjustRightInd w:val="0"/>
        <w:spacing w:before="100" w:beforeAutospacing="1" w:after="100" w:afterAutospacing="1" w:line="360" w:lineRule="auto"/>
        <w:ind w:right="-2"/>
        <w:jc w:val="both"/>
        <w:rPr>
          <w:sz w:val="24"/>
          <w:szCs w:val="24"/>
        </w:rPr>
      </w:pPr>
      <w:r>
        <w:rPr>
          <w:noProof/>
          <w:sz w:val="24"/>
          <w:szCs w:val="24"/>
          <w:lang w:eastAsia="el-GR"/>
        </w:rPr>
        <w:drawing>
          <wp:inline distT="0" distB="0" distL="0" distR="0">
            <wp:extent cx="5010150" cy="628650"/>
            <wp:effectExtent l="19050" t="0" r="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10150" cy="628650"/>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(1.1)</w:t>
      </w:r>
    </w:p>
    <w:p w:rsidR="00952A03" w:rsidRPr="00A64863" w:rsidRDefault="00952A03" w:rsidP="00EF056F">
      <w:pPr>
        <w:widowControl w:val="0"/>
        <w:autoSpaceDE w:val="0"/>
        <w:autoSpaceDN w:val="0"/>
        <w:adjustRightInd w:val="0"/>
        <w:spacing w:before="100" w:beforeAutospacing="1" w:after="100" w:afterAutospacing="1" w:line="360" w:lineRule="auto"/>
        <w:ind w:right="-2"/>
        <w:jc w:val="both"/>
        <w:rPr>
          <w:sz w:val="24"/>
          <w:szCs w:val="24"/>
        </w:rPr>
      </w:pPr>
    </w:p>
    <w:p w:rsidR="00952A03" w:rsidRPr="00A64863" w:rsidRDefault="00952A03" w:rsidP="00EF056F">
      <w:pPr>
        <w:widowControl w:val="0"/>
        <w:autoSpaceDE w:val="0"/>
        <w:autoSpaceDN w:val="0"/>
        <w:adjustRightInd w:val="0"/>
        <w:spacing w:after="100" w:afterAutospacing="1" w:line="360" w:lineRule="auto"/>
        <w:ind w:right="-2"/>
        <w:jc w:val="both"/>
        <w:rPr>
          <w:color w:val="000000"/>
          <w:spacing w:val="-3"/>
          <w:sz w:val="24"/>
          <w:szCs w:val="24"/>
          <w:vertAlign w:val="superscript"/>
        </w:rPr>
      </w:pPr>
      <w:r w:rsidRPr="00A64863">
        <w:rPr>
          <w:color w:val="000000"/>
          <w:sz w:val="24"/>
          <w:szCs w:val="24"/>
        </w:rPr>
        <w:t>Ο πληθυσμός μιας πόλης αυξάνεται κατά γεωμετρική πρόοδο και δίδεται</w:t>
      </w:r>
      <w:r w:rsidRPr="00A64863">
        <w:rPr>
          <w:color w:val="000000"/>
          <w:spacing w:val="-3"/>
          <w:sz w:val="24"/>
          <w:szCs w:val="24"/>
        </w:rPr>
        <w:t xml:space="preserve"> από τη σχέση: Π</w:t>
      </w:r>
      <w:r w:rsidRPr="00A64863">
        <w:rPr>
          <w:color w:val="000000"/>
          <w:spacing w:val="-3"/>
          <w:sz w:val="24"/>
          <w:szCs w:val="24"/>
          <w:vertAlign w:val="subscript"/>
        </w:rPr>
        <w:t>ν</w:t>
      </w:r>
      <w:r w:rsidRPr="00A64863">
        <w:rPr>
          <w:color w:val="000000"/>
          <w:spacing w:val="-3"/>
          <w:sz w:val="24"/>
          <w:szCs w:val="24"/>
        </w:rPr>
        <w:t xml:space="preserve"> = </w:t>
      </w:r>
      <w:r w:rsidRPr="00A64863">
        <w:rPr>
          <w:color w:val="000000"/>
          <w:spacing w:val="-3"/>
          <w:sz w:val="24"/>
          <w:szCs w:val="24"/>
        </w:rPr>
        <w:lastRenderedPageBreak/>
        <w:t>Π</w:t>
      </w:r>
      <w:r w:rsidRPr="00A64863">
        <w:rPr>
          <w:color w:val="000000"/>
          <w:spacing w:val="-3"/>
          <w:sz w:val="24"/>
          <w:szCs w:val="24"/>
          <w:vertAlign w:val="subscript"/>
        </w:rPr>
        <w:t>1</w:t>
      </w:r>
      <w:r w:rsidRPr="00A64863">
        <w:rPr>
          <w:color w:val="000000"/>
          <w:spacing w:val="-3"/>
          <w:sz w:val="24"/>
          <w:szCs w:val="24"/>
        </w:rPr>
        <w:t xml:space="preserve"> (1+α)</w:t>
      </w:r>
      <w:r w:rsidRPr="00A64863">
        <w:rPr>
          <w:color w:val="000000"/>
          <w:spacing w:val="-3"/>
          <w:sz w:val="24"/>
          <w:szCs w:val="24"/>
          <w:vertAlign w:val="superscript"/>
        </w:rPr>
        <w:t>ν .</w:t>
      </w:r>
    </w:p>
    <w:p w:rsidR="00952A03" w:rsidRPr="00A64863" w:rsidRDefault="00952A03" w:rsidP="00EF056F">
      <w:pPr>
        <w:widowControl w:val="0"/>
        <w:autoSpaceDE w:val="0"/>
        <w:autoSpaceDN w:val="0"/>
        <w:adjustRightInd w:val="0"/>
        <w:spacing w:after="120" w:line="360" w:lineRule="auto"/>
        <w:ind w:right="1412"/>
        <w:jc w:val="both"/>
        <w:rPr>
          <w:color w:val="000000"/>
          <w:spacing w:val="-3"/>
          <w:sz w:val="24"/>
          <w:szCs w:val="24"/>
        </w:rPr>
      </w:pPr>
      <w:r w:rsidRPr="00A64863">
        <w:rPr>
          <w:color w:val="000000"/>
          <w:spacing w:val="-3"/>
          <w:sz w:val="24"/>
          <w:szCs w:val="24"/>
        </w:rPr>
        <w:t>Π</w:t>
      </w:r>
      <w:r w:rsidRPr="00A64863">
        <w:rPr>
          <w:color w:val="000000"/>
          <w:spacing w:val="-3"/>
          <w:sz w:val="24"/>
          <w:szCs w:val="24"/>
          <w:vertAlign w:val="subscript"/>
        </w:rPr>
        <w:t>ν</w:t>
      </w:r>
      <w:r w:rsidRPr="00A64863">
        <w:rPr>
          <w:color w:val="000000"/>
          <w:spacing w:val="-3"/>
          <w:sz w:val="24"/>
          <w:szCs w:val="24"/>
        </w:rPr>
        <w:t>: ο πληθυσμός τη χρονική στιγμή ν.</w:t>
      </w:r>
    </w:p>
    <w:p w:rsidR="00952A03" w:rsidRPr="00A64863" w:rsidRDefault="00952A03" w:rsidP="00EF056F">
      <w:pPr>
        <w:widowControl w:val="0"/>
        <w:autoSpaceDE w:val="0"/>
        <w:autoSpaceDN w:val="0"/>
        <w:adjustRightInd w:val="0"/>
        <w:spacing w:after="120" w:line="360" w:lineRule="auto"/>
        <w:ind w:right="1412"/>
        <w:jc w:val="both"/>
        <w:rPr>
          <w:color w:val="000000"/>
          <w:spacing w:val="-3"/>
          <w:sz w:val="24"/>
          <w:szCs w:val="24"/>
        </w:rPr>
      </w:pPr>
      <w:r w:rsidRPr="00A64863">
        <w:rPr>
          <w:color w:val="000000"/>
          <w:spacing w:val="-3"/>
          <w:sz w:val="24"/>
          <w:szCs w:val="24"/>
        </w:rPr>
        <w:t>Π</w:t>
      </w:r>
      <w:r w:rsidRPr="00A64863">
        <w:rPr>
          <w:color w:val="000000"/>
          <w:spacing w:val="-3"/>
          <w:sz w:val="24"/>
          <w:szCs w:val="24"/>
          <w:vertAlign w:val="subscript"/>
        </w:rPr>
        <w:t>1</w:t>
      </w:r>
      <w:r w:rsidRPr="00A64863">
        <w:rPr>
          <w:color w:val="000000"/>
          <w:spacing w:val="-3"/>
          <w:sz w:val="24"/>
          <w:szCs w:val="24"/>
        </w:rPr>
        <w:t>: ο πληθυσμός αυτή τη χρονική στιγμή.</w:t>
      </w:r>
    </w:p>
    <w:p w:rsidR="00952A03" w:rsidRPr="00A64863" w:rsidRDefault="00952A03" w:rsidP="00EF056F">
      <w:pPr>
        <w:widowControl w:val="0"/>
        <w:autoSpaceDE w:val="0"/>
        <w:autoSpaceDN w:val="0"/>
        <w:adjustRightInd w:val="0"/>
        <w:spacing w:after="120" w:line="360" w:lineRule="auto"/>
        <w:ind w:right="1412"/>
        <w:jc w:val="both"/>
        <w:rPr>
          <w:color w:val="000000"/>
          <w:spacing w:val="-3"/>
          <w:sz w:val="24"/>
          <w:szCs w:val="24"/>
        </w:rPr>
      </w:pPr>
      <w:r w:rsidRPr="00A64863">
        <w:rPr>
          <w:color w:val="000000"/>
          <w:spacing w:val="-3"/>
          <w:sz w:val="24"/>
          <w:szCs w:val="24"/>
        </w:rPr>
        <w:t>α : το ποσοστό αύξησης του πληθυσμού μετά από ν έτη (σε εκατοστά).</w:t>
      </w:r>
    </w:p>
    <w:p w:rsidR="009D5B1C" w:rsidRPr="00A64863" w:rsidRDefault="00952A03" w:rsidP="00EF056F">
      <w:pPr>
        <w:widowControl w:val="0"/>
        <w:autoSpaceDE w:val="0"/>
        <w:autoSpaceDN w:val="0"/>
        <w:adjustRightInd w:val="0"/>
        <w:spacing w:after="120" w:line="360" w:lineRule="auto"/>
        <w:ind w:right="1412"/>
        <w:jc w:val="both"/>
        <w:rPr>
          <w:color w:val="000000"/>
          <w:spacing w:val="-3"/>
          <w:sz w:val="24"/>
          <w:szCs w:val="24"/>
        </w:rPr>
      </w:pPr>
      <w:r w:rsidRPr="00A64863">
        <w:rPr>
          <w:color w:val="000000"/>
          <w:spacing w:val="-3"/>
          <w:sz w:val="24"/>
          <w:szCs w:val="24"/>
        </w:rPr>
        <w:t>ν : τα έτη μετά, που ζητάμε να βρούμε τον πληθυσμό.</w:t>
      </w:r>
    </w:p>
    <w:p w:rsidR="009D5B1C" w:rsidRPr="00A64863" w:rsidRDefault="009D5B1C" w:rsidP="00EF056F">
      <w:pPr>
        <w:widowControl w:val="0"/>
        <w:tabs>
          <w:tab w:val="left" w:pos="10348"/>
        </w:tabs>
        <w:autoSpaceDE w:val="0"/>
        <w:autoSpaceDN w:val="0"/>
        <w:adjustRightInd w:val="0"/>
        <w:spacing w:before="120" w:after="120" w:line="360" w:lineRule="auto"/>
        <w:ind w:right="1410"/>
        <w:jc w:val="both"/>
        <w:rPr>
          <w:color w:val="000000"/>
          <w:spacing w:val="-3"/>
          <w:sz w:val="24"/>
          <w:szCs w:val="24"/>
        </w:rPr>
      </w:pPr>
      <w:r w:rsidRPr="00A64863">
        <w:rPr>
          <w:color w:val="000000"/>
          <w:spacing w:val="-3"/>
          <w:sz w:val="24"/>
          <w:szCs w:val="24"/>
        </w:rPr>
        <w:t>Η μέγιστη ημερήσια κατανάλωση υπολογίζεται από τη σχέση:</w:t>
      </w:r>
    </w:p>
    <w:p w:rsidR="009D5B1C" w:rsidRPr="0067510E" w:rsidRDefault="0047682E" w:rsidP="00EF056F">
      <w:pPr>
        <w:widowControl w:val="0"/>
        <w:autoSpaceDE w:val="0"/>
        <w:autoSpaceDN w:val="0"/>
        <w:adjustRightInd w:val="0"/>
        <w:spacing w:before="120" w:after="120" w:line="360" w:lineRule="auto"/>
        <w:ind w:right="1410"/>
        <w:jc w:val="both"/>
        <w:rPr>
          <w:color w:val="000000"/>
          <w:spacing w:val="-3"/>
          <w:sz w:val="24"/>
          <w:szCs w:val="24"/>
        </w:rPr>
      </w:pPr>
      <w:r w:rsidRPr="0067510E">
        <w:rPr>
          <w:color w:val="000000"/>
          <w:spacing w:val="-3"/>
          <w:sz w:val="24"/>
          <w:szCs w:val="24"/>
        </w:rPr>
        <w:t xml:space="preserve">                                                  </w:t>
      </w:r>
      <w:r w:rsidR="009D5B1C" w:rsidRPr="00A64863">
        <w:rPr>
          <w:color w:val="000000"/>
          <w:spacing w:val="-3"/>
          <w:sz w:val="24"/>
          <w:szCs w:val="24"/>
          <w:lang w:val="en-US"/>
        </w:rPr>
        <w:t>Q</w:t>
      </w:r>
      <w:r w:rsidR="009D5B1C" w:rsidRPr="00A64863">
        <w:rPr>
          <w:color w:val="000000"/>
          <w:spacing w:val="-3"/>
          <w:sz w:val="24"/>
          <w:szCs w:val="24"/>
          <w:vertAlign w:val="subscript"/>
        </w:rPr>
        <w:t>μέγ.</w:t>
      </w:r>
      <w:r w:rsidR="009D5B1C" w:rsidRPr="00A64863">
        <w:rPr>
          <w:color w:val="000000"/>
          <w:spacing w:val="-3"/>
          <w:sz w:val="24"/>
          <w:szCs w:val="24"/>
        </w:rPr>
        <w:t xml:space="preserve"> = Σ </w:t>
      </w:r>
      <w:r w:rsidR="009D5B1C" w:rsidRPr="00A64863">
        <w:rPr>
          <w:b/>
          <w:bCs/>
          <w:color w:val="000000"/>
          <w:spacing w:val="-3"/>
          <w:sz w:val="24"/>
          <w:szCs w:val="24"/>
          <w:vertAlign w:val="superscript"/>
        </w:rPr>
        <w:t xml:space="preserve">. </w:t>
      </w:r>
      <w:r w:rsidR="009D5B1C" w:rsidRPr="00A64863">
        <w:rPr>
          <w:color w:val="000000"/>
          <w:spacing w:val="-3"/>
          <w:sz w:val="24"/>
          <w:szCs w:val="24"/>
          <w:lang w:val="en-US"/>
        </w:rPr>
        <w:t>Q</w:t>
      </w:r>
      <w:r w:rsidR="009D5B1C" w:rsidRPr="00A64863">
        <w:rPr>
          <w:color w:val="000000"/>
          <w:spacing w:val="-3"/>
          <w:sz w:val="24"/>
          <w:szCs w:val="24"/>
          <w:vertAlign w:val="subscript"/>
        </w:rPr>
        <w:t>μ.η.κ</w:t>
      </w:r>
      <w:r w:rsidR="009D5B1C" w:rsidRPr="00A64863">
        <w:rPr>
          <w:color w:val="000000"/>
          <w:spacing w:val="-3"/>
          <w:sz w:val="24"/>
          <w:szCs w:val="24"/>
        </w:rPr>
        <w:t xml:space="preserve"> </w:t>
      </w:r>
      <w:r w:rsidRPr="0067510E">
        <w:rPr>
          <w:color w:val="000000"/>
          <w:spacing w:val="-3"/>
          <w:sz w:val="24"/>
          <w:szCs w:val="24"/>
        </w:rPr>
        <w:t xml:space="preserve">                   (1.2)</w:t>
      </w:r>
    </w:p>
    <w:p w:rsidR="009D5B1C" w:rsidRPr="00A64863" w:rsidRDefault="009D5B1C" w:rsidP="00EF056F">
      <w:pPr>
        <w:widowControl w:val="0"/>
        <w:autoSpaceDE w:val="0"/>
        <w:autoSpaceDN w:val="0"/>
        <w:adjustRightInd w:val="0"/>
        <w:spacing w:before="120" w:after="120" w:line="360" w:lineRule="auto"/>
        <w:ind w:right="1410"/>
        <w:jc w:val="both"/>
        <w:rPr>
          <w:color w:val="000000"/>
          <w:spacing w:val="-3"/>
          <w:sz w:val="24"/>
          <w:szCs w:val="24"/>
        </w:rPr>
      </w:pPr>
      <w:r w:rsidRPr="00A64863">
        <w:rPr>
          <w:color w:val="000000"/>
          <w:spacing w:val="-3"/>
          <w:sz w:val="24"/>
          <w:szCs w:val="24"/>
        </w:rPr>
        <w:t>Σ: συντελεστής αναλογίας όπου,</w:t>
      </w:r>
    </w:p>
    <w:p w:rsidR="009D5B1C" w:rsidRPr="00A64863" w:rsidRDefault="009D5B1C" w:rsidP="00EF056F">
      <w:pPr>
        <w:pStyle w:val="a6"/>
        <w:numPr>
          <w:ilvl w:val="0"/>
          <w:numId w:val="4"/>
        </w:numPr>
        <w:tabs>
          <w:tab w:val="clear" w:pos="3787"/>
        </w:tabs>
        <w:spacing w:before="120" w:after="120" w:line="360" w:lineRule="auto"/>
        <w:ind w:right="-2"/>
        <w:jc w:val="both"/>
        <w:rPr>
          <w:rFonts w:ascii="Calibri" w:hAnsi="Calibri"/>
          <w:sz w:val="24"/>
          <w:szCs w:val="24"/>
        </w:rPr>
      </w:pPr>
      <w:r w:rsidRPr="00A64863">
        <w:rPr>
          <w:rFonts w:ascii="Calibri" w:hAnsi="Calibri"/>
          <w:sz w:val="24"/>
          <w:szCs w:val="24"/>
        </w:rPr>
        <w:t>Για αγροτικούς οικισμούς ο χρόνος κατανομής της κατανάλωσης είναι Τ=8 h, τότε ο συντελεστής Σ είναι Σ= 3.</w:t>
      </w:r>
    </w:p>
    <w:p w:rsidR="009D5B1C" w:rsidRPr="00A64863" w:rsidRDefault="009D5B1C" w:rsidP="00EF056F">
      <w:pPr>
        <w:pStyle w:val="ListParagraph1"/>
        <w:widowControl w:val="0"/>
        <w:numPr>
          <w:ilvl w:val="0"/>
          <w:numId w:val="4"/>
        </w:numPr>
        <w:autoSpaceDE w:val="0"/>
        <w:autoSpaceDN w:val="0"/>
        <w:adjustRightInd w:val="0"/>
        <w:spacing w:before="120" w:after="120" w:line="360" w:lineRule="auto"/>
        <w:ind w:right="-2"/>
        <w:jc w:val="both"/>
        <w:rPr>
          <w:color w:val="000000"/>
          <w:spacing w:val="-2"/>
          <w:sz w:val="24"/>
          <w:szCs w:val="24"/>
        </w:rPr>
      </w:pPr>
      <w:r w:rsidRPr="00A64863">
        <w:rPr>
          <w:color w:val="000000"/>
          <w:spacing w:val="-2"/>
          <w:sz w:val="24"/>
          <w:szCs w:val="24"/>
        </w:rPr>
        <w:t>Για ημιαστικές περιοχές Τ=10 h και ο Σ=2,4.</w:t>
      </w:r>
    </w:p>
    <w:p w:rsidR="00AA56A9" w:rsidRPr="00A64863" w:rsidRDefault="009D5B1C" w:rsidP="00EF056F">
      <w:pPr>
        <w:pStyle w:val="ListParagraph1"/>
        <w:widowControl w:val="0"/>
        <w:numPr>
          <w:ilvl w:val="0"/>
          <w:numId w:val="4"/>
        </w:numPr>
        <w:autoSpaceDE w:val="0"/>
        <w:autoSpaceDN w:val="0"/>
        <w:adjustRightInd w:val="0"/>
        <w:spacing w:after="120" w:line="360" w:lineRule="auto"/>
        <w:ind w:right="-2"/>
        <w:jc w:val="both"/>
        <w:rPr>
          <w:color w:val="000000"/>
          <w:spacing w:val="-3"/>
          <w:sz w:val="24"/>
          <w:szCs w:val="24"/>
        </w:rPr>
      </w:pPr>
      <w:r w:rsidRPr="00A64863">
        <w:rPr>
          <w:color w:val="000000"/>
          <w:spacing w:val="-2"/>
          <w:sz w:val="24"/>
          <w:szCs w:val="24"/>
        </w:rPr>
        <w:t>Για αστικές περιοχές Τ=12 - 14 h και ο Σ=2 έως 1,75.</w:t>
      </w:r>
    </w:p>
    <w:p w:rsidR="00DA034D" w:rsidRPr="00A64863" w:rsidRDefault="00CC17C6" w:rsidP="00EF056F">
      <w:pPr>
        <w:pStyle w:val="1"/>
        <w:spacing w:line="360" w:lineRule="auto"/>
        <w:rPr>
          <w:rFonts w:ascii="Calibri" w:hAnsi="Calibri"/>
          <w:sz w:val="24"/>
          <w:szCs w:val="24"/>
        </w:rPr>
      </w:pPr>
      <w:bookmarkStart w:id="8" w:name="_Toc217151209"/>
      <w:r w:rsidRPr="00A64863">
        <w:rPr>
          <w:rFonts w:ascii="Calibri" w:hAnsi="Calibri"/>
          <w:sz w:val="24"/>
          <w:szCs w:val="24"/>
        </w:rPr>
        <w:t xml:space="preserve">1.1.2 </w:t>
      </w:r>
      <w:r w:rsidR="00DA034D" w:rsidRPr="00A64863">
        <w:rPr>
          <w:rFonts w:ascii="Calibri" w:hAnsi="Calibri"/>
          <w:sz w:val="24"/>
          <w:szCs w:val="24"/>
        </w:rPr>
        <w:t>Άρδευση</w:t>
      </w:r>
      <w:bookmarkEnd w:id="8"/>
    </w:p>
    <w:p w:rsidR="00DA034D" w:rsidRPr="00A64863" w:rsidRDefault="00DA034D" w:rsidP="00EF056F">
      <w:pPr>
        <w:spacing w:line="360" w:lineRule="auto"/>
        <w:rPr>
          <w:color w:val="000000"/>
          <w:spacing w:val="-2"/>
          <w:sz w:val="24"/>
          <w:szCs w:val="24"/>
        </w:rPr>
      </w:pPr>
      <w:r w:rsidRPr="00A64863">
        <w:rPr>
          <w:color w:val="000000"/>
          <w:w w:val="101"/>
          <w:sz w:val="24"/>
          <w:szCs w:val="24"/>
        </w:rPr>
        <w:t xml:space="preserve">Η άρδευση χρησιμοποιείται πιο πολύ σε συστήματα άντλησης. Ενδεικτικό </w:t>
      </w:r>
      <w:r w:rsidRPr="00A64863">
        <w:rPr>
          <w:color w:val="000000"/>
          <w:spacing w:val="-1"/>
          <w:sz w:val="24"/>
          <w:szCs w:val="24"/>
        </w:rPr>
        <w:t xml:space="preserve">είναι το ποσοστό των συνολικών αντλήσεων κατά το έτος 1997 στην Ελλάδα </w:t>
      </w:r>
      <w:r w:rsidR="008A34F3" w:rsidRPr="00A64863">
        <w:rPr>
          <w:color w:val="000000"/>
          <w:spacing w:val="-2"/>
          <w:sz w:val="24"/>
          <w:szCs w:val="24"/>
        </w:rPr>
        <w:t>που χρησιμοποιήθηκε για</w:t>
      </w:r>
      <w:r w:rsidRPr="00A64863">
        <w:rPr>
          <w:color w:val="000000"/>
          <w:spacing w:val="-2"/>
          <w:sz w:val="24"/>
          <w:szCs w:val="24"/>
        </w:rPr>
        <w:t xml:space="preserve"> αρδευτικούς σκοπούς, που είναι 87%. Από αυτό, το </w:t>
      </w:r>
      <w:r w:rsidRPr="00A64863">
        <w:rPr>
          <w:color w:val="000000"/>
          <w:spacing w:val="-3"/>
          <w:sz w:val="24"/>
          <w:szCs w:val="24"/>
        </w:rPr>
        <w:t>58% έγινε άντληση επιφανειακών νερών και το 42% υπόγειων.</w:t>
      </w:r>
    </w:p>
    <w:p w:rsidR="00DA034D" w:rsidRPr="00A64863" w:rsidRDefault="00DA034D" w:rsidP="00EF056F">
      <w:pPr>
        <w:widowControl w:val="0"/>
        <w:autoSpaceDE w:val="0"/>
        <w:autoSpaceDN w:val="0"/>
        <w:adjustRightInd w:val="0"/>
        <w:spacing w:before="100" w:beforeAutospacing="1" w:after="100" w:afterAutospacing="1" w:line="360" w:lineRule="auto"/>
        <w:ind w:right="-2"/>
        <w:jc w:val="both"/>
        <w:rPr>
          <w:color w:val="000000"/>
          <w:spacing w:val="-3"/>
          <w:sz w:val="24"/>
          <w:szCs w:val="24"/>
        </w:rPr>
      </w:pPr>
      <w:r w:rsidRPr="00A64863">
        <w:rPr>
          <w:color w:val="000000"/>
          <w:spacing w:val="-3"/>
          <w:sz w:val="24"/>
          <w:szCs w:val="24"/>
        </w:rPr>
        <w:t>Υπάρχουν τρία συστήματα άρδευσης:</w:t>
      </w:r>
    </w:p>
    <w:p w:rsidR="00DA034D" w:rsidRPr="00A64863" w:rsidRDefault="00EF056F" w:rsidP="00EF056F">
      <w:pPr>
        <w:widowControl w:val="0"/>
        <w:autoSpaceDE w:val="0"/>
        <w:autoSpaceDN w:val="0"/>
        <w:adjustRightInd w:val="0"/>
        <w:spacing w:before="100" w:beforeAutospacing="1" w:after="100" w:afterAutospacing="1" w:line="360" w:lineRule="auto"/>
        <w:ind w:right="-2"/>
        <w:jc w:val="both"/>
        <w:rPr>
          <w:color w:val="000000"/>
          <w:spacing w:val="-2"/>
          <w:sz w:val="24"/>
          <w:szCs w:val="24"/>
        </w:rPr>
      </w:pPr>
      <w:r w:rsidRPr="00A64863">
        <w:rPr>
          <w:color w:val="000000"/>
          <w:spacing w:val="-1"/>
          <w:sz w:val="24"/>
          <w:szCs w:val="24"/>
          <w:u w:val="single"/>
        </w:rPr>
        <w:t xml:space="preserve">Α) </w:t>
      </w:r>
      <w:r w:rsidR="00DA034D" w:rsidRPr="00A64863">
        <w:rPr>
          <w:color w:val="000000"/>
          <w:spacing w:val="-1"/>
          <w:sz w:val="24"/>
          <w:szCs w:val="24"/>
          <w:u w:val="single"/>
        </w:rPr>
        <w:t>Άρδευση  με  ελεύθερη  ροή.</w:t>
      </w:r>
      <w:r w:rsidR="00DA034D" w:rsidRPr="00A64863">
        <w:rPr>
          <w:color w:val="000000"/>
          <w:spacing w:val="-1"/>
          <w:sz w:val="24"/>
          <w:szCs w:val="24"/>
        </w:rPr>
        <w:t xml:space="preserve">  Αυτό  το  σύστημα  τείνει να  εγκαταλειφθεί </w:t>
      </w:r>
      <w:r w:rsidR="00DA034D" w:rsidRPr="00A64863">
        <w:rPr>
          <w:color w:val="000000"/>
          <w:spacing w:val="-2"/>
          <w:sz w:val="24"/>
          <w:szCs w:val="24"/>
        </w:rPr>
        <w:t>λόγω πολλαπλών δυσκολιών που αντιμετωπίζει.</w:t>
      </w:r>
    </w:p>
    <w:p w:rsidR="00DA034D" w:rsidRPr="00A64863" w:rsidRDefault="00EF056F" w:rsidP="00EF056F">
      <w:pPr>
        <w:widowControl w:val="0"/>
        <w:autoSpaceDE w:val="0"/>
        <w:autoSpaceDN w:val="0"/>
        <w:adjustRightInd w:val="0"/>
        <w:spacing w:before="100" w:beforeAutospacing="1" w:after="100" w:afterAutospacing="1" w:line="360" w:lineRule="auto"/>
        <w:ind w:right="-2"/>
        <w:jc w:val="both"/>
        <w:rPr>
          <w:color w:val="000000"/>
          <w:w w:val="104"/>
          <w:sz w:val="24"/>
          <w:szCs w:val="24"/>
        </w:rPr>
      </w:pPr>
      <w:r w:rsidRPr="00A64863">
        <w:rPr>
          <w:color w:val="000000"/>
          <w:w w:val="104"/>
          <w:sz w:val="24"/>
          <w:szCs w:val="24"/>
          <w:u w:val="single"/>
        </w:rPr>
        <w:t xml:space="preserve">Β) </w:t>
      </w:r>
      <w:r w:rsidR="00DA034D" w:rsidRPr="00A64863">
        <w:rPr>
          <w:color w:val="000000"/>
          <w:w w:val="104"/>
          <w:sz w:val="24"/>
          <w:szCs w:val="24"/>
          <w:u w:val="single"/>
        </w:rPr>
        <w:t>Άρδευση με καταιονισμό(τεχνητή βροχή).</w:t>
      </w:r>
      <w:r w:rsidR="00DA034D" w:rsidRPr="00A64863">
        <w:rPr>
          <w:color w:val="000000"/>
          <w:w w:val="104"/>
          <w:sz w:val="24"/>
          <w:szCs w:val="24"/>
        </w:rPr>
        <w:t xml:space="preserve"> Η μέθοδος αυτή χρησιμοποιείται ευρύτατα σήμερα στην άρδευση διότι:</w:t>
      </w:r>
    </w:p>
    <w:p w:rsidR="00DA034D" w:rsidRPr="00A64863" w:rsidRDefault="00DA034D" w:rsidP="00EF056F">
      <w:pPr>
        <w:pStyle w:val="20"/>
        <w:tabs>
          <w:tab w:val="clear" w:pos="10440"/>
        </w:tabs>
        <w:rPr>
          <w:rFonts w:ascii="Calibri" w:hAnsi="Calibri"/>
        </w:rPr>
      </w:pPr>
      <w:r w:rsidRPr="00A64863">
        <w:rPr>
          <w:rFonts w:ascii="Calibri" w:hAnsi="Calibri"/>
        </w:rPr>
        <w:t>Εξυπηρετείται η άρδευση σε μη ομαλά εδάφη.</w:t>
      </w:r>
    </w:p>
    <w:p w:rsidR="00DA034D" w:rsidRPr="00A64863" w:rsidRDefault="00DA034D" w:rsidP="00EF056F">
      <w:pPr>
        <w:pStyle w:val="20"/>
        <w:rPr>
          <w:rFonts w:ascii="Calibri" w:hAnsi="Calibri"/>
          <w:spacing w:val="-1"/>
        </w:rPr>
      </w:pPr>
      <w:r w:rsidRPr="00A64863">
        <w:rPr>
          <w:rFonts w:ascii="Calibri" w:hAnsi="Calibri"/>
        </w:rPr>
        <w:t>Γίνεται με αυτόματη λειτουργία.</w:t>
      </w:r>
    </w:p>
    <w:p w:rsidR="00DA034D" w:rsidRPr="00A64863" w:rsidRDefault="00DA034D" w:rsidP="00EF056F">
      <w:pPr>
        <w:pStyle w:val="20"/>
        <w:rPr>
          <w:rFonts w:ascii="Calibri" w:hAnsi="Calibri"/>
          <w:spacing w:val="-1"/>
        </w:rPr>
      </w:pPr>
      <w:r w:rsidRPr="00A64863">
        <w:rPr>
          <w:rFonts w:ascii="Calibri" w:hAnsi="Calibri"/>
          <w:w w:val="101"/>
        </w:rPr>
        <w:t xml:space="preserve">Ρυθμίζεται η ποσότητα αρδεύσιμου νερού ώστε σε εδάφη με μεγάλη </w:t>
      </w:r>
      <w:r w:rsidRPr="00A64863">
        <w:rPr>
          <w:rFonts w:ascii="Calibri" w:hAnsi="Calibri"/>
          <w:spacing w:val="-1"/>
        </w:rPr>
        <w:t>απορροφητικότητα</w:t>
      </w:r>
    </w:p>
    <w:p w:rsidR="00DA034D" w:rsidRPr="00A64863" w:rsidRDefault="00DA034D" w:rsidP="00EF056F">
      <w:pPr>
        <w:pStyle w:val="20"/>
        <w:rPr>
          <w:rFonts w:ascii="Calibri" w:hAnsi="Calibri"/>
        </w:rPr>
      </w:pPr>
      <w:r w:rsidRPr="00A64863">
        <w:rPr>
          <w:rFonts w:ascii="Calibri" w:hAnsi="Calibri"/>
        </w:rPr>
        <w:lastRenderedPageBreak/>
        <w:t xml:space="preserve"> να πέφτει λιγότερη ποσότητα και να γίνεται οικονομία νερού  και σε  εδάφη  με  </w:t>
      </w:r>
    </w:p>
    <w:p w:rsidR="00DA034D" w:rsidRPr="00A64863" w:rsidRDefault="00DA034D" w:rsidP="00EF056F">
      <w:pPr>
        <w:pStyle w:val="20"/>
        <w:rPr>
          <w:rFonts w:ascii="Calibri" w:hAnsi="Calibri"/>
        </w:rPr>
      </w:pPr>
      <w:r w:rsidRPr="00A64863">
        <w:rPr>
          <w:rFonts w:ascii="Calibri" w:hAnsi="Calibri"/>
        </w:rPr>
        <w:t>μικρή  απορροφητικότητα  να  πέφτει σε  μικρές δόσεις ώστε το έδαφος να μπορεί να το απορροφήσει.</w:t>
      </w:r>
    </w:p>
    <w:p w:rsidR="00DA034D" w:rsidRPr="00A64863" w:rsidRDefault="00DA034D" w:rsidP="00EF056F">
      <w:pPr>
        <w:pStyle w:val="20"/>
        <w:rPr>
          <w:rFonts w:ascii="Calibri" w:hAnsi="Calibri"/>
        </w:rPr>
      </w:pPr>
      <w:r w:rsidRPr="00A64863">
        <w:rPr>
          <w:rFonts w:ascii="Calibri" w:hAnsi="Calibri"/>
        </w:rPr>
        <w:t>Εξασφαλίζεται ομοιομορφία άρδευσης.</w:t>
      </w:r>
    </w:p>
    <w:p w:rsidR="00DA034D" w:rsidRPr="00A64863" w:rsidRDefault="00DA034D" w:rsidP="00EF056F">
      <w:pPr>
        <w:pStyle w:val="20"/>
        <w:rPr>
          <w:rFonts w:ascii="Calibri" w:hAnsi="Calibri"/>
        </w:rPr>
      </w:pPr>
      <w:r w:rsidRPr="00A64863">
        <w:rPr>
          <w:rFonts w:ascii="Calibri" w:hAnsi="Calibri"/>
        </w:rPr>
        <w:t>Έχουμε ολοκληρωτική αξιοποίηση του λιπάσματος</w:t>
      </w:r>
    </w:p>
    <w:p w:rsidR="00DA034D" w:rsidRPr="00A64863" w:rsidRDefault="00EF056F" w:rsidP="00EF056F">
      <w:pPr>
        <w:widowControl w:val="0"/>
        <w:tabs>
          <w:tab w:val="left" w:pos="10440"/>
        </w:tabs>
        <w:autoSpaceDE w:val="0"/>
        <w:autoSpaceDN w:val="0"/>
        <w:adjustRightInd w:val="0"/>
        <w:spacing w:before="100" w:beforeAutospacing="1" w:after="100" w:afterAutospacing="1" w:line="360" w:lineRule="auto"/>
        <w:ind w:right="-2"/>
        <w:jc w:val="both"/>
        <w:rPr>
          <w:color w:val="000000"/>
          <w:sz w:val="24"/>
          <w:szCs w:val="24"/>
        </w:rPr>
      </w:pPr>
      <w:r w:rsidRPr="006160E1">
        <w:rPr>
          <w:color w:val="000000"/>
          <w:sz w:val="24"/>
          <w:szCs w:val="24"/>
        </w:rPr>
        <w:t xml:space="preserve">Γ) </w:t>
      </w:r>
      <w:r w:rsidR="00DA034D" w:rsidRPr="006160E1">
        <w:rPr>
          <w:color w:val="000000"/>
          <w:sz w:val="24"/>
          <w:szCs w:val="24"/>
          <w:u w:val="single"/>
        </w:rPr>
        <w:t>Άρδευση με σταγονίδια.</w:t>
      </w:r>
      <w:r w:rsidR="00DA034D" w:rsidRPr="00A64863">
        <w:rPr>
          <w:color w:val="000000"/>
          <w:sz w:val="24"/>
          <w:szCs w:val="24"/>
        </w:rPr>
        <w:t xml:space="preserve"> Η μέθοδος αυτή είναι πιο καλύτερη και από τις δύο προηγούμενες γιατί είναι η πιο οικονομική. Επίσης:</w:t>
      </w:r>
    </w:p>
    <w:p w:rsidR="00DA034D" w:rsidRPr="00A64863" w:rsidRDefault="00DA034D" w:rsidP="00EF056F">
      <w:pPr>
        <w:pStyle w:val="20"/>
        <w:rPr>
          <w:rFonts w:ascii="Calibri" w:hAnsi="Calibri"/>
          <w:w w:val="103"/>
        </w:rPr>
      </w:pPr>
      <w:r w:rsidRPr="00A64863">
        <w:rPr>
          <w:rFonts w:ascii="Calibri" w:hAnsi="Calibri"/>
          <w:w w:val="102"/>
        </w:rPr>
        <w:t xml:space="preserve">Εξασφαλίζει  σταθερή  παροχή  νερού  στην  καλλιέργεια  χωρίς να επηρεάζεται από τον αέρα, όπως συμβαίνει με τη μέθοδο της τεχνητής </w:t>
      </w:r>
      <w:r w:rsidRPr="00A64863">
        <w:rPr>
          <w:rFonts w:ascii="Calibri" w:hAnsi="Calibri"/>
          <w:w w:val="103"/>
        </w:rPr>
        <w:t>βροχής.</w:t>
      </w:r>
    </w:p>
    <w:p w:rsidR="00DA034D" w:rsidRPr="00A64863" w:rsidRDefault="00DA034D" w:rsidP="00EF056F">
      <w:pPr>
        <w:pStyle w:val="20"/>
        <w:rPr>
          <w:rFonts w:ascii="Calibri" w:hAnsi="Calibri"/>
          <w:w w:val="102"/>
        </w:rPr>
      </w:pPr>
      <w:r w:rsidRPr="00A64863">
        <w:rPr>
          <w:rFonts w:ascii="Calibri" w:hAnsi="Calibri"/>
          <w:w w:val="101"/>
        </w:rPr>
        <w:t xml:space="preserve">Τα μπέκ της άρδευσης είναι μικρά και βγάζουν νερό κοντά στις ρίζες </w:t>
      </w:r>
      <w:r w:rsidRPr="00A64863">
        <w:rPr>
          <w:rFonts w:ascii="Calibri" w:hAnsi="Calibri"/>
          <w:spacing w:val="-3"/>
        </w:rPr>
        <w:t xml:space="preserve">των φυτών με μορφή σταγονιδίων ή με ψεκασμό σε ακτίνα 10-50 cm. Έτσι </w:t>
      </w:r>
      <w:r w:rsidRPr="00A64863">
        <w:rPr>
          <w:rFonts w:ascii="Calibri" w:hAnsi="Calibri"/>
          <w:w w:val="107"/>
        </w:rPr>
        <w:t xml:space="preserve">δεν διατρέχεται ο κίνδυνος αφενός της απομάκρυνσης των </w:t>
      </w:r>
      <w:r w:rsidRPr="00A64863">
        <w:rPr>
          <w:rFonts w:ascii="Calibri" w:hAnsi="Calibri"/>
          <w:spacing w:val="-2"/>
        </w:rPr>
        <w:t xml:space="preserve">φυτοφαρμάκων που έχουν ψεκαστεί στα φυτά για διάφορες ασθένειες και </w:t>
      </w:r>
      <w:r w:rsidRPr="00A64863">
        <w:rPr>
          <w:rFonts w:ascii="Calibri" w:hAnsi="Calibri"/>
          <w:spacing w:val="-1"/>
        </w:rPr>
        <w:t xml:space="preserve">αφετέρου της δυσμενής επίδρασης του νερού με μεγάλη σκληρότητα στο </w:t>
      </w:r>
      <w:r w:rsidRPr="00A64863">
        <w:rPr>
          <w:rFonts w:ascii="Calibri" w:hAnsi="Calibri"/>
          <w:w w:val="101"/>
        </w:rPr>
        <w:t xml:space="preserve">φύλλωμα των δέντρων και των φυτών, τα οποία είναι μειονεκτήματα και </w:t>
      </w:r>
      <w:r w:rsidRPr="00A64863">
        <w:rPr>
          <w:rFonts w:ascii="Calibri" w:hAnsi="Calibri"/>
          <w:w w:val="102"/>
        </w:rPr>
        <w:t>αυτά, της τεχνητής βροχής.</w:t>
      </w:r>
    </w:p>
    <w:p w:rsidR="00DA034D" w:rsidRPr="00A64863" w:rsidRDefault="00DA034D" w:rsidP="008A34F3">
      <w:pPr>
        <w:widowControl w:val="0"/>
        <w:tabs>
          <w:tab w:val="left" w:pos="10915"/>
        </w:tabs>
        <w:autoSpaceDE w:val="0"/>
        <w:autoSpaceDN w:val="0"/>
        <w:adjustRightInd w:val="0"/>
        <w:spacing w:before="100" w:beforeAutospacing="1" w:after="100" w:afterAutospacing="1" w:line="360" w:lineRule="auto"/>
        <w:ind w:right="-2"/>
        <w:jc w:val="both"/>
        <w:rPr>
          <w:color w:val="000000"/>
          <w:w w:val="102"/>
          <w:sz w:val="24"/>
          <w:szCs w:val="24"/>
        </w:rPr>
      </w:pPr>
      <w:r w:rsidRPr="00A64863">
        <w:rPr>
          <w:color w:val="000000"/>
          <w:spacing w:val="-1"/>
          <w:sz w:val="24"/>
          <w:szCs w:val="24"/>
        </w:rPr>
        <w:t xml:space="preserve">Και  στην  τεχνητή  βροχή  και  στα  σταγονίδια διατρέχεται ο κίνδυνος  να </w:t>
      </w:r>
      <w:r w:rsidRPr="00A64863">
        <w:rPr>
          <w:color w:val="000000"/>
          <w:spacing w:val="-1"/>
          <w:sz w:val="24"/>
          <w:szCs w:val="24"/>
        </w:rPr>
        <w:br/>
      </w:r>
      <w:r w:rsidRPr="00A64863">
        <w:rPr>
          <w:color w:val="000000"/>
          <w:w w:val="103"/>
          <w:sz w:val="24"/>
          <w:szCs w:val="24"/>
        </w:rPr>
        <w:t xml:space="preserve">βουλώσουν τα μπέκ από διάφορες φερτές ύλες, έτσι επιβάλλεται η χρήση </w:t>
      </w:r>
      <w:r w:rsidRPr="00A64863">
        <w:rPr>
          <w:color w:val="000000"/>
          <w:w w:val="103"/>
          <w:sz w:val="24"/>
          <w:szCs w:val="24"/>
        </w:rPr>
        <w:br/>
      </w:r>
      <w:r w:rsidRPr="00A64863">
        <w:rPr>
          <w:color w:val="000000"/>
          <w:w w:val="101"/>
          <w:sz w:val="24"/>
          <w:szCs w:val="24"/>
        </w:rPr>
        <w:t xml:space="preserve">φίλτρου σε αυτά και η κατά διαστήματα παρακολούθηση της ροής, ώστε να </w:t>
      </w:r>
      <w:r w:rsidRPr="00A64863">
        <w:rPr>
          <w:color w:val="000000"/>
          <w:w w:val="101"/>
          <w:sz w:val="24"/>
          <w:szCs w:val="24"/>
        </w:rPr>
        <w:br/>
      </w:r>
      <w:r w:rsidRPr="00A64863">
        <w:rPr>
          <w:color w:val="000000"/>
          <w:w w:val="102"/>
          <w:sz w:val="24"/>
          <w:szCs w:val="24"/>
        </w:rPr>
        <w:t>προλαμβάνονται φαινόμενα μείωσης ή και διακοπής της ροής του νερού.</w:t>
      </w:r>
    </w:p>
    <w:p w:rsidR="00DA034D" w:rsidRPr="00A64863" w:rsidRDefault="00DA034D" w:rsidP="008A34F3">
      <w:pPr>
        <w:widowControl w:val="0"/>
        <w:autoSpaceDE w:val="0"/>
        <w:autoSpaceDN w:val="0"/>
        <w:adjustRightInd w:val="0"/>
        <w:spacing w:before="100" w:beforeAutospacing="1" w:after="100" w:afterAutospacing="1" w:line="360" w:lineRule="auto"/>
        <w:ind w:right="-2"/>
        <w:jc w:val="both"/>
        <w:rPr>
          <w:color w:val="000000"/>
          <w:spacing w:val="-1"/>
          <w:sz w:val="24"/>
          <w:szCs w:val="24"/>
        </w:rPr>
      </w:pPr>
      <w:r w:rsidRPr="00A64863">
        <w:rPr>
          <w:color w:val="000000"/>
          <w:sz w:val="24"/>
          <w:szCs w:val="24"/>
        </w:rPr>
        <w:t xml:space="preserve">Ο υπολογισμός της παροχής για  άρδευση θα γίνει με  βάση τη μέθοδο </w:t>
      </w:r>
      <w:r w:rsidRPr="00A64863">
        <w:rPr>
          <w:color w:val="000000"/>
          <w:spacing w:val="-1"/>
          <w:sz w:val="24"/>
          <w:szCs w:val="24"/>
        </w:rPr>
        <w:t>άρδευσης με σταγονίδια.</w:t>
      </w:r>
    </w:p>
    <w:p w:rsidR="00DA034D" w:rsidRPr="00A64863" w:rsidRDefault="00DA034D" w:rsidP="00EF056F">
      <w:pPr>
        <w:spacing w:line="360" w:lineRule="auto"/>
        <w:rPr>
          <w:color w:val="000000"/>
          <w:w w:val="103"/>
          <w:sz w:val="24"/>
          <w:szCs w:val="24"/>
        </w:rPr>
      </w:pPr>
      <w:r w:rsidRPr="00A64863">
        <w:rPr>
          <w:color w:val="000000"/>
          <w:w w:val="102"/>
          <w:sz w:val="24"/>
          <w:szCs w:val="24"/>
        </w:rPr>
        <w:t xml:space="preserve">Καταρχήν υπολογίζουμε την ημερήσια υδατοκατανάλωση ανάλογα με τη </w:t>
      </w:r>
      <w:r w:rsidRPr="00A64863">
        <w:rPr>
          <w:color w:val="000000"/>
          <w:w w:val="103"/>
          <w:sz w:val="24"/>
          <w:szCs w:val="24"/>
        </w:rPr>
        <w:t>καλλιέργεια, η οποία δίνεται από τη σχέση Blaney - Criddle:</w:t>
      </w:r>
    </w:p>
    <w:p w:rsidR="00DA034D" w:rsidRPr="0067510E" w:rsidRDefault="001A7291" w:rsidP="00EF056F">
      <w:pPr>
        <w:spacing w:line="360" w:lineRule="auto"/>
        <w:rPr>
          <w:sz w:val="24"/>
          <w:szCs w:val="24"/>
        </w:rPr>
      </w:pPr>
      <w:r>
        <w:rPr>
          <w:noProof/>
          <w:sz w:val="24"/>
          <w:szCs w:val="24"/>
          <w:lang w:eastAsia="el-GR"/>
        </w:rPr>
        <w:drawing>
          <wp:inline distT="0" distB="0" distL="0" distR="0">
            <wp:extent cx="3438525" cy="62865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438525" cy="628650"/>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(1.3)</w:t>
      </w:r>
    </w:p>
    <w:p w:rsidR="00DA034D" w:rsidRPr="00A64863" w:rsidRDefault="00DA034D" w:rsidP="00EF056F">
      <w:pPr>
        <w:spacing w:line="360" w:lineRule="auto"/>
        <w:rPr>
          <w:sz w:val="24"/>
          <w:szCs w:val="24"/>
        </w:rPr>
      </w:pPr>
    </w:p>
    <w:p w:rsidR="00DA034D" w:rsidRPr="00A64863" w:rsidRDefault="00DA034D" w:rsidP="008A34F3">
      <w:pPr>
        <w:widowControl w:val="0"/>
        <w:autoSpaceDE w:val="0"/>
        <w:autoSpaceDN w:val="0"/>
        <w:adjustRightInd w:val="0"/>
        <w:spacing w:before="100" w:beforeAutospacing="1" w:after="100" w:afterAutospacing="1" w:line="360" w:lineRule="auto"/>
        <w:jc w:val="both"/>
        <w:rPr>
          <w:color w:val="000000"/>
          <w:spacing w:val="-3"/>
          <w:sz w:val="24"/>
          <w:szCs w:val="24"/>
        </w:rPr>
      </w:pPr>
      <w:r w:rsidRPr="00A64863">
        <w:rPr>
          <w:color w:val="000000"/>
          <w:spacing w:val="-3"/>
          <w:sz w:val="24"/>
          <w:szCs w:val="24"/>
        </w:rPr>
        <w:lastRenderedPageBreak/>
        <w:t xml:space="preserve">όπου, </w:t>
      </w:r>
      <w:r w:rsidRPr="00A64863">
        <w:rPr>
          <w:b/>
          <w:bCs/>
          <w:color w:val="000000"/>
          <w:spacing w:val="-3"/>
          <w:sz w:val="24"/>
          <w:szCs w:val="24"/>
        </w:rPr>
        <w:t>Κ:</w:t>
      </w:r>
      <w:r w:rsidRPr="00A64863">
        <w:rPr>
          <w:color w:val="000000"/>
          <w:spacing w:val="-3"/>
          <w:sz w:val="24"/>
          <w:szCs w:val="24"/>
        </w:rPr>
        <w:t xml:space="preserve"> Εμπειρικός μηνιαίος φυτικός συντελεστής.</w:t>
      </w:r>
    </w:p>
    <w:p w:rsidR="00DA034D" w:rsidRPr="00A64863" w:rsidRDefault="00DA034D" w:rsidP="008A34F3">
      <w:pPr>
        <w:widowControl w:val="0"/>
        <w:tabs>
          <w:tab w:val="left" w:pos="10915"/>
        </w:tabs>
        <w:autoSpaceDE w:val="0"/>
        <w:autoSpaceDN w:val="0"/>
        <w:adjustRightInd w:val="0"/>
        <w:spacing w:before="100" w:beforeAutospacing="1" w:after="100" w:afterAutospacing="1" w:line="360" w:lineRule="auto"/>
        <w:ind w:right="-2"/>
        <w:jc w:val="both"/>
        <w:rPr>
          <w:color w:val="000000"/>
          <w:spacing w:val="-3"/>
          <w:sz w:val="24"/>
          <w:szCs w:val="24"/>
        </w:rPr>
      </w:pPr>
      <w:r w:rsidRPr="00A64863">
        <w:rPr>
          <w:b/>
          <w:bCs/>
          <w:color w:val="000000"/>
          <w:w w:val="105"/>
          <w:sz w:val="24"/>
          <w:szCs w:val="24"/>
        </w:rPr>
        <w:t>t:</w:t>
      </w:r>
      <w:r w:rsidRPr="00A64863">
        <w:rPr>
          <w:color w:val="000000"/>
          <w:w w:val="105"/>
          <w:sz w:val="24"/>
          <w:szCs w:val="24"/>
        </w:rPr>
        <w:t xml:space="preserve">  μέση  μηνιαία  θερμοκρασία </w:t>
      </w:r>
      <w:r w:rsidRPr="00A64863">
        <w:rPr>
          <w:color w:val="000000"/>
          <w:w w:val="107"/>
          <w:sz w:val="24"/>
          <w:szCs w:val="24"/>
        </w:rPr>
        <w:t>(</w:t>
      </w:r>
      <w:r w:rsidRPr="00A64863">
        <w:rPr>
          <w:color w:val="000000"/>
          <w:w w:val="107"/>
          <w:sz w:val="24"/>
          <w:szCs w:val="24"/>
          <w:vertAlign w:val="superscript"/>
        </w:rPr>
        <w:t>ο</w:t>
      </w:r>
      <w:r w:rsidRPr="00A64863">
        <w:rPr>
          <w:color w:val="000000"/>
          <w:w w:val="107"/>
          <w:sz w:val="24"/>
          <w:szCs w:val="24"/>
        </w:rPr>
        <w:t xml:space="preserve">C). Την παίρνουμε από τον </w:t>
      </w:r>
      <w:r w:rsidRPr="00A64863">
        <w:rPr>
          <w:color w:val="000000"/>
          <w:spacing w:val="-3"/>
          <w:sz w:val="24"/>
          <w:szCs w:val="24"/>
        </w:rPr>
        <w:t>πλησιέστερο μετεωρολογικό σταθμό.</w:t>
      </w:r>
    </w:p>
    <w:p w:rsidR="00DA034D" w:rsidRPr="00A64863" w:rsidRDefault="00DA034D" w:rsidP="008A34F3">
      <w:pPr>
        <w:widowControl w:val="0"/>
        <w:autoSpaceDE w:val="0"/>
        <w:autoSpaceDN w:val="0"/>
        <w:adjustRightInd w:val="0"/>
        <w:spacing w:before="100" w:beforeAutospacing="1" w:after="100" w:afterAutospacing="1" w:line="360" w:lineRule="auto"/>
        <w:ind w:right="-2"/>
        <w:jc w:val="both"/>
        <w:rPr>
          <w:color w:val="000000"/>
          <w:w w:val="104"/>
          <w:sz w:val="24"/>
          <w:szCs w:val="24"/>
        </w:rPr>
      </w:pPr>
      <w:r w:rsidRPr="00A64863">
        <w:rPr>
          <w:b/>
          <w:bCs/>
          <w:color w:val="000000"/>
          <w:w w:val="103"/>
          <w:sz w:val="24"/>
          <w:szCs w:val="24"/>
        </w:rPr>
        <w:t>p:</w:t>
      </w:r>
      <w:r w:rsidRPr="00A64863">
        <w:rPr>
          <w:color w:val="000000"/>
          <w:w w:val="103"/>
          <w:sz w:val="24"/>
          <w:szCs w:val="24"/>
        </w:rPr>
        <w:t xml:space="preserve">  μηνιαίο  ποσοστό  διάρκειας  ωρών  ημέρας  σε  εκατοστά  του </w:t>
      </w:r>
      <w:r w:rsidRPr="00A64863">
        <w:rPr>
          <w:color w:val="000000"/>
          <w:w w:val="104"/>
          <w:sz w:val="24"/>
          <w:szCs w:val="24"/>
        </w:rPr>
        <w:t>συνόλου των ωρών ημέρας του έτους.</w:t>
      </w:r>
    </w:p>
    <w:p w:rsidR="00DA034D" w:rsidRPr="00A64863" w:rsidRDefault="00DA034D" w:rsidP="008A34F3">
      <w:pPr>
        <w:widowControl w:val="0"/>
        <w:autoSpaceDE w:val="0"/>
        <w:autoSpaceDN w:val="0"/>
        <w:adjustRightInd w:val="0"/>
        <w:spacing w:before="100" w:beforeAutospacing="1" w:after="100" w:afterAutospacing="1" w:line="360" w:lineRule="auto"/>
        <w:ind w:right="-2"/>
        <w:jc w:val="both"/>
        <w:rPr>
          <w:color w:val="000000"/>
          <w:w w:val="102"/>
          <w:sz w:val="24"/>
          <w:szCs w:val="24"/>
        </w:rPr>
      </w:pPr>
      <w:r w:rsidRPr="00A64863">
        <w:rPr>
          <w:color w:val="000000"/>
          <w:spacing w:val="-1"/>
          <w:sz w:val="24"/>
          <w:szCs w:val="24"/>
        </w:rPr>
        <w:t xml:space="preserve">Χονδρικά  μπορούμε  να  δεχτούμε  την  ημερήσια  υδατοκατανάλωση  των </w:t>
      </w:r>
      <w:r w:rsidRPr="00A64863">
        <w:rPr>
          <w:color w:val="000000"/>
          <w:w w:val="101"/>
          <w:sz w:val="24"/>
          <w:szCs w:val="24"/>
        </w:rPr>
        <w:t>περισσοτέρων καλλιεργειών από 4 - 6 m</w:t>
      </w:r>
      <w:r w:rsidRPr="00A64863">
        <w:rPr>
          <w:color w:val="000000"/>
          <w:w w:val="101"/>
          <w:sz w:val="24"/>
          <w:szCs w:val="24"/>
          <w:vertAlign w:val="superscript"/>
        </w:rPr>
        <w:t>3</w:t>
      </w:r>
      <w:r w:rsidRPr="00A64863">
        <w:rPr>
          <w:color w:val="000000"/>
          <w:w w:val="101"/>
          <w:sz w:val="24"/>
          <w:szCs w:val="24"/>
        </w:rPr>
        <w:t xml:space="preserve">/στρέμμα ανάλογα με το είδος της </w:t>
      </w:r>
      <w:r w:rsidRPr="00A64863">
        <w:rPr>
          <w:color w:val="000000"/>
          <w:w w:val="102"/>
          <w:sz w:val="24"/>
          <w:szCs w:val="24"/>
        </w:rPr>
        <w:t>καλλιέργειας.</w:t>
      </w:r>
    </w:p>
    <w:p w:rsidR="00DA034D" w:rsidRPr="00A64863" w:rsidRDefault="00DA034D" w:rsidP="00EF056F">
      <w:pPr>
        <w:spacing w:line="360" w:lineRule="auto"/>
        <w:rPr>
          <w:color w:val="000000"/>
          <w:w w:val="108"/>
          <w:sz w:val="24"/>
          <w:szCs w:val="24"/>
        </w:rPr>
      </w:pPr>
      <w:r w:rsidRPr="00A64863">
        <w:rPr>
          <w:color w:val="000000"/>
          <w:w w:val="107"/>
          <w:sz w:val="24"/>
          <w:szCs w:val="24"/>
        </w:rPr>
        <w:t xml:space="preserve">Έχουμε όμως </w:t>
      </w:r>
      <w:r w:rsidRPr="00A64863">
        <w:rPr>
          <w:bCs/>
          <w:color w:val="000000"/>
          <w:w w:val="107"/>
          <w:sz w:val="24"/>
          <w:szCs w:val="24"/>
        </w:rPr>
        <w:t>μείωση των αναγκών λόγω συστήματος,</w:t>
      </w:r>
      <w:r w:rsidRPr="00A64863">
        <w:rPr>
          <w:color w:val="000000"/>
          <w:w w:val="107"/>
          <w:sz w:val="24"/>
          <w:szCs w:val="24"/>
        </w:rPr>
        <w:t xml:space="preserve"> οι οποίες </w:t>
      </w:r>
      <w:r w:rsidRPr="00A64863">
        <w:rPr>
          <w:color w:val="000000"/>
          <w:w w:val="108"/>
          <w:sz w:val="24"/>
          <w:szCs w:val="24"/>
        </w:rPr>
        <w:t>υπολογίζονται από τη σχέση:</w:t>
      </w:r>
    </w:p>
    <w:p w:rsidR="00DA034D" w:rsidRPr="0067510E" w:rsidRDefault="001A7291" w:rsidP="00EF056F">
      <w:pPr>
        <w:spacing w:line="360" w:lineRule="auto"/>
        <w:rPr>
          <w:sz w:val="24"/>
          <w:szCs w:val="24"/>
        </w:rPr>
      </w:pPr>
      <w:r>
        <w:rPr>
          <w:noProof/>
          <w:sz w:val="24"/>
          <w:szCs w:val="24"/>
          <w:lang w:eastAsia="el-GR"/>
        </w:rPr>
        <w:drawing>
          <wp:inline distT="0" distB="0" distL="0" distR="0">
            <wp:extent cx="3800475" cy="62865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800475" cy="628650"/>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(1.4)</w:t>
      </w:r>
    </w:p>
    <w:p w:rsidR="00DA034D" w:rsidRPr="00A64863" w:rsidRDefault="00DA034D" w:rsidP="00EF056F">
      <w:pPr>
        <w:spacing w:line="360" w:lineRule="auto"/>
        <w:rPr>
          <w:sz w:val="24"/>
          <w:szCs w:val="24"/>
        </w:rPr>
      </w:pPr>
    </w:p>
    <w:p w:rsidR="00DA034D" w:rsidRPr="00A64863" w:rsidRDefault="00DA034D" w:rsidP="00EF056F">
      <w:pPr>
        <w:widowControl w:val="0"/>
        <w:autoSpaceDE w:val="0"/>
        <w:autoSpaceDN w:val="0"/>
        <w:adjustRightInd w:val="0"/>
        <w:spacing w:before="100" w:beforeAutospacing="1" w:after="100" w:afterAutospacing="1" w:line="360" w:lineRule="auto"/>
        <w:ind w:right="1410"/>
        <w:jc w:val="both"/>
        <w:rPr>
          <w:color w:val="000000"/>
          <w:spacing w:val="-2"/>
          <w:sz w:val="24"/>
          <w:szCs w:val="24"/>
        </w:rPr>
      </w:pPr>
      <w:r w:rsidRPr="00A64863">
        <w:rPr>
          <w:sz w:val="24"/>
          <w:szCs w:val="24"/>
        </w:rPr>
        <w:t xml:space="preserve">όπου </w:t>
      </w:r>
      <w:r w:rsidRPr="00A64863">
        <w:rPr>
          <w:b/>
          <w:bCs/>
          <w:sz w:val="24"/>
          <w:szCs w:val="24"/>
        </w:rPr>
        <w:t>P</w:t>
      </w:r>
      <w:r w:rsidRPr="00A64863">
        <w:rPr>
          <w:b/>
          <w:bCs/>
          <w:sz w:val="24"/>
          <w:szCs w:val="24"/>
          <w:vertAlign w:val="subscript"/>
        </w:rPr>
        <w:t>S</w:t>
      </w:r>
      <w:r w:rsidRPr="00A64863">
        <w:rPr>
          <w:sz w:val="24"/>
          <w:szCs w:val="24"/>
        </w:rPr>
        <w:t>: Το ποσοστό % της επιφάνειας του αγρού που καλύπτεται από την καλλιέργεια. (ποσοστό  σκιάσεως  του  εδάφους  της  μεσημβρινές  ώρες).</w:t>
      </w:r>
    </w:p>
    <w:p w:rsidR="00DA034D" w:rsidRPr="00A64863" w:rsidRDefault="00DA034D" w:rsidP="00EF056F">
      <w:pPr>
        <w:pStyle w:val="a7"/>
        <w:spacing w:before="100" w:beforeAutospacing="1" w:after="100" w:afterAutospacing="1" w:line="360" w:lineRule="auto"/>
        <w:ind w:left="0" w:right="1410"/>
        <w:rPr>
          <w:rFonts w:ascii="Calibri" w:hAnsi="Calibri"/>
          <w:sz w:val="24"/>
          <w:szCs w:val="24"/>
        </w:rPr>
      </w:pPr>
      <w:r w:rsidRPr="00A64863">
        <w:rPr>
          <w:rFonts w:ascii="Calibri" w:hAnsi="Calibri"/>
          <w:sz w:val="24"/>
          <w:szCs w:val="24"/>
        </w:rPr>
        <w:t>Συνήθως όμως υπολογίζεται πολλαπλασιάζοντας την υδατοκατανάλωση με ένα συντελεστή 0,6 – 0,8</w:t>
      </w:r>
    </w:p>
    <w:p w:rsidR="00DA034D" w:rsidRPr="00A64863" w:rsidRDefault="00DA034D" w:rsidP="00EF056F">
      <w:pPr>
        <w:widowControl w:val="0"/>
        <w:tabs>
          <w:tab w:val="left" w:pos="1134"/>
          <w:tab w:val="left" w:pos="1276"/>
        </w:tabs>
        <w:autoSpaceDE w:val="0"/>
        <w:autoSpaceDN w:val="0"/>
        <w:adjustRightInd w:val="0"/>
        <w:spacing w:before="100" w:beforeAutospacing="1" w:after="100" w:afterAutospacing="1" w:line="360" w:lineRule="auto"/>
        <w:jc w:val="both"/>
        <w:rPr>
          <w:color w:val="000000"/>
          <w:w w:val="101"/>
          <w:sz w:val="24"/>
          <w:szCs w:val="24"/>
        </w:rPr>
      </w:pPr>
      <w:r w:rsidRPr="00A64863">
        <w:rPr>
          <w:color w:val="000000"/>
          <w:w w:val="101"/>
          <w:sz w:val="24"/>
          <w:szCs w:val="24"/>
        </w:rPr>
        <w:t xml:space="preserve">Ο </w:t>
      </w:r>
      <w:r w:rsidRPr="00A64863">
        <w:rPr>
          <w:b/>
          <w:bCs/>
          <w:color w:val="000000"/>
          <w:w w:val="101"/>
          <w:sz w:val="24"/>
          <w:szCs w:val="24"/>
        </w:rPr>
        <w:t>βαθμός απόδοσης της άρδευσης</w:t>
      </w:r>
      <w:r w:rsidRPr="00A64863">
        <w:rPr>
          <w:color w:val="000000"/>
          <w:w w:val="101"/>
          <w:sz w:val="24"/>
          <w:szCs w:val="24"/>
        </w:rPr>
        <w:t xml:space="preserve"> (</w:t>
      </w:r>
      <w:r w:rsidRPr="00A64863">
        <w:rPr>
          <w:i/>
          <w:iCs/>
          <w:color w:val="000000"/>
          <w:w w:val="101"/>
          <w:sz w:val="24"/>
          <w:szCs w:val="24"/>
        </w:rPr>
        <w:t>Εα</w:t>
      </w:r>
      <w:r w:rsidRPr="00A64863">
        <w:rPr>
          <w:color w:val="000000"/>
          <w:w w:val="101"/>
          <w:sz w:val="24"/>
          <w:szCs w:val="24"/>
        </w:rPr>
        <w:t>) κυμαίνεται από 0,85 – 0,95.</w:t>
      </w:r>
    </w:p>
    <w:p w:rsidR="00DA034D" w:rsidRPr="00A64863" w:rsidRDefault="00DA034D" w:rsidP="00EF056F">
      <w:pPr>
        <w:spacing w:line="360" w:lineRule="auto"/>
        <w:rPr>
          <w:color w:val="000000"/>
          <w:w w:val="101"/>
          <w:sz w:val="24"/>
          <w:szCs w:val="24"/>
        </w:rPr>
      </w:pPr>
      <w:r w:rsidRPr="00A64863">
        <w:rPr>
          <w:color w:val="000000"/>
          <w:w w:val="101"/>
          <w:sz w:val="24"/>
          <w:szCs w:val="24"/>
        </w:rPr>
        <w:t xml:space="preserve">Το </w:t>
      </w:r>
      <w:r w:rsidRPr="00A64863">
        <w:rPr>
          <w:b/>
          <w:bCs/>
          <w:color w:val="000000"/>
          <w:w w:val="101"/>
          <w:sz w:val="24"/>
          <w:szCs w:val="24"/>
        </w:rPr>
        <w:t>ημερήσιο υδατικό έλλειμμα</w:t>
      </w:r>
      <w:r w:rsidRPr="00A64863">
        <w:rPr>
          <w:color w:val="000000"/>
          <w:w w:val="101"/>
          <w:sz w:val="24"/>
          <w:szCs w:val="24"/>
        </w:rPr>
        <w:t xml:space="preserve"> υπολογίζεται από τη σχέση:</w:t>
      </w:r>
    </w:p>
    <w:p w:rsidR="00DA034D" w:rsidRPr="0067510E" w:rsidRDefault="001A7291" w:rsidP="00EF056F">
      <w:pPr>
        <w:spacing w:line="360" w:lineRule="auto"/>
        <w:rPr>
          <w:sz w:val="24"/>
          <w:szCs w:val="24"/>
        </w:rPr>
      </w:pPr>
      <w:r>
        <w:rPr>
          <w:noProof/>
          <w:sz w:val="24"/>
          <w:szCs w:val="24"/>
          <w:lang w:eastAsia="el-GR"/>
        </w:rPr>
        <w:drawing>
          <wp:inline distT="0" distB="0" distL="0" distR="0">
            <wp:extent cx="2752725" cy="62865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752725" cy="628650"/>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(1.5)</w:t>
      </w:r>
    </w:p>
    <w:p w:rsidR="00DA034D" w:rsidRPr="00A64863" w:rsidRDefault="00DA034D" w:rsidP="00EF056F">
      <w:pPr>
        <w:spacing w:line="360" w:lineRule="auto"/>
        <w:rPr>
          <w:color w:val="000000"/>
          <w:w w:val="101"/>
          <w:sz w:val="24"/>
          <w:szCs w:val="24"/>
        </w:rPr>
      </w:pPr>
      <w:r w:rsidRPr="00A64863">
        <w:rPr>
          <w:color w:val="000000"/>
          <w:w w:val="101"/>
          <w:sz w:val="24"/>
          <w:szCs w:val="24"/>
        </w:rPr>
        <w:t xml:space="preserve">Το </w:t>
      </w:r>
      <w:r w:rsidRPr="00A64863">
        <w:rPr>
          <w:bCs/>
          <w:color w:val="000000"/>
          <w:w w:val="101"/>
          <w:sz w:val="24"/>
          <w:szCs w:val="24"/>
        </w:rPr>
        <w:t>καθαρό ύψος νερού</w:t>
      </w:r>
      <w:r w:rsidRPr="00A64863">
        <w:rPr>
          <w:color w:val="000000"/>
          <w:w w:val="101"/>
          <w:sz w:val="24"/>
          <w:szCs w:val="24"/>
        </w:rPr>
        <w:t xml:space="preserve"> ή </w:t>
      </w:r>
      <w:r w:rsidRPr="00A64863">
        <w:rPr>
          <w:bCs/>
          <w:color w:val="000000"/>
          <w:w w:val="101"/>
          <w:sz w:val="24"/>
          <w:szCs w:val="24"/>
        </w:rPr>
        <w:t>δόση άρδευσης</w:t>
      </w:r>
      <w:r w:rsidRPr="00A64863">
        <w:rPr>
          <w:color w:val="000000"/>
          <w:w w:val="101"/>
          <w:sz w:val="24"/>
          <w:szCs w:val="24"/>
        </w:rPr>
        <w:t xml:space="preserve"> υπολογίζεται από τη σχέση:</w:t>
      </w:r>
    </w:p>
    <w:p w:rsidR="00DA034D" w:rsidRPr="0067510E" w:rsidRDefault="001A7291" w:rsidP="00EF056F">
      <w:pPr>
        <w:spacing w:line="360" w:lineRule="auto"/>
        <w:rPr>
          <w:sz w:val="24"/>
          <w:szCs w:val="24"/>
        </w:rPr>
      </w:pPr>
      <w:r>
        <w:rPr>
          <w:noProof/>
          <w:sz w:val="24"/>
          <w:szCs w:val="24"/>
          <w:lang w:eastAsia="el-GR"/>
        </w:rPr>
        <w:lastRenderedPageBreak/>
        <w:drawing>
          <wp:inline distT="0" distB="0" distL="0" distR="0">
            <wp:extent cx="4381500" cy="5810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3122" t="-19354" r="8864" b="-2"/>
                    <a:stretch>
                      <a:fillRect/>
                    </a:stretch>
                  </pic:blipFill>
                  <pic:spPr bwMode="auto">
                    <a:xfrm>
                      <a:off x="0" y="0"/>
                      <a:ext cx="4381500" cy="581025"/>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(1.6)</w:t>
      </w:r>
    </w:p>
    <w:p w:rsidR="00DA034D" w:rsidRPr="00A64863" w:rsidRDefault="00DA034D" w:rsidP="00EF056F">
      <w:pPr>
        <w:widowControl w:val="0"/>
        <w:tabs>
          <w:tab w:val="left" w:pos="1134"/>
          <w:tab w:val="left" w:pos="1276"/>
        </w:tabs>
        <w:autoSpaceDE w:val="0"/>
        <w:autoSpaceDN w:val="0"/>
        <w:adjustRightInd w:val="0"/>
        <w:spacing w:before="100" w:beforeAutospacing="1" w:after="100" w:afterAutospacing="1" w:line="360" w:lineRule="auto"/>
        <w:jc w:val="both"/>
        <w:rPr>
          <w:color w:val="000000"/>
          <w:spacing w:val="-3"/>
          <w:sz w:val="24"/>
          <w:szCs w:val="24"/>
        </w:rPr>
      </w:pPr>
      <w:r w:rsidRPr="00A64863">
        <w:rPr>
          <w:color w:val="000000"/>
          <w:spacing w:val="-3"/>
          <w:sz w:val="24"/>
          <w:szCs w:val="24"/>
        </w:rPr>
        <w:t xml:space="preserve">όπου, </w:t>
      </w:r>
      <w:r w:rsidRPr="00A64863">
        <w:rPr>
          <w:b/>
          <w:bCs/>
          <w:color w:val="000000"/>
          <w:spacing w:val="-3"/>
          <w:sz w:val="24"/>
          <w:szCs w:val="24"/>
        </w:rPr>
        <w:t>FC:</w:t>
      </w:r>
      <w:r w:rsidRPr="00A64863">
        <w:rPr>
          <w:color w:val="000000"/>
          <w:spacing w:val="-3"/>
          <w:sz w:val="24"/>
          <w:szCs w:val="24"/>
        </w:rPr>
        <w:t xml:space="preserve"> Η υδατοϊκανότητα (% ξηρού βάρους εδάφους).</w:t>
      </w:r>
    </w:p>
    <w:p w:rsidR="00DA034D" w:rsidRPr="00A64863" w:rsidRDefault="00DA034D" w:rsidP="00EF056F">
      <w:pPr>
        <w:widowControl w:val="0"/>
        <w:tabs>
          <w:tab w:val="left" w:pos="1134"/>
          <w:tab w:val="left" w:pos="1276"/>
        </w:tabs>
        <w:autoSpaceDE w:val="0"/>
        <w:autoSpaceDN w:val="0"/>
        <w:adjustRightInd w:val="0"/>
        <w:spacing w:before="100" w:beforeAutospacing="1" w:after="100" w:afterAutospacing="1" w:line="360" w:lineRule="auto"/>
        <w:jc w:val="both"/>
        <w:rPr>
          <w:color w:val="000000"/>
          <w:spacing w:val="-3"/>
          <w:sz w:val="24"/>
          <w:szCs w:val="24"/>
        </w:rPr>
      </w:pPr>
      <w:r w:rsidRPr="00A64863">
        <w:rPr>
          <w:b/>
          <w:bCs/>
          <w:color w:val="000000"/>
          <w:spacing w:val="-3"/>
          <w:sz w:val="24"/>
          <w:szCs w:val="24"/>
        </w:rPr>
        <w:t>PWP:</w:t>
      </w:r>
      <w:r w:rsidRPr="00A64863">
        <w:rPr>
          <w:color w:val="000000"/>
          <w:spacing w:val="-3"/>
          <w:sz w:val="24"/>
          <w:szCs w:val="24"/>
        </w:rPr>
        <w:t xml:space="preserve"> Το σημείο μάρανσης των φυτών (% ξηρού βάρους εδάφους).</w:t>
      </w:r>
    </w:p>
    <w:p w:rsidR="00DA034D" w:rsidRPr="00A64863" w:rsidRDefault="00DA034D" w:rsidP="00EF056F">
      <w:pPr>
        <w:widowControl w:val="0"/>
        <w:tabs>
          <w:tab w:val="left" w:pos="1134"/>
          <w:tab w:val="left" w:pos="1276"/>
        </w:tabs>
        <w:autoSpaceDE w:val="0"/>
        <w:autoSpaceDN w:val="0"/>
        <w:adjustRightInd w:val="0"/>
        <w:spacing w:before="100" w:beforeAutospacing="1" w:after="100" w:afterAutospacing="1" w:line="360" w:lineRule="auto"/>
        <w:ind w:right="1847"/>
        <w:jc w:val="both"/>
        <w:rPr>
          <w:color w:val="000000"/>
          <w:spacing w:val="-3"/>
          <w:sz w:val="24"/>
          <w:szCs w:val="24"/>
        </w:rPr>
      </w:pPr>
      <w:r w:rsidRPr="00A64863">
        <w:rPr>
          <w:b/>
          <w:bCs/>
          <w:color w:val="000000"/>
          <w:spacing w:val="-3"/>
          <w:sz w:val="24"/>
          <w:szCs w:val="24"/>
        </w:rPr>
        <w:t>ASW:</w:t>
      </w:r>
      <w:r w:rsidRPr="00A64863">
        <w:rPr>
          <w:color w:val="000000"/>
          <w:spacing w:val="-3"/>
          <w:sz w:val="24"/>
          <w:szCs w:val="24"/>
        </w:rPr>
        <w:t xml:space="preserve"> Φαινόμενο ειδικό βάρος (gr/cm</w:t>
      </w:r>
      <w:r w:rsidRPr="00A64863">
        <w:rPr>
          <w:color w:val="000000"/>
          <w:spacing w:val="-3"/>
          <w:sz w:val="24"/>
          <w:szCs w:val="24"/>
          <w:vertAlign w:val="superscript"/>
        </w:rPr>
        <w:t>3</w:t>
      </w:r>
      <w:r w:rsidRPr="00A64863">
        <w:rPr>
          <w:color w:val="000000"/>
          <w:spacing w:val="-3"/>
          <w:sz w:val="24"/>
          <w:szCs w:val="24"/>
        </w:rPr>
        <w:t>).</w:t>
      </w:r>
    </w:p>
    <w:p w:rsidR="00DA034D" w:rsidRPr="00A64863" w:rsidRDefault="00DA034D" w:rsidP="00EF056F">
      <w:pPr>
        <w:widowControl w:val="0"/>
        <w:tabs>
          <w:tab w:val="left" w:pos="1134"/>
          <w:tab w:val="left" w:pos="1276"/>
        </w:tabs>
        <w:autoSpaceDE w:val="0"/>
        <w:autoSpaceDN w:val="0"/>
        <w:adjustRightInd w:val="0"/>
        <w:spacing w:before="100" w:beforeAutospacing="1" w:after="100" w:afterAutospacing="1" w:line="360" w:lineRule="auto"/>
        <w:jc w:val="both"/>
        <w:rPr>
          <w:color w:val="000000"/>
          <w:spacing w:val="-3"/>
          <w:sz w:val="24"/>
          <w:szCs w:val="24"/>
        </w:rPr>
      </w:pPr>
      <w:r w:rsidRPr="00A64863">
        <w:rPr>
          <w:b/>
          <w:bCs/>
          <w:color w:val="000000"/>
          <w:spacing w:val="-3"/>
          <w:sz w:val="24"/>
          <w:szCs w:val="24"/>
        </w:rPr>
        <w:t>RD:</w:t>
      </w:r>
      <w:r w:rsidRPr="00A64863">
        <w:rPr>
          <w:color w:val="000000"/>
          <w:spacing w:val="-3"/>
          <w:sz w:val="24"/>
          <w:szCs w:val="24"/>
        </w:rPr>
        <w:t xml:space="preserve"> Βάθος ριζοστρώματος.</w:t>
      </w:r>
    </w:p>
    <w:p w:rsidR="00DA034D" w:rsidRPr="00A64863" w:rsidRDefault="00DA034D" w:rsidP="00EF056F">
      <w:pPr>
        <w:widowControl w:val="0"/>
        <w:autoSpaceDE w:val="0"/>
        <w:autoSpaceDN w:val="0"/>
        <w:adjustRightInd w:val="0"/>
        <w:spacing w:before="100" w:beforeAutospacing="1" w:after="100" w:afterAutospacing="1" w:line="360" w:lineRule="auto"/>
        <w:jc w:val="both"/>
        <w:rPr>
          <w:color w:val="000000"/>
          <w:spacing w:val="-3"/>
          <w:sz w:val="24"/>
          <w:szCs w:val="24"/>
        </w:rPr>
      </w:pPr>
      <w:r w:rsidRPr="00A64863">
        <w:rPr>
          <w:b/>
          <w:bCs/>
          <w:color w:val="000000"/>
          <w:spacing w:val="-3"/>
          <w:sz w:val="24"/>
          <w:szCs w:val="24"/>
        </w:rPr>
        <w:t>P:</w:t>
      </w:r>
      <w:r w:rsidRPr="00A64863">
        <w:rPr>
          <w:color w:val="000000"/>
          <w:spacing w:val="-3"/>
          <w:sz w:val="24"/>
          <w:szCs w:val="24"/>
        </w:rPr>
        <w:t xml:space="preserve"> Ποσοστό ύγρανσης εδάφους (%).</w:t>
      </w:r>
    </w:p>
    <w:p w:rsidR="00DA034D" w:rsidRPr="00A64863" w:rsidRDefault="00DA034D" w:rsidP="0088773E">
      <w:pPr>
        <w:widowControl w:val="0"/>
        <w:autoSpaceDE w:val="0"/>
        <w:autoSpaceDN w:val="0"/>
        <w:adjustRightInd w:val="0"/>
        <w:spacing w:before="100" w:beforeAutospacing="1" w:after="100" w:afterAutospacing="1" w:line="360" w:lineRule="auto"/>
        <w:ind w:right="-2"/>
        <w:jc w:val="both"/>
        <w:rPr>
          <w:color w:val="000000"/>
          <w:spacing w:val="-2"/>
          <w:sz w:val="24"/>
          <w:szCs w:val="24"/>
        </w:rPr>
      </w:pPr>
      <w:r w:rsidRPr="00A64863">
        <w:rPr>
          <w:b/>
          <w:bCs/>
          <w:color w:val="000000"/>
          <w:w w:val="104"/>
          <w:sz w:val="24"/>
          <w:szCs w:val="24"/>
        </w:rPr>
        <w:t>f:</w:t>
      </w:r>
      <w:r w:rsidRPr="00A64863">
        <w:rPr>
          <w:color w:val="000000"/>
          <w:w w:val="104"/>
          <w:sz w:val="24"/>
          <w:szCs w:val="24"/>
        </w:rPr>
        <w:t xml:space="preserve"> Συντελεστής εξάντλησης της διαθέσιμης υγρασίας. Οι τιμές </w:t>
      </w:r>
      <w:r w:rsidR="0088773E" w:rsidRPr="00A64863">
        <w:rPr>
          <w:color w:val="000000"/>
          <w:spacing w:val="-1"/>
          <w:sz w:val="24"/>
          <w:szCs w:val="24"/>
        </w:rPr>
        <w:t>κυμαίνονται</w:t>
      </w:r>
      <w:r w:rsidRPr="00A64863">
        <w:rPr>
          <w:color w:val="000000"/>
          <w:spacing w:val="-1"/>
          <w:sz w:val="24"/>
          <w:szCs w:val="24"/>
        </w:rPr>
        <w:t xml:space="preserve"> από 0,3 για ευαίσθητες καλλιέργειες μέχρι 0,6 για μη </w:t>
      </w:r>
      <w:r w:rsidRPr="00A64863">
        <w:rPr>
          <w:color w:val="000000"/>
          <w:spacing w:val="-2"/>
          <w:sz w:val="24"/>
          <w:szCs w:val="24"/>
        </w:rPr>
        <w:t>ευαίσθητες καλλιέργειες.</w:t>
      </w:r>
    </w:p>
    <w:p w:rsidR="00DA034D" w:rsidRPr="00A64863" w:rsidRDefault="00DA034D" w:rsidP="00EF056F">
      <w:pPr>
        <w:spacing w:line="360" w:lineRule="auto"/>
        <w:rPr>
          <w:color w:val="000000"/>
          <w:w w:val="101"/>
          <w:sz w:val="24"/>
          <w:szCs w:val="24"/>
        </w:rPr>
      </w:pPr>
      <w:r w:rsidRPr="00A64863">
        <w:rPr>
          <w:color w:val="000000"/>
          <w:w w:val="101"/>
          <w:sz w:val="24"/>
          <w:szCs w:val="24"/>
        </w:rPr>
        <w:t xml:space="preserve">Το </w:t>
      </w:r>
      <w:r w:rsidRPr="00A64863">
        <w:rPr>
          <w:b/>
          <w:bCs/>
          <w:color w:val="000000"/>
          <w:w w:val="101"/>
          <w:sz w:val="24"/>
          <w:szCs w:val="24"/>
        </w:rPr>
        <w:t>ύψος άρδευσης</w:t>
      </w:r>
      <w:r w:rsidRPr="00A64863">
        <w:rPr>
          <w:color w:val="000000"/>
          <w:w w:val="101"/>
          <w:sz w:val="24"/>
          <w:szCs w:val="24"/>
        </w:rPr>
        <w:t xml:space="preserve"> ή </w:t>
      </w:r>
      <w:r w:rsidRPr="00A64863">
        <w:rPr>
          <w:b/>
          <w:bCs/>
          <w:color w:val="000000"/>
          <w:w w:val="101"/>
          <w:sz w:val="24"/>
          <w:szCs w:val="24"/>
        </w:rPr>
        <w:t>δόση εφαρμογής</w:t>
      </w:r>
      <w:r w:rsidRPr="00A64863">
        <w:rPr>
          <w:color w:val="000000"/>
          <w:w w:val="101"/>
          <w:sz w:val="24"/>
          <w:szCs w:val="24"/>
        </w:rPr>
        <w:t xml:space="preserve"> υπολογίζεται από τη σχέση:</w:t>
      </w:r>
    </w:p>
    <w:p w:rsidR="00DA034D" w:rsidRPr="00A64863" w:rsidRDefault="00DA034D" w:rsidP="00EF056F">
      <w:pPr>
        <w:spacing w:line="360" w:lineRule="auto"/>
        <w:rPr>
          <w:color w:val="000000"/>
          <w:w w:val="101"/>
          <w:sz w:val="24"/>
          <w:szCs w:val="24"/>
        </w:rPr>
      </w:pPr>
    </w:p>
    <w:p w:rsidR="00DA034D" w:rsidRPr="0067510E" w:rsidRDefault="001A7291" w:rsidP="00EF056F">
      <w:pPr>
        <w:spacing w:line="360" w:lineRule="auto"/>
        <w:rPr>
          <w:sz w:val="24"/>
          <w:szCs w:val="24"/>
        </w:rPr>
      </w:pPr>
      <w:r>
        <w:rPr>
          <w:noProof/>
          <w:sz w:val="24"/>
          <w:szCs w:val="24"/>
          <w:lang w:eastAsia="el-GR"/>
        </w:rPr>
        <w:drawing>
          <wp:inline distT="0" distB="0" distL="0" distR="0">
            <wp:extent cx="2114550" cy="5048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114550" cy="504825"/>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(1.7)</w:t>
      </w:r>
    </w:p>
    <w:p w:rsidR="00C84BC7" w:rsidRPr="00A64863" w:rsidRDefault="00C84BC7" w:rsidP="00EF056F">
      <w:pPr>
        <w:spacing w:line="360" w:lineRule="auto"/>
        <w:rPr>
          <w:sz w:val="24"/>
          <w:szCs w:val="24"/>
        </w:rPr>
      </w:pPr>
    </w:p>
    <w:p w:rsidR="00C84BC7" w:rsidRPr="00A64863" w:rsidRDefault="00C84BC7" w:rsidP="00EF056F">
      <w:pPr>
        <w:spacing w:line="360" w:lineRule="auto"/>
        <w:rPr>
          <w:color w:val="000000"/>
          <w:w w:val="101"/>
          <w:sz w:val="24"/>
          <w:szCs w:val="24"/>
        </w:rPr>
      </w:pPr>
      <w:r w:rsidRPr="00A64863">
        <w:rPr>
          <w:color w:val="000000"/>
          <w:w w:val="101"/>
          <w:sz w:val="24"/>
          <w:szCs w:val="24"/>
        </w:rPr>
        <w:t xml:space="preserve">Η </w:t>
      </w:r>
      <w:r w:rsidRPr="00A64863">
        <w:rPr>
          <w:b/>
          <w:bCs/>
          <w:color w:val="000000"/>
          <w:w w:val="101"/>
          <w:sz w:val="24"/>
          <w:szCs w:val="24"/>
        </w:rPr>
        <w:t>συχνότητα άρδευσης</w:t>
      </w:r>
      <w:r w:rsidRPr="00A64863">
        <w:rPr>
          <w:color w:val="000000"/>
          <w:w w:val="101"/>
          <w:sz w:val="24"/>
          <w:szCs w:val="24"/>
        </w:rPr>
        <w:t xml:space="preserve"> υπολογίζεται από τη σχέση:</w:t>
      </w:r>
    </w:p>
    <w:p w:rsidR="00C84BC7" w:rsidRPr="00A64863" w:rsidRDefault="00C84BC7" w:rsidP="00EF056F">
      <w:pPr>
        <w:spacing w:line="360" w:lineRule="auto"/>
        <w:rPr>
          <w:color w:val="000000"/>
          <w:w w:val="101"/>
          <w:sz w:val="24"/>
          <w:szCs w:val="24"/>
        </w:rPr>
      </w:pPr>
    </w:p>
    <w:p w:rsidR="00C84BC7" w:rsidRPr="0067510E" w:rsidRDefault="001A7291" w:rsidP="00EF056F">
      <w:pPr>
        <w:spacing w:line="360" w:lineRule="auto"/>
        <w:rPr>
          <w:sz w:val="24"/>
          <w:szCs w:val="24"/>
        </w:rPr>
      </w:pPr>
      <w:r>
        <w:rPr>
          <w:noProof/>
          <w:sz w:val="24"/>
          <w:szCs w:val="24"/>
          <w:lang w:eastAsia="el-GR"/>
        </w:rPr>
        <w:drawing>
          <wp:inline distT="0" distB="0" distL="0" distR="0">
            <wp:extent cx="1981200" cy="5048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981200" cy="504825"/>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(1.8)</w:t>
      </w:r>
    </w:p>
    <w:p w:rsidR="00C84BC7" w:rsidRPr="00A64863" w:rsidRDefault="00C84BC7" w:rsidP="00EF056F">
      <w:pPr>
        <w:spacing w:line="360" w:lineRule="auto"/>
        <w:rPr>
          <w:sz w:val="24"/>
          <w:szCs w:val="24"/>
        </w:rPr>
      </w:pPr>
    </w:p>
    <w:p w:rsidR="00C84BC7" w:rsidRPr="00A64863" w:rsidRDefault="00C84BC7" w:rsidP="00EF056F">
      <w:pPr>
        <w:spacing w:line="360" w:lineRule="auto"/>
        <w:rPr>
          <w:color w:val="000000"/>
          <w:sz w:val="24"/>
          <w:szCs w:val="24"/>
        </w:rPr>
      </w:pPr>
      <w:r w:rsidRPr="00A64863">
        <w:rPr>
          <w:color w:val="000000"/>
          <w:sz w:val="24"/>
          <w:szCs w:val="24"/>
        </w:rPr>
        <w:t xml:space="preserve">Η </w:t>
      </w:r>
      <w:r w:rsidRPr="00A64863">
        <w:rPr>
          <w:b/>
          <w:bCs/>
          <w:color w:val="000000"/>
          <w:sz w:val="24"/>
          <w:szCs w:val="24"/>
        </w:rPr>
        <w:t>διάρκεια άρδευσης</w:t>
      </w:r>
      <w:r w:rsidRPr="00A64863">
        <w:rPr>
          <w:color w:val="000000"/>
          <w:sz w:val="24"/>
          <w:szCs w:val="24"/>
        </w:rPr>
        <w:t xml:space="preserve"> υπολογίζεται από τη σχέση:</w:t>
      </w:r>
    </w:p>
    <w:p w:rsidR="00C84BC7" w:rsidRPr="0067510E" w:rsidRDefault="001A7291" w:rsidP="00EF056F">
      <w:pPr>
        <w:spacing w:line="360" w:lineRule="auto"/>
        <w:rPr>
          <w:sz w:val="24"/>
          <w:szCs w:val="24"/>
        </w:rPr>
      </w:pPr>
      <w:r>
        <w:rPr>
          <w:noProof/>
          <w:sz w:val="24"/>
          <w:szCs w:val="24"/>
          <w:lang w:eastAsia="el-GR"/>
        </w:rPr>
        <w:lastRenderedPageBreak/>
        <w:drawing>
          <wp:inline distT="0" distB="0" distL="0" distR="0">
            <wp:extent cx="2209800" cy="61912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209800" cy="619125"/>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(1.9)</w:t>
      </w:r>
    </w:p>
    <w:p w:rsidR="003C3D2C" w:rsidRPr="00A64863" w:rsidRDefault="003C3D2C" w:rsidP="0088773E">
      <w:pPr>
        <w:widowControl w:val="0"/>
        <w:autoSpaceDE w:val="0"/>
        <w:autoSpaceDN w:val="0"/>
        <w:adjustRightInd w:val="0"/>
        <w:spacing w:before="100" w:beforeAutospacing="1" w:after="100" w:afterAutospacing="1" w:line="360" w:lineRule="auto"/>
        <w:ind w:right="-2"/>
        <w:jc w:val="both"/>
        <w:rPr>
          <w:color w:val="000000"/>
          <w:spacing w:val="-3"/>
          <w:sz w:val="24"/>
          <w:szCs w:val="24"/>
        </w:rPr>
      </w:pPr>
      <w:r w:rsidRPr="00A64863">
        <w:rPr>
          <w:color w:val="000000"/>
          <w:spacing w:val="-3"/>
          <w:sz w:val="24"/>
          <w:szCs w:val="24"/>
        </w:rPr>
        <w:t xml:space="preserve">όπου, </w:t>
      </w:r>
      <w:r w:rsidRPr="00A64863">
        <w:rPr>
          <w:b/>
          <w:bCs/>
          <w:color w:val="000000"/>
          <w:spacing w:val="-3"/>
          <w:sz w:val="24"/>
          <w:szCs w:val="24"/>
        </w:rPr>
        <w:t xml:space="preserve">Se: </w:t>
      </w:r>
      <w:r w:rsidRPr="00A64863">
        <w:rPr>
          <w:color w:val="000000"/>
          <w:spacing w:val="-3"/>
          <w:sz w:val="24"/>
          <w:szCs w:val="24"/>
        </w:rPr>
        <w:t xml:space="preserve">Η απόσταση των σταλακτήρων πάνω στη γραμμή άρδευσης σε m. </w:t>
      </w:r>
    </w:p>
    <w:p w:rsidR="003C3D2C" w:rsidRPr="00A64863" w:rsidRDefault="003C3D2C" w:rsidP="0088773E">
      <w:pPr>
        <w:widowControl w:val="0"/>
        <w:autoSpaceDE w:val="0"/>
        <w:autoSpaceDN w:val="0"/>
        <w:adjustRightInd w:val="0"/>
        <w:spacing w:before="100" w:beforeAutospacing="1" w:after="100" w:afterAutospacing="1" w:line="360" w:lineRule="auto"/>
        <w:ind w:right="-2"/>
        <w:jc w:val="both"/>
        <w:rPr>
          <w:color w:val="000000"/>
          <w:spacing w:val="-3"/>
          <w:sz w:val="24"/>
          <w:szCs w:val="24"/>
        </w:rPr>
      </w:pPr>
      <w:r w:rsidRPr="00A64863">
        <w:rPr>
          <w:b/>
          <w:bCs/>
          <w:color w:val="000000"/>
          <w:spacing w:val="-3"/>
          <w:sz w:val="24"/>
          <w:szCs w:val="24"/>
        </w:rPr>
        <w:t>Si:</w:t>
      </w:r>
      <w:r w:rsidRPr="00A64863">
        <w:rPr>
          <w:color w:val="000000"/>
          <w:spacing w:val="-3"/>
          <w:sz w:val="24"/>
          <w:szCs w:val="24"/>
        </w:rPr>
        <w:t xml:space="preserve"> Η απόσταση μεταξύ των γραμμών άρδευσης σε m.</w:t>
      </w:r>
    </w:p>
    <w:p w:rsidR="003C3D2C" w:rsidRPr="00A64863" w:rsidRDefault="003C3D2C" w:rsidP="0088773E">
      <w:pPr>
        <w:widowControl w:val="0"/>
        <w:autoSpaceDE w:val="0"/>
        <w:autoSpaceDN w:val="0"/>
        <w:adjustRightInd w:val="0"/>
        <w:spacing w:before="100" w:beforeAutospacing="1" w:after="100" w:afterAutospacing="1" w:line="360" w:lineRule="auto"/>
        <w:ind w:right="-2"/>
        <w:jc w:val="both"/>
        <w:rPr>
          <w:color w:val="000000"/>
          <w:spacing w:val="-3"/>
          <w:sz w:val="24"/>
          <w:szCs w:val="24"/>
        </w:rPr>
      </w:pPr>
      <w:r w:rsidRPr="00A64863">
        <w:rPr>
          <w:b/>
          <w:bCs/>
          <w:color w:val="000000"/>
          <w:spacing w:val="-3"/>
          <w:sz w:val="24"/>
          <w:szCs w:val="24"/>
        </w:rPr>
        <w:t>q:</w:t>
      </w:r>
      <w:r w:rsidRPr="00A64863">
        <w:rPr>
          <w:color w:val="000000"/>
          <w:spacing w:val="-3"/>
          <w:sz w:val="24"/>
          <w:szCs w:val="24"/>
        </w:rPr>
        <w:t xml:space="preserve"> Η παροχή του σταλακτήρα σε </w:t>
      </w:r>
      <w:r w:rsidRPr="00A64863">
        <w:rPr>
          <w:color w:val="000000"/>
          <w:spacing w:val="-3"/>
          <w:sz w:val="24"/>
          <w:szCs w:val="24"/>
          <w:lang w:val="en-US"/>
        </w:rPr>
        <w:t>l</w:t>
      </w:r>
      <w:r w:rsidRPr="00A64863">
        <w:rPr>
          <w:color w:val="000000"/>
          <w:spacing w:val="-3"/>
          <w:sz w:val="24"/>
          <w:szCs w:val="24"/>
        </w:rPr>
        <w:t>/h.</w:t>
      </w:r>
    </w:p>
    <w:p w:rsidR="003C3D2C" w:rsidRPr="00A64863" w:rsidRDefault="003C3D2C" w:rsidP="00EF056F">
      <w:pPr>
        <w:spacing w:line="360" w:lineRule="auto"/>
        <w:rPr>
          <w:color w:val="000000"/>
          <w:w w:val="108"/>
          <w:sz w:val="24"/>
          <w:szCs w:val="24"/>
        </w:rPr>
      </w:pPr>
      <w:r w:rsidRPr="00A64863">
        <w:rPr>
          <w:color w:val="000000"/>
          <w:w w:val="107"/>
          <w:sz w:val="24"/>
          <w:szCs w:val="24"/>
        </w:rPr>
        <w:t xml:space="preserve">Οπότε </w:t>
      </w:r>
      <w:r w:rsidRPr="00A64863">
        <w:rPr>
          <w:b/>
          <w:bCs/>
          <w:color w:val="000000"/>
          <w:w w:val="107"/>
          <w:sz w:val="24"/>
          <w:szCs w:val="24"/>
        </w:rPr>
        <w:t>η απαιτούμενη παροχή άρδευσης</w:t>
      </w:r>
      <w:r w:rsidRPr="00A64863">
        <w:rPr>
          <w:color w:val="000000"/>
          <w:w w:val="107"/>
          <w:sz w:val="24"/>
          <w:szCs w:val="24"/>
        </w:rPr>
        <w:t xml:space="preserve"> που θα είναι και παροχή της </w:t>
      </w:r>
      <w:r w:rsidRPr="00A64863">
        <w:rPr>
          <w:color w:val="000000"/>
          <w:w w:val="108"/>
          <w:sz w:val="24"/>
          <w:szCs w:val="24"/>
        </w:rPr>
        <w:t>αντλίας υπολογίζεται από την παρακάτω σχέση:</w:t>
      </w:r>
    </w:p>
    <w:p w:rsidR="000D62E7" w:rsidRPr="0067510E" w:rsidRDefault="001A7291" w:rsidP="00EF056F">
      <w:pPr>
        <w:spacing w:line="360" w:lineRule="auto"/>
        <w:rPr>
          <w:sz w:val="24"/>
          <w:szCs w:val="24"/>
        </w:rPr>
      </w:pPr>
      <w:r>
        <w:rPr>
          <w:noProof/>
          <w:sz w:val="24"/>
          <w:szCs w:val="24"/>
          <w:lang w:eastAsia="el-GR"/>
        </w:rPr>
        <w:drawing>
          <wp:inline distT="0" distB="0" distL="0" distR="0">
            <wp:extent cx="2009775" cy="657225"/>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009775" cy="657225"/>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(1.10)</w:t>
      </w:r>
    </w:p>
    <w:p w:rsidR="000D62E7" w:rsidRPr="00A64863" w:rsidRDefault="000D62E7" w:rsidP="00EF056F">
      <w:pPr>
        <w:spacing w:line="360" w:lineRule="auto"/>
        <w:rPr>
          <w:b/>
          <w:bCs/>
          <w:color w:val="000000"/>
          <w:sz w:val="24"/>
          <w:szCs w:val="24"/>
        </w:rPr>
      </w:pPr>
      <w:r w:rsidRPr="00A64863">
        <w:rPr>
          <w:b/>
          <w:bCs/>
          <w:color w:val="000000"/>
          <w:sz w:val="24"/>
          <w:szCs w:val="24"/>
        </w:rPr>
        <w:t>όπου,</w:t>
      </w:r>
      <w:r w:rsidRPr="00A64863">
        <w:rPr>
          <w:color w:val="000000"/>
          <w:sz w:val="24"/>
          <w:szCs w:val="24"/>
        </w:rPr>
        <w:t xml:space="preserve"> </w:t>
      </w:r>
      <w:r w:rsidRPr="00A64863">
        <w:rPr>
          <w:b/>
          <w:color w:val="000000"/>
          <w:sz w:val="24"/>
          <w:szCs w:val="24"/>
        </w:rPr>
        <w:t>Α</w:t>
      </w:r>
      <w:r w:rsidRPr="00A64863">
        <w:rPr>
          <w:color w:val="000000"/>
          <w:sz w:val="24"/>
          <w:szCs w:val="24"/>
        </w:rPr>
        <w:t xml:space="preserve">: </w:t>
      </w:r>
      <w:r w:rsidRPr="00A64863">
        <w:rPr>
          <w:bCs/>
          <w:color w:val="000000"/>
          <w:sz w:val="24"/>
          <w:szCs w:val="24"/>
        </w:rPr>
        <w:t>Η έκταση του αγρού σε στρέμματα</w:t>
      </w:r>
      <w:r w:rsidRPr="00A64863">
        <w:rPr>
          <w:b/>
          <w:bCs/>
          <w:color w:val="000000"/>
          <w:sz w:val="24"/>
          <w:szCs w:val="24"/>
        </w:rPr>
        <w:t>.</w:t>
      </w:r>
    </w:p>
    <w:p w:rsidR="000D62E7" w:rsidRPr="00A64863" w:rsidRDefault="00CC17C6" w:rsidP="00EF056F">
      <w:pPr>
        <w:pStyle w:val="1"/>
        <w:spacing w:line="360" w:lineRule="auto"/>
        <w:rPr>
          <w:rFonts w:ascii="Calibri" w:hAnsi="Calibri"/>
          <w:sz w:val="24"/>
          <w:szCs w:val="24"/>
        </w:rPr>
      </w:pPr>
      <w:bookmarkStart w:id="9" w:name="_Toc217151210"/>
      <w:r w:rsidRPr="00A64863">
        <w:rPr>
          <w:rFonts w:ascii="Calibri" w:hAnsi="Calibri"/>
          <w:sz w:val="24"/>
          <w:szCs w:val="24"/>
        </w:rPr>
        <w:t xml:space="preserve">1.2 </w:t>
      </w:r>
      <w:r w:rsidR="000D62E7" w:rsidRPr="00A64863">
        <w:rPr>
          <w:rFonts w:ascii="Calibri" w:hAnsi="Calibri"/>
          <w:sz w:val="24"/>
          <w:szCs w:val="24"/>
        </w:rPr>
        <w:t>Απώλειες σε αγωγούς μεταφοράς ύδατος - υπολογισμός μανομετρικού ύψους</w:t>
      </w:r>
      <w:bookmarkEnd w:id="9"/>
    </w:p>
    <w:p w:rsidR="000D62E7" w:rsidRPr="00A64863" w:rsidRDefault="000D62E7" w:rsidP="007C0C8E">
      <w:pPr>
        <w:spacing w:line="360" w:lineRule="auto"/>
        <w:jc w:val="both"/>
        <w:rPr>
          <w:color w:val="000000"/>
          <w:w w:val="102"/>
          <w:sz w:val="24"/>
          <w:szCs w:val="24"/>
        </w:rPr>
      </w:pPr>
      <w:r w:rsidRPr="00A64863">
        <w:rPr>
          <w:color w:val="000000"/>
          <w:w w:val="101"/>
          <w:sz w:val="24"/>
          <w:szCs w:val="24"/>
        </w:rPr>
        <w:t xml:space="preserve">Έστω έχουμε την  παρακάτω εγκατάσταση  άντλησης ύδατος,  μέσω μίας </w:t>
      </w:r>
      <w:r w:rsidRPr="00A64863">
        <w:rPr>
          <w:color w:val="000000"/>
          <w:sz w:val="24"/>
          <w:szCs w:val="24"/>
        </w:rPr>
        <w:t xml:space="preserve">υποβρύχιας αντλίας, από ένα πηγάδι και της μεταφοράς του σε μία δεξαμενή </w:t>
      </w:r>
      <w:r w:rsidRPr="00A64863">
        <w:rPr>
          <w:color w:val="000000"/>
          <w:w w:val="102"/>
          <w:sz w:val="24"/>
          <w:szCs w:val="24"/>
        </w:rPr>
        <w:t xml:space="preserve">που βρίσκεται ψηλότερα από την επιφάνεια του εδάφους. Για να </w:t>
      </w:r>
      <w:r w:rsidRPr="00A64863">
        <w:rPr>
          <w:color w:val="000000"/>
          <w:w w:val="101"/>
          <w:sz w:val="24"/>
          <w:szCs w:val="24"/>
        </w:rPr>
        <w:t xml:space="preserve">υπολογίσουμε την ισχύ της αντλίας, αφού προηγουμένως υπολογίσαμε την </w:t>
      </w:r>
      <w:r w:rsidRPr="00A64863">
        <w:rPr>
          <w:color w:val="000000"/>
          <w:w w:val="102"/>
          <w:sz w:val="24"/>
          <w:szCs w:val="24"/>
        </w:rPr>
        <w:t xml:space="preserve">απαιτούμενη παροχή </w:t>
      </w:r>
      <w:r w:rsidRPr="00A64863">
        <w:rPr>
          <w:b/>
          <w:bCs/>
          <w:color w:val="000000"/>
          <w:w w:val="102"/>
          <w:sz w:val="24"/>
          <w:szCs w:val="24"/>
        </w:rPr>
        <w:t>Q,</w:t>
      </w:r>
      <w:r w:rsidRPr="00A64863">
        <w:rPr>
          <w:color w:val="000000"/>
          <w:w w:val="102"/>
          <w:sz w:val="24"/>
          <w:szCs w:val="24"/>
        </w:rPr>
        <w:t xml:space="preserve"> ανάλογα με της ανάγκες, θα πρέπει να υπολογίσουμε και το μανομετρικό ύψος </w:t>
      </w:r>
      <w:r w:rsidRPr="00A64863">
        <w:rPr>
          <w:b/>
          <w:bCs/>
          <w:color w:val="000000"/>
          <w:w w:val="102"/>
          <w:sz w:val="24"/>
          <w:szCs w:val="24"/>
        </w:rPr>
        <w:t>H</w:t>
      </w:r>
      <w:r w:rsidRPr="00A64863">
        <w:rPr>
          <w:color w:val="000000"/>
          <w:w w:val="102"/>
          <w:sz w:val="24"/>
          <w:szCs w:val="24"/>
          <w:vertAlign w:val="subscript"/>
        </w:rPr>
        <w:t>μαν.</w:t>
      </w:r>
      <w:r w:rsidRPr="00A64863">
        <w:rPr>
          <w:color w:val="000000"/>
          <w:w w:val="102"/>
          <w:sz w:val="24"/>
          <w:szCs w:val="24"/>
        </w:rPr>
        <w:t>.</w:t>
      </w:r>
    </w:p>
    <w:p w:rsidR="000D62E7" w:rsidRPr="00A64863" w:rsidRDefault="000D62E7" w:rsidP="00EF056F">
      <w:pPr>
        <w:spacing w:line="360" w:lineRule="auto"/>
        <w:rPr>
          <w:color w:val="000000"/>
          <w:w w:val="102"/>
          <w:sz w:val="24"/>
          <w:szCs w:val="24"/>
        </w:rPr>
      </w:pPr>
    </w:p>
    <w:tbl>
      <w:tblPr>
        <w:tblW w:w="0" w:type="auto"/>
        <w:tblLook w:val="04A0"/>
      </w:tblPr>
      <w:tblGrid>
        <w:gridCol w:w="9286"/>
      </w:tblGrid>
      <w:tr w:rsidR="000D62E7" w:rsidRPr="00A64863" w:rsidTr="00B53E57">
        <w:tc>
          <w:tcPr>
            <w:tcW w:w="9286" w:type="dxa"/>
          </w:tcPr>
          <w:p w:rsidR="000D62E7" w:rsidRPr="00A64863" w:rsidRDefault="001A7291" w:rsidP="00D935C3">
            <w:pPr>
              <w:spacing w:after="0" w:line="360" w:lineRule="auto"/>
              <w:rPr>
                <w:sz w:val="24"/>
                <w:szCs w:val="24"/>
              </w:rPr>
            </w:pPr>
            <w:r>
              <w:rPr>
                <w:noProof/>
                <w:sz w:val="24"/>
                <w:szCs w:val="24"/>
                <w:lang w:eastAsia="el-GR"/>
              </w:rPr>
              <w:lastRenderedPageBreak/>
              <w:drawing>
                <wp:inline distT="0" distB="0" distL="0" distR="0">
                  <wp:extent cx="5229225" cy="2628900"/>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229225" cy="2628900"/>
                          </a:xfrm>
                          <a:prstGeom prst="rect">
                            <a:avLst/>
                          </a:prstGeom>
                          <a:noFill/>
                          <a:ln w="9525">
                            <a:noFill/>
                            <a:miter lim="800000"/>
                            <a:headEnd/>
                            <a:tailEnd/>
                          </a:ln>
                        </pic:spPr>
                      </pic:pic>
                    </a:graphicData>
                  </a:graphic>
                </wp:inline>
              </w:drawing>
            </w:r>
          </w:p>
        </w:tc>
      </w:tr>
      <w:tr w:rsidR="000D62E7" w:rsidRPr="00A64863" w:rsidTr="00B53E57">
        <w:tc>
          <w:tcPr>
            <w:tcW w:w="9286" w:type="dxa"/>
          </w:tcPr>
          <w:p w:rsidR="000D62E7" w:rsidRPr="00A64863" w:rsidRDefault="000D62E7" w:rsidP="00D935C3">
            <w:pPr>
              <w:spacing w:after="0" w:line="360" w:lineRule="auto"/>
              <w:rPr>
                <w:sz w:val="24"/>
                <w:szCs w:val="24"/>
              </w:rPr>
            </w:pPr>
            <w:r w:rsidRPr="00A64863">
              <w:rPr>
                <w:color w:val="000000"/>
                <w:w w:val="103"/>
                <w:sz w:val="24"/>
                <w:szCs w:val="24"/>
              </w:rPr>
              <w:t>Σ</w:t>
            </w:r>
            <w:r w:rsidRPr="00A64863">
              <w:rPr>
                <w:b/>
                <w:bCs/>
                <w:color w:val="000000"/>
                <w:w w:val="103"/>
                <w:sz w:val="24"/>
                <w:szCs w:val="24"/>
              </w:rPr>
              <w:t>χήμα   1.1: Αυτόνομο φ/β σύστημα για την άντληση νερού</w:t>
            </w:r>
          </w:p>
        </w:tc>
      </w:tr>
    </w:tbl>
    <w:p w:rsidR="000D62E7" w:rsidRPr="00A64863" w:rsidRDefault="000D62E7" w:rsidP="00EF056F">
      <w:pPr>
        <w:spacing w:line="360" w:lineRule="auto"/>
        <w:rPr>
          <w:sz w:val="24"/>
          <w:szCs w:val="24"/>
        </w:rPr>
      </w:pPr>
    </w:p>
    <w:p w:rsidR="00C37C73" w:rsidRPr="00A64863" w:rsidRDefault="00C37C73" w:rsidP="007C0C8E">
      <w:pPr>
        <w:widowControl w:val="0"/>
        <w:tabs>
          <w:tab w:val="left" w:pos="9923"/>
        </w:tabs>
        <w:autoSpaceDE w:val="0"/>
        <w:autoSpaceDN w:val="0"/>
        <w:adjustRightInd w:val="0"/>
        <w:spacing w:before="100" w:beforeAutospacing="1" w:after="100" w:afterAutospacing="1" w:line="360" w:lineRule="auto"/>
        <w:ind w:left="142" w:right="-2" w:hanging="142"/>
        <w:jc w:val="both"/>
        <w:rPr>
          <w:bCs/>
          <w:color w:val="000000"/>
          <w:w w:val="106"/>
          <w:sz w:val="24"/>
          <w:szCs w:val="24"/>
        </w:rPr>
      </w:pPr>
      <w:r w:rsidRPr="00A64863">
        <w:rPr>
          <w:bCs/>
          <w:color w:val="000000"/>
          <w:w w:val="105"/>
          <w:sz w:val="24"/>
          <w:szCs w:val="24"/>
        </w:rPr>
        <w:t xml:space="preserve">Το  μανομετρικό  ύψος    του  αγωγού  </w:t>
      </w:r>
      <w:r w:rsidRPr="00A64863">
        <w:rPr>
          <w:color w:val="000000"/>
          <w:w w:val="105"/>
          <w:sz w:val="24"/>
          <w:szCs w:val="24"/>
        </w:rPr>
        <w:t>H</w:t>
      </w:r>
      <w:r w:rsidRPr="00A64863">
        <w:rPr>
          <w:color w:val="000000"/>
          <w:w w:val="105"/>
          <w:sz w:val="24"/>
          <w:szCs w:val="24"/>
          <w:vertAlign w:val="subscript"/>
        </w:rPr>
        <w:t>μαν.</w:t>
      </w:r>
      <w:r w:rsidRPr="00A64863">
        <w:rPr>
          <w:color w:val="000000"/>
          <w:w w:val="105"/>
          <w:sz w:val="24"/>
          <w:szCs w:val="24"/>
        </w:rPr>
        <w:t>,</w:t>
      </w:r>
      <w:r w:rsidRPr="00A64863">
        <w:rPr>
          <w:bCs/>
          <w:color w:val="000000"/>
          <w:w w:val="105"/>
          <w:sz w:val="24"/>
          <w:szCs w:val="24"/>
        </w:rPr>
        <w:t xml:space="preserve">  που  αντιπροσωπεύει  το  </w:t>
      </w:r>
      <w:r w:rsidRPr="00A64863">
        <w:rPr>
          <w:bCs/>
          <w:color w:val="000000"/>
          <w:w w:val="106"/>
          <w:sz w:val="24"/>
          <w:szCs w:val="24"/>
        </w:rPr>
        <w:t>συνολικό ύψος φορτίου είναι το άθροισμα των παρακάτω υψών:</w:t>
      </w:r>
    </w:p>
    <w:p w:rsidR="00C37C73" w:rsidRPr="00A64863" w:rsidRDefault="00C37C73" w:rsidP="007C0C8E">
      <w:pPr>
        <w:widowControl w:val="0"/>
        <w:numPr>
          <w:ilvl w:val="0"/>
          <w:numId w:val="6"/>
        </w:numPr>
        <w:tabs>
          <w:tab w:val="clear" w:pos="2367"/>
        </w:tabs>
        <w:autoSpaceDE w:val="0"/>
        <w:autoSpaceDN w:val="0"/>
        <w:adjustRightInd w:val="0"/>
        <w:spacing w:before="100" w:beforeAutospacing="1" w:after="100" w:afterAutospacing="1" w:line="360" w:lineRule="auto"/>
        <w:ind w:left="0" w:right="-2" w:firstLine="0"/>
        <w:jc w:val="both"/>
        <w:rPr>
          <w:color w:val="000000"/>
          <w:w w:val="106"/>
          <w:sz w:val="24"/>
          <w:szCs w:val="24"/>
        </w:rPr>
      </w:pPr>
      <w:r w:rsidRPr="00A64863">
        <w:rPr>
          <w:bCs/>
          <w:color w:val="000000"/>
          <w:w w:val="106"/>
          <w:sz w:val="24"/>
          <w:szCs w:val="24"/>
        </w:rPr>
        <w:t xml:space="preserve">Του στατικού ύψους </w:t>
      </w:r>
      <w:r w:rsidRPr="00A64863">
        <w:rPr>
          <w:color w:val="000000"/>
          <w:w w:val="106"/>
          <w:sz w:val="24"/>
          <w:szCs w:val="24"/>
        </w:rPr>
        <w:t>H</w:t>
      </w:r>
      <w:r w:rsidRPr="00A64863">
        <w:rPr>
          <w:color w:val="000000"/>
          <w:w w:val="106"/>
          <w:sz w:val="24"/>
          <w:szCs w:val="24"/>
          <w:vertAlign w:val="subscript"/>
        </w:rPr>
        <w:t>ΣΤ</w:t>
      </w:r>
      <w:r w:rsidRPr="00A64863">
        <w:rPr>
          <w:color w:val="000000"/>
          <w:w w:val="106"/>
          <w:sz w:val="24"/>
          <w:szCs w:val="24"/>
        </w:rPr>
        <w:t>,</w:t>
      </w:r>
      <w:r w:rsidRPr="00A64863">
        <w:rPr>
          <w:bCs/>
          <w:color w:val="000000"/>
          <w:w w:val="106"/>
          <w:sz w:val="24"/>
          <w:szCs w:val="24"/>
        </w:rPr>
        <w:t xml:space="preserve"> που είναι η υψομετρική διαφορά από τη </w:t>
      </w:r>
      <w:r w:rsidRPr="00A64863">
        <w:rPr>
          <w:bCs/>
          <w:color w:val="000000"/>
          <w:w w:val="112"/>
          <w:sz w:val="24"/>
          <w:szCs w:val="24"/>
        </w:rPr>
        <w:t xml:space="preserve">στάθμη άντλησης του νερού μέχρι τη στάθμη νερού στη δεξαμενή </w:t>
      </w:r>
      <w:r w:rsidRPr="00A64863">
        <w:rPr>
          <w:bCs/>
          <w:color w:val="000000"/>
          <w:w w:val="113"/>
          <w:sz w:val="24"/>
          <w:szCs w:val="24"/>
        </w:rPr>
        <w:t>αποθήκευσης.</w:t>
      </w:r>
    </w:p>
    <w:p w:rsidR="00C37C73" w:rsidRPr="00A64863" w:rsidRDefault="00C37C73" w:rsidP="007C0C8E">
      <w:pPr>
        <w:widowControl w:val="0"/>
        <w:numPr>
          <w:ilvl w:val="0"/>
          <w:numId w:val="6"/>
        </w:numPr>
        <w:tabs>
          <w:tab w:val="clear" w:pos="2367"/>
          <w:tab w:val="num" w:pos="426"/>
        </w:tabs>
        <w:autoSpaceDE w:val="0"/>
        <w:autoSpaceDN w:val="0"/>
        <w:adjustRightInd w:val="0"/>
        <w:spacing w:before="100" w:beforeAutospacing="1" w:after="100" w:afterAutospacing="1" w:line="360" w:lineRule="auto"/>
        <w:ind w:left="0" w:right="-2" w:firstLine="0"/>
        <w:jc w:val="both"/>
        <w:rPr>
          <w:bCs/>
          <w:color w:val="000000"/>
          <w:w w:val="103"/>
          <w:sz w:val="24"/>
          <w:szCs w:val="24"/>
        </w:rPr>
      </w:pPr>
      <w:r w:rsidRPr="00A64863">
        <w:rPr>
          <w:bCs/>
          <w:color w:val="000000"/>
          <w:w w:val="105"/>
          <w:sz w:val="24"/>
          <w:szCs w:val="24"/>
        </w:rPr>
        <w:t xml:space="preserve">Του ύψους των γραμμικών απωλειών φορτίου λόγω τριβών, στον </w:t>
      </w:r>
      <w:r w:rsidRPr="00A64863">
        <w:rPr>
          <w:bCs/>
          <w:color w:val="000000"/>
          <w:w w:val="109"/>
          <w:sz w:val="24"/>
          <w:szCs w:val="24"/>
        </w:rPr>
        <w:t xml:space="preserve">σωλήνα μεταφοράς νερού από την πηγή υδροληψίας στη δεξαμενή </w:t>
      </w:r>
      <w:r w:rsidRPr="00A64863">
        <w:rPr>
          <w:bCs/>
          <w:color w:val="000000"/>
          <w:w w:val="110"/>
          <w:sz w:val="24"/>
          <w:szCs w:val="24"/>
        </w:rPr>
        <w:t>αποθήκευσης, h</w:t>
      </w:r>
      <w:r w:rsidRPr="00A64863">
        <w:rPr>
          <w:bCs/>
          <w:color w:val="000000"/>
          <w:w w:val="110"/>
          <w:sz w:val="24"/>
          <w:szCs w:val="24"/>
          <w:vertAlign w:val="subscript"/>
        </w:rPr>
        <w:t>f.</w:t>
      </w:r>
    </w:p>
    <w:p w:rsidR="003E2983" w:rsidRPr="00A64863" w:rsidRDefault="00C37C73" w:rsidP="007C0C8E">
      <w:pPr>
        <w:widowControl w:val="0"/>
        <w:numPr>
          <w:ilvl w:val="0"/>
          <w:numId w:val="6"/>
        </w:numPr>
        <w:tabs>
          <w:tab w:val="clear" w:pos="2367"/>
          <w:tab w:val="num" w:pos="426"/>
        </w:tabs>
        <w:autoSpaceDE w:val="0"/>
        <w:autoSpaceDN w:val="0"/>
        <w:adjustRightInd w:val="0"/>
        <w:spacing w:before="100" w:beforeAutospacing="1" w:after="100" w:afterAutospacing="1" w:line="360" w:lineRule="auto"/>
        <w:ind w:left="0" w:right="-2" w:firstLine="0"/>
        <w:jc w:val="both"/>
        <w:rPr>
          <w:bCs/>
          <w:color w:val="000000"/>
          <w:w w:val="103"/>
          <w:sz w:val="24"/>
          <w:szCs w:val="24"/>
        </w:rPr>
      </w:pPr>
      <w:r w:rsidRPr="00A64863">
        <w:rPr>
          <w:bCs/>
          <w:color w:val="000000"/>
          <w:w w:val="105"/>
          <w:sz w:val="24"/>
          <w:szCs w:val="24"/>
        </w:rPr>
        <w:t>Του ύψους των τοπικών απωλειών h</w:t>
      </w:r>
      <w:r w:rsidRPr="00A64863">
        <w:rPr>
          <w:bCs/>
          <w:color w:val="000000"/>
          <w:w w:val="105"/>
          <w:sz w:val="24"/>
          <w:szCs w:val="24"/>
          <w:vertAlign w:val="subscript"/>
        </w:rPr>
        <w:t xml:space="preserve">κ. </w:t>
      </w:r>
      <w:r w:rsidRPr="00A64863">
        <w:rPr>
          <w:bCs/>
          <w:color w:val="000000"/>
          <w:w w:val="105"/>
          <w:sz w:val="24"/>
          <w:szCs w:val="24"/>
        </w:rPr>
        <w:t xml:space="preserve">λόγω ειδικών εξαρτημάτων </w:t>
      </w:r>
      <w:r w:rsidRPr="00A64863">
        <w:rPr>
          <w:bCs/>
          <w:color w:val="000000"/>
          <w:w w:val="106"/>
          <w:sz w:val="24"/>
          <w:szCs w:val="24"/>
        </w:rPr>
        <w:t xml:space="preserve">που παρεμβάλουν στη σωληνογραμμή (βαλβίδες, βάνες, γωνίες, ταυ, </w:t>
      </w:r>
      <w:r w:rsidRPr="00A64863">
        <w:rPr>
          <w:bCs/>
          <w:color w:val="000000"/>
          <w:w w:val="103"/>
          <w:sz w:val="24"/>
          <w:szCs w:val="24"/>
        </w:rPr>
        <w:t>κ.λ.π.).</w:t>
      </w:r>
      <w:r w:rsidR="00F1780C" w:rsidRPr="00A64863">
        <w:rPr>
          <w:bCs/>
          <w:color w:val="000000"/>
          <w:w w:val="103"/>
          <w:sz w:val="24"/>
          <w:szCs w:val="24"/>
        </w:rPr>
        <w:t xml:space="preserve"> </w:t>
      </w:r>
      <w:r w:rsidRPr="00A64863">
        <w:rPr>
          <w:bCs/>
          <w:color w:val="000000"/>
          <w:w w:val="109"/>
          <w:sz w:val="24"/>
          <w:szCs w:val="24"/>
        </w:rPr>
        <w:t>Το στατικό ύψος H</w:t>
      </w:r>
      <w:r w:rsidRPr="00A64863">
        <w:rPr>
          <w:bCs/>
          <w:color w:val="000000"/>
          <w:w w:val="109"/>
          <w:sz w:val="24"/>
          <w:szCs w:val="24"/>
          <w:vertAlign w:val="subscript"/>
        </w:rPr>
        <w:t>ΣΤ</w:t>
      </w:r>
      <w:r w:rsidRPr="00A64863">
        <w:rPr>
          <w:bCs/>
          <w:color w:val="000000"/>
          <w:w w:val="109"/>
          <w:sz w:val="24"/>
          <w:szCs w:val="24"/>
        </w:rPr>
        <w:t>,</w:t>
      </w:r>
      <w:r w:rsidR="00F1780C" w:rsidRPr="00A64863">
        <w:rPr>
          <w:bCs/>
          <w:color w:val="000000"/>
          <w:w w:val="109"/>
          <w:sz w:val="24"/>
          <w:szCs w:val="24"/>
        </w:rPr>
        <w:t xml:space="preserve"> </w:t>
      </w:r>
      <w:r w:rsidRPr="00A64863">
        <w:rPr>
          <w:bCs/>
          <w:color w:val="000000"/>
          <w:w w:val="109"/>
          <w:sz w:val="24"/>
          <w:szCs w:val="24"/>
        </w:rPr>
        <w:t xml:space="preserve">όπως φαίνεται για παράδειγμα στο παραπάνω </w:t>
      </w:r>
      <w:r w:rsidRPr="00A64863">
        <w:rPr>
          <w:bCs/>
          <w:color w:val="000000"/>
          <w:w w:val="110"/>
          <w:sz w:val="24"/>
          <w:szCs w:val="24"/>
        </w:rPr>
        <w:t>σχήμα είναι:  H</w:t>
      </w:r>
      <w:r w:rsidRPr="00A64863">
        <w:rPr>
          <w:bCs/>
          <w:color w:val="000000"/>
          <w:w w:val="110"/>
          <w:sz w:val="24"/>
          <w:szCs w:val="24"/>
          <w:vertAlign w:val="subscript"/>
        </w:rPr>
        <w:t>ΣΤ</w:t>
      </w:r>
      <w:r w:rsidRPr="00A64863">
        <w:rPr>
          <w:bCs/>
          <w:color w:val="000000"/>
          <w:w w:val="110"/>
          <w:sz w:val="24"/>
          <w:szCs w:val="24"/>
        </w:rPr>
        <w:t xml:space="preserve"> = 12+4 = 16 m</w:t>
      </w:r>
      <w:r w:rsidR="00F1780C" w:rsidRPr="00A64863">
        <w:rPr>
          <w:bCs/>
          <w:color w:val="000000"/>
          <w:w w:val="110"/>
          <w:sz w:val="24"/>
          <w:szCs w:val="24"/>
        </w:rPr>
        <w:t xml:space="preserve">. </w:t>
      </w:r>
      <w:r w:rsidRPr="00A64863">
        <w:rPr>
          <w:bCs/>
          <w:color w:val="000000"/>
          <w:w w:val="107"/>
          <w:sz w:val="24"/>
          <w:szCs w:val="24"/>
        </w:rPr>
        <w:t>Για να υπολογίσουμε το ύψος των γραμμικών απωλειών φορτίου h</w:t>
      </w:r>
      <w:r w:rsidRPr="00A64863">
        <w:rPr>
          <w:bCs/>
          <w:color w:val="000000"/>
          <w:w w:val="107"/>
          <w:sz w:val="24"/>
          <w:szCs w:val="24"/>
          <w:vertAlign w:val="subscript"/>
        </w:rPr>
        <w:t>f.</w:t>
      </w:r>
      <w:r w:rsidRPr="00A64863">
        <w:rPr>
          <w:bCs/>
          <w:color w:val="000000"/>
          <w:w w:val="107"/>
          <w:sz w:val="24"/>
          <w:szCs w:val="24"/>
        </w:rPr>
        <w:t>,</w:t>
      </w:r>
      <w:r w:rsidR="00F1780C" w:rsidRPr="00A64863">
        <w:rPr>
          <w:bCs/>
          <w:color w:val="000000"/>
          <w:w w:val="107"/>
          <w:sz w:val="24"/>
          <w:szCs w:val="24"/>
        </w:rPr>
        <w:t xml:space="preserve"> </w:t>
      </w:r>
      <w:r w:rsidRPr="00A64863">
        <w:rPr>
          <w:bCs/>
          <w:color w:val="000000"/>
          <w:w w:val="109"/>
          <w:sz w:val="24"/>
          <w:szCs w:val="24"/>
        </w:rPr>
        <w:t xml:space="preserve">θα  πρέπει  πρώτα  να  ελέγξουμε  το  είδος  της  ροής  στον  σωλήνα </w:t>
      </w:r>
      <w:r w:rsidR="00F1780C" w:rsidRPr="00A64863">
        <w:rPr>
          <w:bCs/>
          <w:color w:val="000000"/>
          <w:w w:val="109"/>
          <w:sz w:val="24"/>
          <w:szCs w:val="24"/>
        </w:rPr>
        <w:t xml:space="preserve"> </w:t>
      </w:r>
      <w:r w:rsidRPr="00A64863">
        <w:rPr>
          <w:bCs/>
          <w:color w:val="000000"/>
          <w:w w:val="110"/>
          <w:sz w:val="24"/>
          <w:szCs w:val="24"/>
        </w:rPr>
        <w:t>μεταφοράς   νερού.   Αυτό   γίνεται   από   την   αδιάστατη   ποσότητα:</w:t>
      </w:r>
    </w:p>
    <w:p w:rsidR="003E2983" w:rsidRPr="0047682E" w:rsidRDefault="001A7291" w:rsidP="00EF056F">
      <w:pPr>
        <w:widowControl w:val="0"/>
        <w:autoSpaceDE w:val="0"/>
        <w:autoSpaceDN w:val="0"/>
        <w:adjustRightInd w:val="0"/>
        <w:spacing w:before="100" w:beforeAutospacing="1" w:after="100" w:afterAutospacing="1" w:line="360" w:lineRule="auto"/>
        <w:ind w:right="1410"/>
        <w:jc w:val="both"/>
        <w:rPr>
          <w:bCs/>
          <w:color w:val="000000"/>
          <w:w w:val="103"/>
          <w:sz w:val="24"/>
          <w:szCs w:val="24"/>
          <w:lang w:val="en-US"/>
        </w:rPr>
      </w:pPr>
      <w:r>
        <w:rPr>
          <w:noProof/>
          <w:color w:val="000000"/>
          <w:w w:val="103"/>
          <w:sz w:val="24"/>
          <w:szCs w:val="24"/>
          <w:lang w:eastAsia="el-GR"/>
        </w:rPr>
        <w:drawing>
          <wp:inline distT="0" distB="0" distL="0" distR="0">
            <wp:extent cx="1152525" cy="438150"/>
            <wp:effectExtent l="19050" t="0" r="952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152525" cy="438150"/>
                    </a:xfrm>
                    <a:prstGeom prst="rect">
                      <a:avLst/>
                    </a:prstGeom>
                    <a:noFill/>
                    <a:ln w="9525">
                      <a:noFill/>
                      <a:miter lim="800000"/>
                      <a:headEnd/>
                      <a:tailEnd/>
                    </a:ln>
                  </pic:spPr>
                </pic:pic>
              </a:graphicData>
            </a:graphic>
          </wp:inline>
        </w:drawing>
      </w:r>
      <w:r w:rsidR="0047682E">
        <w:rPr>
          <w:noProof/>
          <w:color w:val="000000"/>
          <w:w w:val="103"/>
          <w:sz w:val="24"/>
          <w:szCs w:val="24"/>
          <w:lang w:val="en-US" w:eastAsia="el-GR"/>
        </w:rPr>
        <w:t xml:space="preserve">            (1.11)</w:t>
      </w:r>
    </w:p>
    <w:p w:rsidR="003E2983" w:rsidRPr="00A64863" w:rsidRDefault="003E2983" w:rsidP="00EF056F">
      <w:pPr>
        <w:widowControl w:val="0"/>
        <w:tabs>
          <w:tab w:val="left" w:pos="10490"/>
        </w:tabs>
        <w:autoSpaceDE w:val="0"/>
        <w:autoSpaceDN w:val="0"/>
        <w:adjustRightInd w:val="0"/>
        <w:spacing w:before="100" w:beforeAutospacing="1" w:after="100" w:afterAutospacing="1" w:line="360" w:lineRule="auto"/>
        <w:jc w:val="both"/>
        <w:rPr>
          <w:bCs/>
          <w:color w:val="000000"/>
          <w:w w:val="107"/>
          <w:sz w:val="24"/>
          <w:szCs w:val="24"/>
        </w:rPr>
      </w:pPr>
      <w:r w:rsidRPr="00A64863">
        <w:rPr>
          <w:bCs/>
          <w:color w:val="000000"/>
          <w:w w:val="107"/>
          <w:sz w:val="24"/>
          <w:szCs w:val="24"/>
        </w:rPr>
        <w:t>όπου:</w:t>
      </w:r>
    </w:p>
    <w:p w:rsidR="003E2983" w:rsidRPr="00A64863" w:rsidRDefault="003E2983" w:rsidP="00EF056F">
      <w:pPr>
        <w:pStyle w:val="2"/>
        <w:spacing w:before="100" w:beforeAutospacing="1" w:after="100" w:afterAutospacing="1" w:line="360" w:lineRule="auto"/>
        <w:jc w:val="both"/>
        <w:rPr>
          <w:rFonts w:ascii="Calibri" w:hAnsi="Calibri"/>
          <w:b w:val="0"/>
          <w:color w:val="auto"/>
          <w:sz w:val="24"/>
          <w:szCs w:val="24"/>
        </w:rPr>
      </w:pPr>
      <w:bookmarkStart w:id="10" w:name="_Toc217151211"/>
      <w:r w:rsidRPr="00A64863">
        <w:rPr>
          <w:rFonts w:ascii="Calibri" w:hAnsi="Calibri"/>
          <w:b w:val="0"/>
          <w:color w:val="auto"/>
          <w:sz w:val="24"/>
          <w:szCs w:val="24"/>
        </w:rPr>
        <w:lastRenderedPageBreak/>
        <w:t>Re: αριθμός Reynolds</w:t>
      </w:r>
      <w:bookmarkEnd w:id="10"/>
    </w:p>
    <w:p w:rsidR="003E2983" w:rsidRPr="00A64863" w:rsidRDefault="003E2983" w:rsidP="00EF056F">
      <w:pPr>
        <w:widowControl w:val="0"/>
        <w:tabs>
          <w:tab w:val="left" w:pos="10490"/>
        </w:tabs>
        <w:autoSpaceDE w:val="0"/>
        <w:autoSpaceDN w:val="0"/>
        <w:adjustRightInd w:val="0"/>
        <w:spacing w:before="100" w:beforeAutospacing="1" w:after="100" w:afterAutospacing="1" w:line="360" w:lineRule="auto"/>
        <w:jc w:val="both"/>
        <w:rPr>
          <w:bCs/>
          <w:color w:val="000000"/>
          <w:w w:val="104"/>
          <w:sz w:val="24"/>
          <w:szCs w:val="24"/>
        </w:rPr>
      </w:pPr>
      <w:r w:rsidRPr="00A64863">
        <w:rPr>
          <w:bCs/>
          <w:color w:val="000000"/>
          <w:w w:val="104"/>
          <w:sz w:val="24"/>
          <w:szCs w:val="24"/>
        </w:rPr>
        <w:t>u:μέση ταχύτητα ροής (m/sec.)</w:t>
      </w:r>
    </w:p>
    <w:p w:rsidR="003E2983" w:rsidRPr="00A64863" w:rsidRDefault="003E2983" w:rsidP="00EF056F">
      <w:pPr>
        <w:widowControl w:val="0"/>
        <w:autoSpaceDE w:val="0"/>
        <w:autoSpaceDN w:val="0"/>
        <w:adjustRightInd w:val="0"/>
        <w:spacing w:before="100" w:beforeAutospacing="1" w:after="100" w:afterAutospacing="1" w:line="360" w:lineRule="auto"/>
        <w:ind w:right="1410"/>
        <w:jc w:val="both"/>
        <w:rPr>
          <w:bCs/>
          <w:color w:val="000000"/>
          <w:w w:val="105"/>
          <w:sz w:val="24"/>
          <w:szCs w:val="24"/>
        </w:rPr>
      </w:pPr>
      <w:r w:rsidRPr="00A64863">
        <w:rPr>
          <w:bCs/>
          <w:color w:val="000000"/>
          <w:w w:val="105"/>
          <w:sz w:val="24"/>
          <w:szCs w:val="24"/>
        </w:rPr>
        <w:t>D: διάμετρος του αγωγού (m)</w:t>
      </w:r>
    </w:p>
    <w:p w:rsidR="003E2983" w:rsidRPr="00A64863" w:rsidRDefault="003E2983" w:rsidP="00EF056F">
      <w:pPr>
        <w:widowControl w:val="0"/>
        <w:tabs>
          <w:tab w:val="left" w:pos="10490"/>
        </w:tabs>
        <w:autoSpaceDE w:val="0"/>
        <w:autoSpaceDN w:val="0"/>
        <w:adjustRightInd w:val="0"/>
        <w:spacing w:before="100" w:beforeAutospacing="1" w:after="100" w:afterAutospacing="1" w:line="360" w:lineRule="auto"/>
        <w:jc w:val="both"/>
        <w:rPr>
          <w:bCs/>
          <w:color w:val="000000"/>
          <w:w w:val="104"/>
          <w:sz w:val="24"/>
          <w:szCs w:val="24"/>
        </w:rPr>
      </w:pPr>
      <w:r w:rsidRPr="00A64863">
        <w:rPr>
          <w:bCs/>
          <w:color w:val="000000"/>
          <w:w w:val="104"/>
          <w:sz w:val="24"/>
          <w:szCs w:val="24"/>
        </w:rPr>
        <w:t>ν: συντελεστής κινηματικού ιξώδους   (m</w:t>
      </w:r>
      <w:r w:rsidRPr="00A64863">
        <w:rPr>
          <w:bCs/>
          <w:color w:val="000000"/>
          <w:w w:val="104"/>
          <w:sz w:val="24"/>
          <w:szCs w:val="24"/>
          <w:vertAlign w:val="superscript"/>
        </w:rPr>
        <w:t>2</w:t>
      </w:r>
      <w:r w:rsidRPr="00A64863">
        <w:rPr>
          <w:bCs/>
          <w:color w:val="000000"/>
          <w:w w:val="104"/>
          <w:sz w:val="24"/>
          <w:szCs w:val="24"/>
        </w:rPr>
        <w:t>/sec)</w:t>
      </w:r>
    </w:p>
    <w:p w:rsidR="003E2983" w:rsidRPr="00A64863" w:rsidRDefault="003E2983" w:rsidP="00EF056F">
      <w:pPr>
        <w:widowControl w:val="0"/>
        <w:numPr>
          <w:ilvl w:val="0"/>
          <w:numId w:val="7"/>
        </w:numPr>
        <w:tabs>
          <w:tab w:val="clear" w:pos="2702"/>
          <w:tab w:val="num" w:pos="426"/>
          <w:tab w:val="left" w:pos="10490"/>
        </w:tabs>
        <w:autoSpaceDE w:val="0"/>
        <w:autoSpaceDN w:val="0"/>
        <w:adjustRightInd w:val="0"/>
        <w:spacing w:before="100" w:beforeAutospacing="1" w:after="100" w:afterAutospacing="1" w:line="360" w:lineRule="auto"/>
        <w:ind w:left="0" w:firstLine="0"/>
        <w:jc w:val="both"/>
        <w:rPr>
          <w:bCs/>
          <w:color w:val="000000"/>
          <w:w w:val="103"/>
          <w:sz w:val="24"/>
          <w:szCs w:val="24"/>
        </w:rPr>
      </w:pPr>
      <w:r w:rsidRPr="00A64863">
        <w:rPr>
          <w:bCs/>
          <w:color w:val="000000"/>
          <w:w w:val="103"/>
          <w:sz w:val="24"/>
          <w:szCs w:val="24"/>
        </w:rPr>
        <w:t>για Re &lt; 2000 η ροή θεωρείται στρωτή,</w:t>
      </w:r>
    </w:p>
    <w:p w:rsidR="003E2983" w:rsidRPr="00A64863" w:rsidRDefault="003E2983" w:rsidP="00EF056F">
      <w:pPr>
        <w:widowControl w:val="0"/>
        <w:numPr>
          <w:ilvl w:val="0"/>
          <w:numId w:val="7"/>
        </w:numPr>
        <w:tabs>
          <w:tab w:val="clear" w:pos="2702"/>
          <w:tab w:val="num" w:pos="426"/>
          <w:tab w:val="left" w:pos="10490"/>
        </w:tabs>
        <w:autoSpaceDE w:val="0"/>
        <w:autoSpaceDN w:val="0"/>
        <w:adjustRightInd w:val="0"/>
        <w:spacing w:before="100" w:beforeAutospacing="1" w:after="100" w:afterAutospacing="1" w:line="360" w:lineRule="auto"/>
        <w:ind w:left="0" w:firstLine="0"/>
        <w:jc w:val="both"/>
        <w:rPr>
          <w:bCs/>
          <w:color w:val="000000"/>
          <w:w w:val="103"/>
          <w:sz w:val="24"/>
          <w:szCs w:val="24"/>
        </w:rPr>
      </w:pPr>
      <w:r w:rsidRPr="00A64863">
        <w:rPr>
          <w:bCs/>
          <w:color w:val="000000"/>
          <w:w w:val="102"/>
          <w:sz w:val="24"/>
          <w:szCs w:val="24"/>
        </w:rPr>
        <w:t>για 2000 &lt; Re &lt; 3000 η ροή θεωρείται μεταβατική</w:t>
      </w:r>
    </w:p>
    <w:p w:rsidR="003E2983" w:rsidRPr="00A64863" w:rsidRDefault="003E2983" w:rsidP="00EF056F">
      <w:pPr>
        <w:widowControl w:val="0"/>
        <w:numPr>
          <w:ilvl w:val="0"/>
          <w:numId w:val="7"/>
        </w:numPr>
        <w:tabs>
          <w:tab w:val="clear" w:pos="2702"/>
          <w:tab w:val="num" w:pos="426"/>
          <w:tab w:val="left" w:pos="10490"/>
        </w:tabs>
        <w:autoSpaceDE w:val="0"/>
        <w:autoSpaceDN w:val="0"/>
        <w:adjustRightInd w:val="0"/>
        <w:spacing w:before="100" w:beforeAutospacing="1" w:after="100" w:afterAutospacing="1" w:line="360" w:lineRule="auto"/>
        <w:ind w:left="0" w:firstLine="0"/>
        <w:jc w:val="both"/>
        <w:rPr>
          <w:bCs/>
          <w:color w:val="000000"/>
          <w:w w:val="103"/>
          <w:sz w:val="24"/>
          <w:szCs w:val="24"/>
        </w:rPr>
      </w:pPr>
      <w:r w:rsidRPr="00A64863">
        <w:rPr>
          <w:bCs/>
          <w:color w:val="000000"/>
          <w:w w:val="103"/>
          <w:sz w:val="24"/>
          <w:szCs w:val="24"/>
        </w:rPr>
        <w:t>και για Re &gt; 3000 η ροή θεωρείται τυρβώδης.</w:t>
      </w:r>
    </w:p>
    <w:p w:rsidR="00F7417B" w:rsidRPr="00A64863" w:rsidRDefault="003E2983" w:rsidP="0088773E">
      <w:pPr>
        <w:widowControl w:val="0"/>
        <w:autoSpaceDE w:val="0"/>
        <w:autoSpaceDN w:val="0"/>
        <w:adjustRightInd w:val="0"/>
        <w:spacing w:before="100" w:beforeAutospacing="1" w:after="100" w:afterAutospacing="1" w:line="360" w:lineRule="auto"/>
        <w:ind w:right="-2"/>
        <w:jc w:val="both"/>
        <w:rPr>
          <w:bCs/>
          <w:color w:val="000000"/>
          <w:w w:val="109"/>
          <w:sz w:val="24"/>
          <w:szCs w:val="24"/>
        </w:rPr>
      </w:pPr>
      <w:r w:rsidRPr="00A64863">
        <w:rPr>
          <w:bCs/>
          <w:color w:val="000000"/>
          <w:w w:val="108"/>
          <w:sz w:val="24"/>
          <w:szCs w:val="24"/>
        </w:rPr>
        <w:t xml:space="preserve">Έτσι υπολογίζουμε τις απώλειες φορτίου, που δίδονται από τον τύπο </w:t>
      </w:r>
      <w:r w:rsidRPr="00A64863">
        <w:rPr>
          <w:bCs/>
          <w:color w:val="000000"/>
          <w:w w:val="109"/>
          <w:sz w:val="24"/>
          <w:szCs w:val="24"/>
        </w:rPr>
        <w:t>των Darcy-</w:t>
      </w:r>
    </w:p>
    <w:p w:rsidR="00F7417B" w:rsidRPr="0067510E" w:rsidRDefault="001A7291" w:rsidP="007302C2">
      <w:pPr>
        <w:widowControl w:val="0"/>
        <w:autoSpaceDE w:val="0"/>
        <w:autoSpaceDN w:val="0"/>
        <w:adjustRightInd w:val="0"/>
        <w:spacing w:before="100" w:beforeAutospacing="1" w:after="100" w:afterAutospacing="1" w:line="360" w:lineRule="auto"/>
        <w:ind w:right="-2"/>
        <w:jc w:val="both"/>
        <w:rPr>
          <w:color w:val="000000"/>
          <w:spacing w:val="-3"/>
          <w:sz w:val="24"/>
          <w:szCs w:val="24"/>
        </w:rPr>
      </w:pPr>
      <w:r>
        <w:rPr>
          <w:noProof/>
          <w:color w:val="000000"/>
          <w:spacing w:val="-3"/>
          <w:sz w:val="24"/>
          <w:szCs w:val="24"/>
          <w:lang w:eastAsia="el-GR"/>
        </w:rPr>
        <w:drawing>
          <wp:inline distT="0" distB="0" distL="0" distR="0">
            <wp:extent cx="2981325" cy="609600"/>
            <wp:effectExtent l="19050" t="0" r="952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981325" cy="609600"/>
                    </a:xfrm>
                    <a:prstGeom prst="rect">
                      <a:avLst/>
                    </a:prstGeom>
                    <a:noFill/>
                    <a:ln w="9525">
                      <a:noFill/>
                      <a:miter lim="800000"/>
                      <a:headEnd/>
                      <a:tailEnd/>
                    </a:ln>
                  </pic:spPr>
                </pic:pic>
              </a:graphicData>
            </a:graphic>
          </wp:inline>
        </w:drawing>
      </w:r>
      <w:r w:rsidR="0047682E" w:rsidRPr="0067510E">
        <w:rPr>
          <w:noProof/>
          <w:color w:val="000000"/>
          <w:spacing w:val="-3"/>
          <w:sz w:val="24"/>
          <w:szCs w:val="24"/>
          <w:lang w:eastAsia="el-GR"/>
        </w:rPr>
        <w:t xml:space="preserve">                           (1.12)</w:t>
      </w:r>
    </w:p>
    <w:p w:rsidR="003E2983" w:rsidRPr="00A64863" w:rsidRDefault="003E2983" w:rsidP="00EF056F">
      <w:pPr>
        <w:widowControl w:val="0"/>
        <w:autoSpaceDE w:val="0"/>
        <w:autoSpaceDN w:val="0"/>
        <w:adjustRightInd w:val="0"/>
        <w:spacing w:before="100" w:beforeAutospacing="1" w:after="100" w:afterAutospacing="1" w:line="360" w:lineRule="auto"/>
        <w:jc w:val="both"/>
        <w:rPr>
          <w:bCs/>
          <w:color w:val="000000"/>
          <w:w w:val="109"/>
          <w:sz w:val="24"/>
          <w:szCs w:val="24"/>
        </w:rPr>
      </w:pPr>
      <w:r w:rsidRPr="00A64863">
        <w:rPr>
          <w:color w:val="000000"/>
          <w:w w:val="106"/>
          <w:sz w:val="24"/>
          <w:szCs w:val="24"/>
        </w:rPr>
        <w:t>όπου:</w:t>
      </w:r>
      <w:r w:rsidRPr="00A64863">
        <w:rPr>
          <w:b/>
          <w:color w:val="000000"/>
          <w:w w:val="106"/>
          <w:sz w:val="24"/>
          <w:szCs w:val="24"/>
        </w:rPr>
        <w:t xml:space="preserve"> </w:t>
      </w:r>
      <w:r w:rsidRPr="00A64863">
        <w:rPr>
          <w:b/>
          <w:bCs/>
          <w:color w:val="000000"/>
          <w:w w:val="106"/>
          <w:sz w:val="24"/>
          <w:szCs w:val="24"/>
          <w:lang w:val="en-US"/>
        </w:rPr>
        <w:t>l</w:t>
      </w:r>
      <w:r w:rsidRPr="00A64863">
        <w:rPr>
          <w:b/>
          <w:bCs/>
          <w:color w:val="000000"/>
          <w:w w:val="106"/>
          <w:sz w:val="24"/>
          <w:szCs w:val="24"/>
        </w:rPr>
        <w:t>:</w:t>
      </w:r>
      <w:r w:rsidRPr="00A64863">
        <w:rPr>
          <w:bCs/>
          <w:color w:val="000000"/>
          <w:w w:val="106"/>
          <w:sz w:val="24"/>
          <w:szCs w:val="24"/>
        </w:rPr>
        <w:t xml:space="preserve"> το μήκος του σωλήνα</w:t>
      </w:r>
    </w:p>
    <w:p w:rsidR="003E2983" w:rsidRPr="00A64863" w:rsidRDefault="003E2983" w:rsidP="00EF056F">
      <w:pPr>
        <w:widowControl w:val="0"/>
        <w:autoSpaceDE w:val="0"/>
        <w:autoSpaceDN w:val="0"/>
        <w:adjustRightInd w:val="0"/>
        <w:spacing w:before="100" w:beforeAutospacing="1" w:after="100" w:afterAutospacing="1" w:line="360" w:lineRule="auto"/>
        <w:jc w:val="both"/>
        <w:rPr>
          <w:bCs/>
          <w:color w:val="000000"/>
          <w:w w:val="106"/>
          <w:sz w:val="24"/>
          <w:szCs w:val="24"/>
        </w:rPr>
      </w:pPr>
      <w:r w:rsidRPr="00A64863">
        <w:rPr>
          <w:b/>
          <w:bCs/>
          <w:color w:val="000000"/>
          <w:w w:val="106"/>
          <w:sz w:val="24"/>
          <w:szCs w:val="24"/>
        </w:rPr>
        <w:t>D</w:t>
      </w:r>
      <w:r w:rsidRPr="00A64863">
        <w:rPr>
          <w:bCs/>
          <w:color w:val="000000"/>
          <w:w w:val="106"/>
          <w:sz w:val="24"/>
          <w:szCs w:val="24"/>
        </w:rPr>
        <w:t>: η διάμετρος του σωλήνα</w:t>
      </w:r>
    </w:p>
    <w:p w:rsidR="003E2983" w:rsidRPr="00A64863" w:rsidRDefault="003E2983" w:rsidP="00EF056F">
      <w:pPr>
        <w:widowControl w:val="0"/>
        <w:autoSpaceDE w:val="0"/>
        <w:autoSpaceDN w:val="0"/>
        <w:adjustRightInd w:val="0"/>
        <w:spacing w:before="100" w:beforeAutospacing="1" w:after="100" w:afterAutospacing="1" w:line="360" w:lineRule="auto"/>
        <w:jc w:val="both"/>
        <w:rPr>
          <w:bCs/>
          <w:color w:val="000000"/>
          <w:w w:val="106"/>
          <w:sz w:val="24"/>
          <w:szCs w:val="24"/>
        </w:rPr>
      </w:pPr>
      <w:r w:rsidRPr="00A64863">
        <w:rPr>
          <w:b/>
          <w:bCs/>
          <w:color w:val="000000"/>
          <w:w w:val="106"/>
          <w:sz w:val="24"/>
          <w:szCs w:val="24"/>
        </w:rPr>
        <w:t>f:</w:t>
      </w:r>
      <w:r w:rsidRPr="00A64863">
        <w:rPr>
          <w:bCs/>
          <w:color w:val="000000"/>
          <w:w w:val="106"/>
          <w:sz w:val="24"/>
          <w:szCs w:val="24"/>
        </w:rPr>
        <w:t xml:space="preserve"> συντελεστής τριβής.</w:t>
      </w:r>
    </w:p>
    <w:p w:rsidR="003E2983" w:rsidRPr="00A64863" w:rsidRDefault="001A7291" w:rsidP="0088773E">
      <w:pPr>
        <w:widowControl w:val="0"/>
        <w:autoSpaceDE w:val="0"/>
        <w:autoSpaceDN w:val="0"/>
        <w:adjustRightInd w:val="0"/>
        <w:spacing w:before="100" w:beforeAutospacing="1" w:after="100" w:afterAutospacing="1" w:line="360" w:lineRule="auto"/>
        <w:jc w:val="both"/>
        <w:rPr>
          <w:color w:val="000000"/>
          <w:w w:val="106"/>
          <w:sz w:val="24"/>
          <w:szCs w:val="24"/>
        </w:rPr>
      </w:pPr>
      <w:r>
        <w:rPr>
          <w:noProof/>
          <w:sz w:val="24"/>
          <w:szCs w:val="24"/>
          <w:lang w:eastAsia="el-GR"/>
        </w:rPr>
        <w:drawing>
          <wp:anchor distT="0" distB="0" distL="114300" distR="114300" simplePos="0" relativeHeight="251653632" behindDoc="0" locked="0" layoutInCell="1" allowOverlap="1">
            <wp:simplePos x="0" y="0"/>
            <wp:positionH relativeFrom="column">
              <wp:posOffset>3242945</wp:posOffset>
            </wp:positionH>
            <wp:positionV relativeFrom="paragraph">
              <wp:posOffset>294005</wp:posOffset>
            </wp:positionV>
            <wp:extent cx="690245" cy="488950"/>
            <wp:effectExtent l="19050" t="0" r="0" b="0"/>
            <wp:wrapNone/>
            <wp:docPr id="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r="51677"/>
                    <a:stretch>
                      <a:fillRect/>
                    </a:stretch>
                  </pic:blipFill>
                  <pic:spPr bwMode="auto">
                    <a:xfrm>
                      <a:off x="0" y="0"/>
                      <a:ext cx="690245" cy="488950"/>
                    </a:xfrm>
                    <a:prstGeom prst="rect">
                      <a:avLst/>
                    </a:prstGeom>
                    <a:noFill/>
                    <a:ln w="9525">
                      <a:noFill/>
                      <a:miter lim="800000"/>
                      <a:headEnd/>
                      <a:tailEnd/>
                    </a:ln>
                  </pic:spPr>
                </pic:pic>
              </a:graphicData>
            </a:graphic>
          </wp:anchor>
        </w:drawing>
      </w:r>
      <w:r w:rsidR="003E2983" w:rsidRPr="00A64863">
        <w:rPr>
          <w:bCs/>
          <w:color w:val="000000"/>
          <w:w w:val="106"/>
          <w:sz w:val="24"/>
          <w:szCs w:val="24"/>
        </w:rPr>
        <w:t>Για τυρβώδης ροή δίνεται από το διάγραμμα Moody (βλέπε  παράρτημα).</w:t>
      </w:r>
    </w:p>
    <w:p w:rsidR="003E2983" w:rsidRPr="0047682E" w:rsidRDefault="003E2983" w:rsidP="00EF056F">
      <w:pPr>
        <w:widowControl w:val="0"/>
        <w:autoSpaceDE w:val="0"/>
        <w:autoSpaceDN w:val="0"/>
        <w:adjustRightInd w:val="0"/>
        <w:spacing w:before="100" w:beforeAutospacing="1" w:after="100" w:afterAutospacing="1" w:line="360" w:lineRule="auto"/>
        <w:jc w:val="both"/>
        <w:rPr>
          <w:bCs/>
          <w:color w:val="000000"/>
          <w:w w:val="112"/>
          <w:sz w:val="24"/>
          <w:szCs w:val="24"/>
        </w:rPr>
      </w:pPr>
      <w:r w:rsidRPr="00A64863">
        <w:rPr>
          <w:bCs/>
          <w:color w:val="000000"/>
          <w:w w:val="106"/>
          <w:sz w:val="24"/>
          <w:szCs w:val="24"/>
        </w:rPr>
        <w:t>Για τη στρωτή ροή ο συντελεστής τριβής είναι</w:t>
      </w:r>
      <w:r w:rsidR="0047682E" w:rsidRPr="0047682E">
        <w:rPr>
          <w:bCs/>
          <w:color w:val="000000"/>
          <w:w w:val="106"/>
          <w:sz w:val="24"/>
          <w:szCs w:val="24"/>
        </w:rPr>
        <w:t xml:space="preserve">                                      (1.1.3)</w:t>
      </w:r>
    </w:p>
    <w:p w:rsidR="00F7417B" w:rsidRPr="00A64863" w:rsidRDefault="003E2983" w:rsidP="007302C2">
      <w:pPr>
        <w:widowControl w:val="0"/>
        <w:autoSpaceDE w:val="0"/>
        <w:autoSpaceDN w:val="0"/>
        <w:adjustRightInd w:val="0"/>
        <w:spacing w:before="100" w:beforeAutospacing="1" w:after="100" w:afterAutospacing="1" w:line="360" w:lineRule="auto"/>
        <w:ind w:right="-2"/>
        <w:jc w:val="both"/>
        <w:rPr>
          <w:bCs/>
          <w:color w:val="000000"/>
          <w:w w:val="106"/>
          <w:sz w:val="24"/>
          <w:szCs w:val="24"/>
        </w:rPr>
      </w:pPr>
      <w:r w:rsidRPr="00A64863">
        <w:rPr>
          <w:bCs/>
          <w:color w:val="000000"/>
          <w:w w:val="111"/>
          <w:sz w:val="24"/>
          <w:szCs w:val="24"/>
        </w:rPr>
        <w:t xml:space="preserve">Ο Bresse καθόρισε μια εμπειρική σχέση που συνδέει τη παροχή με </w:t>
      </w:r>
      <w:r w:rsidRPr="00A64863">
        <w:rPr>
          <w:bCs/>
          <w:color w:val="000000"/>
          <w:w w:val="112"/>
          <w:sz w:val="24"/>
          <w:szCs w:val="24"/>
        </w:rPr>
        <w:t>την οικονομική διάμετρο του αγωγού, που είναι η εξής:</w:t>
      </w:r>
    </w:p>
    <w:p w:rsidR="007302C2" w:rsidRPr="0067510E" w:rsidRDefault="001A7291" w:rsidP="007302C2">
      <w:pPr>
        <w:widowControl w:val="0"/>
        <w:autoSpaceDE w:val="0"/>
        <w:autoSpaceDN w:val="0"/>
        <w:adjustRightInd w:val="0"/>
        <w:spacing w:before="100" w:beforeAutospacing="1" w:after="100" w:afterAutospacing="1" w:line="360" w:lineRule="auto"/>
        <w:ind w:right="-2"/>
        <w:jc w:val="both"/>
        <w:rPr>
          <w:b/>
          <w:w w:val="106"/>
          <w:sz w:val="24"/>
          <w:szCs w:val="24"/>
        </w:rPr>
      </w:pPr>
      <w:r>
        <w:rPr>
          <w:noProof/>
          <w:color w:val="000000"/>
          <w:w w:val="106"/>
          <w:sz w:val="24"/>
          <w:szCs w:val="24"/>
          <w:lang w:eastAsia="el-GR"/>
        </w:rPr>
        <w:drawing>
          <wp:inline distT="0" distB="0" distL="0" distR="0">
            <wp:extent cx="3028950" cy="542925"/>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028950" cy="542925"/>
                    </a:xfrm>
                    <a:prstGeom prst="rect">
                      <a:avLst/>
                    </a:prstGeom>
                    <a:noFill/>
                    <a:ln w="9525">
                      <a:noFill/>
                      <a:miter lim="800000"/>
                      <a:headEnd/>
                      <a:tailEnd/>
                    </a:ln>
                  </pic:spPr>
                </pic:pic>
              </a:graphicData>
            </a:graphic>
          </wp:inline>
        </w:drawing>
      </w:r>
      <w:r w:rsidR="0047682E" w:rsidRPr="0067510E">
        <w:rPr>
          <w:noProof/>
          <w:color w:val="000000"/>
          <w:w w:val="106"/>
          <w:sz w:val="24"/>
          <w:szCs w:val="24"/>
          <w:lang w:eastAsia="el-GR"/>
        </w:rPr>
        <w:t xml:space="preserve">                  (1.14)</w:t>
      </w:r>
    </w:p>
    <w:p w:rsidR="00F7417B" w:rsidRPr="00A64863" w:rsidRDefault="00F7417B" w:rsidP="007302C2">
      <w:pPr>
        <w:widowControl w:val="0"/>
        <w:autoSpaceDE w:val="0"/>
        <w:autoSpaceDN w:val="0"/>
        <w:adjustRightInd w:val="0"/>
        <w:spacing w:before="100" w:beforeAutospacing="1" w:after="100" w:afterAutospacing="1" w:line="360" w:lineRule="auto"/>
        <w:ind w:right="-2"/>
        <w:contextualSpacing/>
        <w:jc w:val="both"/>
        <w:rPr>
          <w:w w:val="107"/>
          <w:sz w:val="24"/>
          <w:szCs w:val="24"/>
        </w:rPr>
      </w:pPr>
      <w:r w:rsidRPr="00A64863">
        <w:rPr>
          <w:w w:val="106"/>
          <w:sz w:val="24"/>
          <w:szCs w:val="24"/>
        </w:rPr>
        <w:t xml:space="preserve">Το υλικό κατασκευής των σωλήνων διαμορφώνει σημαντικό ρόλο στις </w:t>
      </w:r>
      <w:r w:rsidRPr="00A64863">
        <w:rPr>
          <w:w w:val="110"/>
          <w:sz w:val="24"/>
          <w:szCs w:val="24"/>
        </w:rPr>
        <w:t xml:space="preserve">απώλειες φορτίου, γιατί διαφοροποιείται ο συντελεστής τραχύτητας e </w:t>
      </w:r>
      <w:r w:rsidRPr="00A64863">
        <w:rPr>
          <w:w w:val="111"/>
          <w:sz w:val="24"/>
          <w:szCs w:val="24"/>
        </w:rPr>
        <w:t>ανάλογα με το υλικό.</w:t>
      </w:r>
      <w:r w:rsidR="007302C2" w:rsidRPr="00A64863">
        <w:rPr>
          <w:w w:val="111"/>
          <w:sz w:val="24"/>
          <w:szCs w:val="24"/>
        </w:rPr>
        <w:t xml:space="preserve"> </w:t>
      </w:r>
      <w:r w:rsidRPr="00A64863">
        <w:rPr>
          <w:w w:val="111"/>
          <w:sz w:val="24"/>
          <w:szCs w:val="24"/>
        </w:rPr>
        <w:t xml:space="preserve">Έτσι η χρήση σωλήνων από τσιμεντοαμίαντο </w:t>
      </w:r>
      <w:r w:rsidR="00DE50E3" w:rsidRPr="00A64863">
        <w:rPr>
          <w:w w:val="111"/>
          <w:sz w:val="24"/>
          <w:szCs w:val="24"/>
        </w:rPr>
        <w:t xml:space="preserve">ή </w:t>
      </w:r>
      <w:r w:rsidR="00DE50E3" w:rsidRPr="00A64863">
        <w:rPr>
          <w:w w:val="105"/>
          <w:sz w:val="24"/>
          <w:szCs w:val="24"/>
        </w:rPr>
        <w:t>χυτοσίδηρο</w:t>
      </w:r>
      <w:r w:rsidRPr="00A64863">
        <w:rPr>
          <w:w w:val="105"/>
          <w:sz w:val="24"/>
          <w:szCs w:val="24"/>
        </w:rPr>
        <w:t xml:space="preserve"> αυξάνει της απώλειες σε </w:t>
      </w:r>
      <w:r w:rsidRPr="00A64863">
        <w:rPr>
          <w:w w:val="105"/>
          <w:sz w:val="24"/>
          <w:szCs w:val="24"/>
        </w:rPr>
        <w:lastRenderedPageBreak/>
        <w:t xml:space="preserve">σχέση με το σίδηρο κατά 60%, ενώ </w:t>
      </w:r>
      <w:r w:rsidRPr="00A64863">
        <w:rPr>
          <w:w w:val="111"/>
          <w:sz w:val="24"/>
          <w:szCs w:val="24"/>
        </w:rPr>
        <w:t>η  χρήση  πλαστικού  σωλήνα  τις  μειώνει  κατά</w:t>
      </w:r>
      <w:r w:rsidR="007302C2" w:rsidRPr="00A64863">
        <w:rPr>
          <w:w w:val="111"/>
          <w:sz w:val="24"/>
          <w:szCs w:val="24"/>
        </w:rPr>
        <w:t xml:space="preserve"> </w:t>
      </w:r>
      <w:r w:rsidR="007302C2" w:rsidRPr="00A64863">
        <w:rPr>
          <w:w w:val="108"/>
          <w:sz w:val="24"/>
          <w:szCs w:val="24"/>
        </w:rPr>
        <w:t xml:space="preserve">35%. Με </w:t>
      </w:r>
      <w:r w:rsidRPr="00A64863">
        <w:rPr>
          <w:w w:val="108"/>
          <w:sz w:val="24"/>
          <w:szCs w:val="24"/>
        </w:rPr>
        <w:t xml:space="preserve">βάση  το </w:t>
      </w:r>
      <w:r w:rsidRPr="00A64863">
        <w:rPr>
          <w:w w:val="107"/>
          <w:sz w:val="24"/>
          <w:szCs w:val="24"/>
        </w:rPr>
        <w:t xml:space="preserve">συντελεστή τραχύτητας του υλικού υπολογίζουμε τη </w:t>
      </w:r>
      <w:r w:rsidR="00DE50E3" w:rsidRPr="00A64863">
        <w:rPr>
          <w:w w:val="107"/>
          <w:sz w:val="24"/>
          <w:szCs w:val="24"/>
        </w:rPr>
        <w:t>σχετική τραχύτητα</w:t>
      </w:r>
      <w:r w:rsidRPr="00A64863">
        <w:rPr>
          <w:w w:val="107"/>
          <w:sz w:val="24"/>
          <w:szCs w:val="24"/>
        </w:rPr>
        <w:t xml:space="preserve">  </w:t>
      </w:r>
      <w:r w:rsidRPr="00A64863">
        <w:rPr>
          <w:w w:val="107"/>
          <w:sz w:val="24"/>
          <w:szCs w:val="24"/>
          <w:lang w:val="en-US"/>
        </w:rPr>
        <w:t>e</w:t>
      </w:r>
      <w:r w:rsidRPr="00A64863">
        <w:rPr>
          <w:w w:val="107"/>
          <w:sz w:val="24"/>
          <w:szCs w:val="24"/>
        </w:rPr>
        <w:t xml:space="preserve"> / </w:t>
      </w:r>
      <w:r w:rsidRPr="00A64863">
        <w:rPr>
          <w:w w:val="107"/>
          <w:sz w:val="24"/>
          <w:szCs w:val="24"/>
          <w:lang w:val="en-US"/>
        </w:rPr>
        <w:t>D</w:t>
      </w:r>
      <w:r w:rsidRPr="00A64863">
        <w:rPr>
          <w:w w:val="107"/>
          <w:sz w:val="24"/>
          <w:szCs w:val="24"/>
        </w:rPr>
        <w:t xml:space="preserve">. </w:t>
      </w:r>
      <w:r w:rsidRPr="00A64863">
        <w:rPr>
          <w:w w:val="105"/>
          <w:sz w:val="24"/>
          <w:szCs w:val="24"/>
        </w:rPr>
        <w:t xml:space="preserve">Έχοντας υπολογίσει και τον αριθμό </w:t>
      </w:r>
      <w:r w:rsidRPr="00A64863">
        <w:rPr>
          <w:w w:val="105"/>
          <w:sz w:val="24"/>
          <w:szCs w:val="24"/>
          <w:lang w:val="en-US"/>
        </w:rPr>
        <w:t>Reynolds</w:t>
      </w:r>
      <w:r w:rsidRPr="00A64863">
        <w:rPr>
          <w:w w:val="105"/>
          <w:sz w:val="24"/>
          <w:szCs w:val="24"/>
        </w:rPr>
        <w:t xml:space="preserve">, από </w:t>
      </w:r>
      <w:r w:rsidR="007302C2" w:rsidRPr="00A64863">
        <w:rPr>
          <w:w w:val="107"/>
          <w:sz w:val="24"/>
          <w:szCs w:val="24"/>
        </w:rPr>
        <w:t xml:space="preserve"> </w:t>
      </w:r>
      <w:r w:rsidRPr="00A64863">
        <w:rPr>
          <w:w w:val="105"/>
          <w:sz w:val="24"/>
          <w:szCs w:val="24"/>
        </w:rPr>
        <w:t xml:space="preserve">το διάγραμμα Moody βρίσκουμε το συντελεστή τριβής f. </w:t>
      </w:r>
      <w:r w:rsidRPr="00A64863">
        <w:rPr>
          <w:bCs/>
          <w:w w:val="112"/>
          <w:sz w:val="24"/>
          <w:szCs w:val="24"/>
        </w:rPr>
        <w:t xml:space="preserve">Οι τοπικές απώλειες που οφείλονται στα διάφορα εξαρτήματα που </w:t>
      </w:r>
      <w:r w:rsidRPr="00A64863">
        <w:rPr>
          <w:bCs/>
          <w:w w:val="113"/>
          <w:sz w:val="24"/>
          <w:szCs w:val="24"/>
        </w:rPr>
        <w:t>παρεμβάλουν στο δίκτυο σωληνώσεων δίνονται από τη σχέση:</w:t>
      </w:r>
    </w:p>
    <w:p w:rsidR="00EF056F" w:rsidRPr="00A64863" w:rsidRDefault="00EF056F" w:rsidP="007302C2">
      <w:pPr>
        <w:spacing w:line="360" w:lineRule="auto"/>
        <w:contextualSpacing/>
        <w:rPr>
          <w:sz w:val="24"/>
          <w:szCs w:val="24"/>
        </w:rPr>
      </w:pPr>
    </w:p>
    <w:p w:rsidR="00EF056F" w:rsidRPr="0067510E" w:rsidRDefault="001A7291" w:rsidP="007302C2">
      <w:pPr>
        <w:spacing w:line="360" w:lineRule="auto"/>
        <w:contextualSpacing/>
        <w:rPr>
          <w:sz w:val="24"/>
          <w:szCs w:val="24"/>
        </w:rPr>
      </w:pPr>
      <w:r>
        <w:rPr>
          <w:noProof/>
          <w:sz w:val="24"/>
          <w:szCs w:val="24"/>
          <w:lang w:eastAsia="el-GR"/>
        </w:rPr>
        <w:drawing>
          <wp:inline distT="0" distB="0" distL="0" distR="0">
            <wp:extent cx="1895475" cy="666750"/>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895475" cy="666750"/>
                    </a:xfrm>
                    <a:prstGeom prst="rect">
                      <a:avLst/>
                    </a:prstGeom>
                    <a:noFill/>
                    <a:ln w="9525">
                      <a:noFill/>
                      <a:miter lim="800000"/>
                      <a:headEnd/>
                      <a:tailEnd/>
                    </a:ln>
                  </pic:spPr>
                </pic:pic>
              </a:graphicData>
            </a:graphic>
          </wp:inline>
        </w:drawing>
      </w:r>
      <w:r w:rsidR="0047682E" w:rsidRPr="0067510E">
        <w:rPr>
          <w:noProof/>
          <w:sz w:val="24"/>
          <w:szCs w:val="24"/>
          <w:lang w:eastAsia="el-GR"/>
        </w:rPr>
        <w:t xml:space="preserve">                              (1.15)</w:t>
      </w:r>
    </w:p>
    <w:p w:rsidR="00EF056F" w:rsidRPr="00A64863" w:rsidRDefault="00EF056F" w:rsidP="007302C2">
      <w:pPr>
        <w:spacing w:line="360" w:lineRule="auto"/>
        <w:contextualSpacing/>
        <w:rPr>
          <w:sz w:val="24"/>
          <w:szCs w:val="24"/>
        </w:rPr>
      </w:pPr>
    </w:p>
    <w:p w:rsidR="004822A0" w:rsidRPr="00A64863" w:rsidRDefault="00EF056F" w:rsidP="004822A0">
      <w:pPr>
        <w:widowControl w:val="0"/>
        <w:tabs>
          <w:tab w:val="left" w:pos="10915"/>
        </w:tabs>
        <w:autoSpaceDE w:val="0"/>
        <w:autoSpaceDN w:val="0"/>
        <w:adjustRightInd w:val="0"/>
        <w:spacing w:before="100" w:beforeAutospacing="1" w:after="100" w:afterAutospacing="1" w:line="360" w:lineRule="auto"/>
        <w:ind w:right="-2"/>
        <w:contextualSpacing/>
        <w:jc w:val="both"/>
        <w:rPr>
          <w:bCs/>
          <w:color w:val="000000"/>
          <w:w w:val="110"/>
          <w:sz w:val="24"/>
          <w:szCs w:val="24"/>
        </w:rPr>
      </w:pPr>
      <w:r w:rsidRPr="00A64863">
        <w:rPr>
          <w:bCs/>
          <w:color w:val="000000"/>
          <w:w w:val="113"/>
          <w:sz w:val="24"/>
          <w:szCs w:val="24"/>
        </w:rPr>
        <w:t xml:space="preserve">Ο συντελεστής Κ τοπικών απωλειών, δίνεται από το πίνακα  3 του </w:t>
      </w:r>
      <w:r w:rsidRPr="00A64863">
        <w:rPr>
          <w:bCs/>
          <w:color w:val="000000"/>
          <w:w w:val="109"/>
          <w:sz w:val="24"/>
          <w:szCs w:val="24"/>
        </w:rPr>
        <w:t xml:space="preserve">παραρτήματος, και διαφοροποιείται ανάλογα με τα ειδικά τεμάχια που </w:t>
      </w:r>
      <w:r w:rsidRPr="00A64863">
        <w:rPr>
          <w:bCs/>
          <w:color w:val="000000"/>
          <w:w w:val="108"/>
          <w:sz w:val="24"/>
          <w:szCs w:val="24"/>
        </w:rPr>
        <w:t xml:space="preserve">παρεμβαίνουν στη σωληνογραμμή που προκαλούν τις τοπικές </w:t>
      </w:r>
      <w:r w:rsidRPr="00A64863">
        <w:rPr>
          <w:bCs/>
          <w:color w:val="000000"/>
          <w:w w:val="106"/>
          <w:sz w:val="24"/>
          <w:szCs w:val="24"/>
        </w:rPr>
        <w:t xml:space="preserve">απώλειες. Οι τιμές του Κ είναι προσεγγιστικές και διαφέρουν σημαντικά αν το υγρό ρέει μέσα από περισσότερες συνδέσεις χωρίς τη παρεμβολή </w:t>
      </w:r>
      <w:r w:rsidRPr="00A64863">
        <w:rPr>
          <w:bCs/>
          <w:color w:val="000000"/>
          <w:w w:val="107"/>
          <w:sz w:val="24"/>
          <w:szCs w:val="24"/>
        </w:rPr>
        <w:t xml:space="preserve">ευθύγραμμου σωλήνα. </w:t>
      </w:r>
      <w:r w:rsidRPr="00A64863">
        <w:rPr>
          <w:bCs/>
          <w:color w:val="000000"/>
          <w:w w:val="108"/>
          <w:sz w:val="24"/>
          <w:szCs w:val="24"/>
        </w:rPr>
        <w:t xml:space="preserve">Γενικά μπορούμε να πούμε ότι οι τοπικές απώλειες εκτιμώνται από 5 </w:t>
      </w:r>
      <w:r w:rsidRPr="00A64863">
        <w:rPr>
          <w:bCs/>
          <w:color w:val="000000"/>
          <w:w w:val="109"/>
          <w:sz w:val="24"/>
          <w:szCs w:val="24"/>
        </w:rPr>
        <w:t xml:space="preserve">- 10% των απωλειών φορτίου του δικτύου των σωληνώσεων ανάλογα </w:t>
      </w:r>
      <w:r w:rsidRPr="00A64863">
        <w:rPr>
          <w:bCs/>
          <w:color w:val="000000"/>
          <w:w w:val="110"/>
          <w:sz w:val="24"/>
          <w:szCs w:val="24"/>
        </w:rPr>
        <w:t>με τον αριθμό των εξαρτημάτων</w:t>
      </w:r>
      <w:r w:rsidR="004822A0" w:rsidRPr="00A64863">
        <w:rPr>
          <w:bCs/>
          <w:color w:val="000000"/>
          <w:w w:val="110"/>
          <w:sz w:val="24"/>
          <w:szCs w:val="24"/>
        </w:rPr>
        <w:t>.</w:t>
      </w:r>
    </w:p>
    <w:p w:rsidR="007C0C8E" w:rsidRPr="0067510E" w:rsidRDefault="007C0C8E" w:rsidP="004822A0">
      <w:pPr>
        <w:widowControl w:val="0"/>
        <w:tabs>
          <w:tab w:val="left" w:pos="10915"/>
        </w:tabs>
        <w:autoSpaceDE w:val="0"/>
        <w:autoSpaceDN w:val="0"/>
        <w:adjustRightInd w:val="0"/>
        <w:spacing w:before="100" w:beforeAutospacing="1" w:after="100" w:afterAutospacing="1" w:line="360" w:lineRule="auto"/>
        <w:ind w:right="-2"/>
        <w:contextualSpacing/>
        <w:jc w:val="both"/>
        <w:rPr>
          <w:bCs/>
          <w:color w:val="000000"/>
          <w:w w:val="110"/>
          <w:sz w:val="24"/>
          <w:szCs w:val="24"/>
        </w:rPr>
      </w:pPr>
    </w:p>
    <w:p w:rsidR="004822A0" w:rsidRPr="00A64863" w:rsidRDefault="00CC17C6" w:rsidP="004822A0">
      <w:pPr>
        <w:pStyle w:val="1"/>
        <w:rPr>
          <w:rFonts w:ascii="Calibri" w:hAnsi="Calibri"/>
        </w:rPr>
      </w:pPr>
      <w:bookmarkStart w:id="11" w:name="_Toc217151212"/>
      <w:r w:rsidRPr="00A64863">
        <w:rPr>
          <w:rFonts w:ascii="Calibri" w:hAnsi="Calibri"/>
        </w:rPr>
        <w:t xml:space="preserve">1.3 </w:t>
      </w:r>
      <w:r w:rsidR="004822A0" w:rsidRPr="00A64863">
        <w:rPr>
          <w:rFonts w:ascii="Calibri" w:hAnsi="Calibri"/>
        </w:rPr>
        <w:t>Υπολογισμός ισχύος αντλίας</w:t>
      </w:r>
      <w:bookmarkEnd w:id="11"/>
    </w:p>
    <w:p w:rsidR="007C0C8E" w:rsidRPr="0067510E" w:rsidRDefault="007C0C8E" w:rsidP="004822A0">
      <w:pPr>
        <w:rPr>
          <w:rFonts w:cs="Arial"/>
          <w:bCs/>
          <w:color w:val="000000"/>
          <w:w w:val="105"/>
        </w:rPr>
      </w:pPr>
    </w:p>
    <w:p w:rsidR="004822A0" w:rsidRPr="00A64863" w:rsidRDefault="004822A0" w:rsidP="004822A0">
      <w:pPr>
        <w:rPr>
          <w:rFonts w:cs="Arial"/>
          <w:bCs/>
          <w:color w:val="000000"/>
          <w:w w:val="106"/>
        </w:rPr>
      </w:pPr>
      <w:r w:rsidRPr="00A64863">
        <w:rPr>
          <w:rFonts w:cs="Arial"/>
          <w:bCs/>
          <w:color w:val="000000"/>
          <w:w w:val="105"/>
        </w:rPr>
        <w:t xml:space="preserve">Η υδραυλική ισχύς εξόδου της αντλίας σε μία πρώτη προσέγγιση </w:t>
      </w:r>
      <w:r w:rsidRPr="00A64863">
        <w:rPr>
          <w:rFonts w:cs="Arial"/>
          <w:bCs/>
          <w:color w:val="000000"/>
          <w:w w:val="106"/>
        </w:rPr>
        <w:t>δίνεται από τη σχέση:</w:t>
      </w:r>
    </w:p>
    <w:p w:rsidR="004822A0" w:rsidRPr="00A64863" w:rsidRDefault="004822A0" w:rsidP="004822A0">
      <w:pPr>
        <w:rPr>
          <w:rFonts w:cs="Arial"/>
          <w:bCs/>
          <w:color w:val="000000"/>
          <w:w w:val="106"/>
        </w:rPr>
      </w:pPr>
    </w:p>
    <w:p w:rsidR="004822A0" w:rsidRPr="0067510E" w:rsidRDefault="001A7291" w:rsidP="004822A0">
      <w:r>
        <w:rPr>
          <w:noProof/>
          <w:lang w:eastAsia="el-GR"/>
        </w:rPr>
        <w:drawing>
          <wp:inline distT="0" distB="0" distL="0" distR="0">
            <wp:extent cx="2476500" cy="514350"/>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476500" cy="514350"/>
                    </a:xfrm>
                    <a:prstGeom prst="rect">
                      <a:avLst/>
                    </a:prstGeom>
                    <a:noFill/>
                    <a:ln w="9525">
                      <a:noFill/>
                      <a:miter lim="800000"/>
                      <a:headEnd/>
                      <a:tailEnd/>
                    </a:ln>
                  </pic:spPr>
                </pic:pic>
              </a:graphicData>
            </a:graphic>
          </wp:inline>
        </w:drawing>
      </w:r>
      <w:r w:rsidR="0047682E" w:rsidRPr="0067510E">
        <w:rPr>
          <w:noProof/>
          <w:lang w:eastAsia="el-GR"/>
        </w:rPr>
        <w:t xml:space="preserve">             (1.16)</w:t>
      </w:r>
    </w:p>
    <w:p w:rsidR="004822A0" w:rsidRPr="00A64863" w:rsidRDefault="004822A0" w:rsidP="004822A0"/>
    <w:p w:rsidR="004822A0" w:rsidRPr="00A64863" w:rsidRDefault="004822A0" w:rsidP="004822A0">
      <w:pPr>
        <w:widowControl w:val="0"/>
        <w:autoSpaceDE w:val="0"/>
        <w:autoSpaceDN w:val="0"/>
        <w:adjustRightInd w:val="0"/>
        <w:spacing w:before="100" w:beforeAutospacing="1" w:after="100" w:afterAutospacing="1" w:line="24" w:lineRule="atLeast"/>
        <w:jc w:val="both"/>
        <w:rPr>
          <w:rFonts w:cs="Arial"/>
          <w:bCs/>
          <w:color w:val="000000"/>
          <w:spacing w:val="-3"/>
        </w:rPr>
      </w:pPr>
      <w:r w:rsidRPr="00A64863">
        <w:rPr>
          <w:rFonts w:cs="Arial"/>
          <w:bCs/>
          <w:color w:val="000000"/>
          <w:w w:val="103"/>
        </w:rPr>
        <w:t>Όπου:  Q= η παροχή της αντλίας 7m</w:t>
      </w:r>
      <w:r w:rsidRPr="00A64863">
        <w:rPr>
          <w:rFonts w:cs="Arial"/>
          <w:bCs/>
          <w:color w:val="000000"/>
          <w:w w:val="103"/>
          <w:vertAlign w:val="superscript"/>
        </w:rPr>
        <w:t>3</w:t>
      </w:r>
      <w:r w:rsidRPr="00A64863">
        <w:rPr>
          <w:rFonts w:cs="Arial"/>
          <w:bCs/>
          <w:color w:val="000000"/>
          <w:w w:val="103"/>
        </w:rPr>
        <w:t>/sec),</w:t>
      </w:r>
    </w:p>
    <w:p w:rsidR="004822A0" w:rsidRPr="00A64863" w:rsidRDefault="004822A0" w:rsidP="004822A0">
      <w:pPr>
        <w:widowControl w:val="0"/>
        <w:autoSpaceDE w:val="0"/>
        <w:autoSpaceDN w:val="0"/>
        <w:adjustRightInd w:val="0"/>
        <w:spacing w:before="100" w:beforeAutospacing="1" w:after="100" w:afterAutospacing="1" w:line="24" w:lineRule="atLeast"/>
        <w:jc w:val="both"/>
        <w:rPr>
          <w:rFonts w:cs="Arial"/>
          <w:color w:val="000000"/>
          <w:spacing w:val="-3"/>
        </w:rPr>
      </w:pPr>
      <w:r w:rsidRPr="00A64863">
        <w:rPr>
          <w:rFonts w:cs="Arial"/>
          <w:color w:val="000000"/>
          <w:spacing w:val="-3"/>
        </w:rPr>
        <w:t>ρ= 1000</w:t>
      </w:r>
      <w:r w:rsidRPr="00A64863">
        <w:rPr>
          <w:rFonts w:cs="Arial"/>
          <w:color w:val="000000"/>
          <w:spacing w:val="-3"/>
          <w:lang w:val="en-US"/>
        </w:rPr>
        <w:t>kg</w:t>
      </w:r>
      <w:r w:rsidRPr="00A64863">
        <w:rPr>
          <w:rFonts w:cs="Arial"/>
          <w:color w:val="000000"/>
          <w:spacing w:val="-3"/>
        </w:rPr>
        <w:t>/</w:t>
      </w:r>
      <w:r w:rsidRPr="00A64863">
        <w:rPr>
          <w:rFonts w:cs="Arial"/>
          <w:color w:val="000000"/>
          <w:spacing w:val="-3"/>
          <w:lang w:val="en-US"/>
        </w:rPr>
        <w:t>m</w:t>
      </w:r>
      <w:r w:rsidRPr="00A64863">
        <w:rPr>
          <w:rFonts w:cs="Arial"/>
          <w:color w:val="000000"/>
          <w:spacing w:val="-3"/>
          <w:vertAlign w:val="superscript"/>
        </w:rPr>
        <w:t>3</w:t>
      </w:r>
    </w:p>
    <w:p w:rsidR="004822A0" w:rsidRPr="00A64863" w:rsidRDefault="004822A0" w:rsidP="004822A0">
      <w:pPr>
        <w:widowControl w:val="0"/>
        <w:autoSpaceDE w:val="0"/>
        <w:autoSpaceDN w:val="0"/>
        <w:adjustRightInd w:val="0"/>
        <w:spacing w:before="100" w:beforeAutospacing="1" w:after="100" w:afterAutospacing="1" w:line="24" w:lineRule="atLeast"/>
        <w:jc w:val="both"/>
        <w:rPr>
          <w:rFonts w:cs="Arial"/>
          <w:color w:val="000000"/>
          <w:spacing w:val="-3"/>
        </w:rPr>
      </w:pPr>
      <w:r w:rsidRPr="00A64863">
        <w:rPr>
          <w:rFonts w:cs="Arial"/>
          <w:color w:val="000000"/>
          <w:spacing w:val="-3"/>
        </w:rPr>
        <w:t>g= 9,81 m/sec</w:t>
      </w:r>
      <w:r w:rsidRPr="00A64863">
        <w:rPr>
          <w:rFonts w:cs="Arial"/>
          <w:color w:val="000000"/>
          <w:spacing w:val="-3"/>
          <w:vertAlign w:val="superscript"/>
        </w:rPr>
        <w:t>2</w:t>
      </w:r>
      <w:r w:rsidRPr="00A64863">
        <w:rPr>
          <w:rFonts w:cs="Arial"/>
          <w:color w:val="000000"/>
          <w:spacing w:val="-3"/>
        </w:rPr>
        <w:t xml:space="preserve"> και</w:t>
      </w:r>
    </w:p>
    <w:p w:rsidR="004822A0" w:rsidRPr="00A64863" w:rsidRDefault="004822A0" w:rsidP="004822A0">
      <w:pPr>
        <w:widowControl w:val="0"/>
        <w:autoSpaceDE w:val="0"/>
        <w:autoSpaceDN w:val="0"/>
        <w:adjustRightInd w:val="0"/>
        <w:spacing w:before="100" w:beforeAutospacing="1" w:after="100" w:afterAutospacing="1" w:line="24" w:lineRule="atLeast"/>
        <w:jc w:val="both"/>
        <w:rPr>
          <w:rFonts w:cs="Arial"/>
          <w:color w:val="000000"/>
          <w:spacing w:val="-3"/>
        </w:rPr>
      </w:pPr>
      <w:r w:rsidRPr="00A64863">
        <w:rPr>
          <w:rFonts w:cs="Arial"/>
          <w:color w:val="000000"/>
          <w:spacing w:val="-3"/>
        </w:rPr>
        <w:lastRenderedPageBreak/>
        <w:t>Hμαν.: το μανομετρικό ύψος σε (m)</w:t>
      </w:r>
    </w:p>
    <w:p w:rsidR="004822A0" w:rsidRPr="00A64863" w:rsidRDefault="004822A0" w:rsidP="004822A0">
      <w:pPr>
        <w:widowControl w:val="0"/>
        <w:autoSpaceDE w:val="0"/>
        <w:autoSpaceDN w:val="0"/>
        <w:adjustRightInd w:val="0"/>
        <w:spacing w:before="100" w:beforeAutospacing="1" w:after="100" w:afterAutospacing="1" w:line="24" w:lineRule="atLeast"/>
        <w:jc w:val="both"/>
        <w:rPr>
          <w:rFonts w:cs="Arial"/>
          <w:color w:val="000000"/>
          <w:spacing w:val="-3"/>
        </w:rPr>
      </w:pPr>
      <w:r w:rsidRPr="00A64863">
        <w:rPr>
          <w:rFonts w:cs="Arial"/>
          <w:color w:val="000000"/>
          <w:spacing w:val="-3"/>
        </w:rPr>
        <w:t>PT: είναι ο χρόνος άντλησης σε ώρες (h).</w:t>
      </w:r>
    </w:p>
    <w:p w:rsidR="004822A0" w:rsidRPr="00A64863" w:rsidRDefault="004822A0" w:rsidP="004822A0">
      <w:pPr>
        <w:rPr>
          <w:rFonts w:cs="Arial"/>
          <w:color w:val="000000"/>
          <w:spacing w:val="-2"/>
        </w:rPr>
      </w:pPr>
      <w:r w:rsidRPr="00A64863">
        <w:rPr>
          <w:rFonts w:cs="Arial"/>
          <w:color w:val="000000"/>
          <w:spacing w:val="-2"/>
        </w:rPr>
        <w:t>n</w:t>
      </w:r>
      <w:r w:rsidRPr="00A64863">
        <w:rPr>
          <w:rFonts w:cs="Arial"/>
          <w:color w:val="000000"/>
          <w:spacing w:val="-2"/>
          <w:vertAlign w:val="subscript"/>
        </w:rPr>
        <w:t>m-p</w:t>
      </w:r>
      <w:r w:rsidRPr="00A64863">
        <w:rPr>
          <w:rFonts w:cs="Arial"/>
          <w:color w:val="000000"/>
          <w:spacing w:val="-2"/>
        </w:rPr>
        <w:t>: είναι η απόδοση του συστήματος κινητήρα - αντλίας.</w:t>
      </w:r>
    </w:p>
    <w:p w:rsidR="004822A0" w:rsidRPr="00A64863" w:rsidRDefault="004822A0" w:rsidP="004822A0">
      <w:pPr>
        <w:rPr>
          <w:rFonts w:cs="Arial"/>
          <w:color w:val="000000"/>
          <w:spacing w:val="-2"/>
        </w:rPr>
      </w:pPr>
    </w:p>
    <w:p w:rsidR="004822A0" w:rsidRPr="00A64863" w:rsidRDefault="00CC17C6" w:rsidP="004822A0">
      <w:pPr>
        <w:pStyle w:val="1"/>
        <w:rPr>
          <w:rFonts w:ascii="Calibri" w:hAnsi="Calibri"/>
        </w:rPr>
      </w:pPr>
      <w:bookmarkStart w:id="12" w:name="_Toc217151213"/>
      <w:r w:rsidRPr="00A64863">
        <w:rPr>
          <w:rFonts w:ascii="Calibri" w:hAnsi="Calibri"/>
        </w:rPr>
        <w:t xml:space="preserve">1.4 </w:t>
      </w:r>
      <w:r w:rsidR="004822A0" w:rsidRPr="00A64863">
        <w:rPr>
          <w:rFonts w:ascii="Calibri" w:hAnsi="Calibri"/>
        </w:rPr>
        <w:t>Κατηγόριες αντλιών</w:t>
      </w:r>
      <w:bookmarkEnd w:id="12"/>
    </w:p>
    <w:p w:rsidR="004822A0" w:rsidRPr="00A64863" w:rsidRDefault="004822A0" w:rsidP="007C0C8E">
      <w:pPr>
        <w:widowControl w:val="0"/>
        <w:tabs>
          <w:tab w:val="left" w:pos="159"/>
        </w:tabs>
        <w:autoSpaceDE w:val="0"/>
        <w:autoSpaceDN w:val="0"/>
        <w:adjustRightInd w:val="0"/>
        <w:spacing w:before="100" w:beforeAutospacing="1" w:after="100" w:afterAutospacing="1" w:line="360" w:lineRule="auto"/>
        <w:ind w:right="-2"/>
        <w:jc w:val="both"/>
        <w:rPr>
          <w:sz w:val="24"/>
          <w:szCs w:val="24"/>
        </w:rPr>
      </w:pPr>
      <w:r w:rsidRPr="00A64863">
        <w:rPr>
          <w:bCs/>
          <w:sz w:val="24"/>
          <w:szCs w:val="24"/>
        </w:rPr>
        <w:t xml:space="preserve">Υπάρχουν πολλών ειδών τύποι αντλιών ανάλογα με τη περίπτωση άντλησης και την εφαρμογή που εξυπηρετεί η ίδια η άντληση. </w:t>
      </w:r>
      <w:r w:rsidRPr="00A64863">
        <w:rPr>
          <w:sz w:val="24"/>
          <w:szCs w:val="24"/>
        </w:rPr>
        <w:t>Οι σύγχρονές αντλίες κατατάσσονται σε δύο κύριες κατηγορίες που είναι οι δυναμικές αντλίες και οι αντλίες θετικής μετατοπίσεως. Οι δυναμικές αντλίες χωρίζονται στις φυγοκεντρικές (centrifugal) και στις στροβιλαντλίες (turbine). Οι αντλίες θετικής μετατοπίσεως χωρίζονται σε παλινδρομικές (reciprocating) και σε περιστροφικές (rotary).</w:t>
      </w:r>
    </w:p>
    <w:p w:rsidR="004822A0" w:rsidRPr="00A64863" w:rsidRDefault="004822A0" w:rsidP="007C0C8E">
      <w:pPr>
        <w:widowControl w:val="0"/>
        <w:autoSpaceDE w:val="0"/>
        <w:autoSpaceDN w:val="0"/>
        <w:adjustRightInd w:val="0"/>
        <w:spacing w:before="100" w:beforeAutospacing="1" w:after="100" w:afterAutospacing="1" w:line="360" w:lineRule="auto"/>
        <w:ind w:right="-2"/>
        <w:jc w:val="both"/>
        <w:rPr>
          <w:bCs/>
          <w:sz w:val="24"/>
          <w:szCs w:val="24"/>
        </w:rPr>
      </w:pPr>
      <w:r w:rsidRPr="00A64863">
        <w:rPr>
          <w:bCs/>
          <w:sz w:val="24"/>
          <w:szCs w:val="24"/>
        </w:rPr>
        <w:t>Στα φ/β</w:t>
      </w:r>
      <w:r w:rsidRPr="00A64863">
        <w:rPr>
          <w:bCs/>
          <w:i/>
          <w:iCs/>
          <w:sz w:val="24"/>
          <w:szCs w:val="24"/>
        </w:rPr>
        <w:t xml:space="preserve"> </w:t>
      </w:r>
      <w:r w:rsidRPr="00A64863">
        <w:rPr>
          <w:bCs/>
          <w:sz w:val="24"/>
          <w:szCs w:val="24"/>
        </w:rPr>
        <w:t>συστήματα άντλησης μπορούμε να χρησιμοποιήσουμε ποικίλες διατάξεις συστημάτων κινητήρα - αντλίας. Χρειάζεται προσεκτική επιλογή της διάταξης. Οι παράγοντες που θα πρέπει να λάβουμε υπόψη για την παραπάνω επιλογή είναι: το στατικό ύψος του νερού από τη επιφάνεια του εδάφους (για άντληση π .χ. από πηγάδι, λίμνη, ποτάμι), η απαίτηση σε νερό που έχει η εφαρμογή που χρησιμοποιούμε και η μεταβαλλόμενη ηλιακή ακτινοβολία, η ενέργεια της οποίας εισέρχεται στη φ/β</w:t>
      </w:r>
      <w:r w:rsidRPr="00A64863">
        <w:rPr>
          <w:bCs/>
          <w:i/>
          <w:iCs/>
          <w:sz w:val="24"/>
          <w:szCs w:val="24"/>
        </w:rPr>
        <w:t xml:space="preserve"> </w:t>
      </w:r>
      <w:r w:rsidRPr="00A64863">
        <w:rPr>
          <w:bCs/>
          <w:sz w:val="24"/>
          <w:szCs w:val="24"/>
        </w:rPr>
        <w:t>συστοιχία. Έτσι θα μπορεί να επιτευχθεί μια σωστή διαστασιολόγηση του συστήματος όπως θα δούμε σε επόμενο κεφάλαιο. Μία καλή ταξινόμηση διατάξεων φ/β</w:t>
      </w:r>
      <w:r w:rsidRPr="00A64863">
        <w:rPr>
          <w:bCs/>
          <w:i/>
          <w:iCs/>
          <w:sz w:val="24"/>
          <w:szCs w:val="24"/>
        </w:rPr>
        <w:t xml:space="preserve"> </w:t>
      </w:r>
      <w:r w:rsidRPr="00A64863">
        <w:rPr>
          <w:bCs/>
          <w:sz w:val="24"/>
          <w:szCs w:val="24"/>
        </w:rPr>
        <w:t>αντλητικών συστημάτων που χρησιμοποιούνται ευρέως σε ολόκληρο τον κόσμο είναι οι παρακάτω:</w:t>
      </w:r>
    </w:p>
    <w:p w:rsidR="0010637A" w:rsidRPr="00A64863" w:rsidRDefault="00CC17C6" w:rsidP="0010637A">
      <w:pPr>
        <w:pStyle w:val="2"/>
        <w:spacing w:line="360" w:lineRule="auto"/>
        <w:rPr>
          <w:rFonts w:ascii="Calibri" w:hAnsi="Calibri"/>
          <w:b w:val="0"/>
          <w:sz w:val="24"/>
          <w:szCs w:val="24"/>
        </w:rPr>
      </w:pPr>
      <w:bookmarkStart w:id="13" w:name="_Toc217151214"/>
      <w:r w:rsidRPr="00A64863">
        <w:rPr>
          <w:rFonts w:ascii="Calibri" w:hAnsi="Calibri"/>
          <w:b w:val="0"/>
          <w:sz w:val="24"/>
          <w:szCs w:val="24"/>
        </w:rPr>
        <w:t xml:space="preserve">1.4.1 </w:t>
      </w:r>
      <w:r w:rsidR="0010637A" w:rsidRPr="00A64863">
        <w:rPr>
          <w:rFonts w:ascii="Calibri" w:hAnsi="Calibri"/>
          <w:b w:val="0"/>
          <w:sz w:val="24"/>
          <w:szCs w:val="24"/>
        </w:rPr>
        <w:t>Υποβρύχιες φυγοκεντρικές αντλίες</w:t>
      </w:r>
      <w:bookmarkEnd w:id="13"/>
    </w:p>
    <w:p w:rsidR="0010637A" w:rsidRDefault="0010637A" w:rsidP="0010637A">
      <w:pPr>
        <w:spacing w:line="360" w:lineRule="auto"/>
        <w:rPr>
          <w:bCs/>
          <w:sz w:val="24"/>
          <w:szCs w:val="24"/>
        </w:rPr>
      </w:pPr>
      <w:r w:rsidRPr="00A64863">
        <w:rPr>
          <w:bCs/>
          <w:sz w:val="24"/>
          <w:szCs w:val="24"/>
        </w:rPr>
        <w:t xml:space="preserve">Είναι ο πιο κοινός τύπος αντλίας που χρησιμοποιείται σε εφαρμογές υδροδότησης μικρών κοινοτήτων σε απομακρυσμένες περιοχές από τα αστικά κέντρα. Το αντλητικό συγκρότημα κινητήρα-αντλίας βρίσκεται ολόκληρο μέσα στο νερό συνήθως σε κατακόρυφη διάταξη σε σχετικά μικρές διαμέτρους ώστε να μπορούν να αντλήσουν νερό μέσα από γεώτρηση μεγάλου βάθους. (σχήμα 1.9, τύπος α). Υπάρχουν υποβρύχιες αντλίες που έχουν εξωτερική διάμετρο από 90 -180 </w:t>
      </w:r>
      <w:r w:rsidRPr="00A64863">
        <w:rPr>
          <w:bCs/>
          <w:sz w:val="24"/>
          <w:szCs w:val="24"/>
          <w:lang w:val="en-US"/>
        </w:rPr>
        <w:t>mm</w:t>
      </w:r>
      <w:r w:rsidRPr="00A64863">
        <w:rPr>
          <w:bCs/>
          <w:sz w:val="24"/>
          <w:szCs w:val="24"/>
        </w:rPr>
        <w:t xml:space="preserve"> και χρησιμοποιούνται σε γεωτρήσεις διαμέτρων των 4" - 8". Στο σχήμα 1.2 φαίνονται διάφοροι τύποι υποβρύχιων αντλιών.</w:t>
      </w:r>
    </w:p>
    <w:p w:rsidR="009402CF" w:rsidRPr="00A64863" w:rsidRDefault="009402CF" w:rsidP="0010637A">
      <w:pPr>
        <w:spacing w:line="360" w:lineRule="auto"/>
        <w:rPr>
          <w:bCs/>
          <w:sz w:val="24"/>
          <w:szCs w:val="24"/>
        </w:rPr>
      </w:pPr>
    </w:p>
    <w:tbl>
      <w:tblPr>
        <w:tblW w:w="0" w:type="auto"/>
        <w:tblLook w:val="04A0"/>
      </w:tblPr>
      <w:tblGrid>
        <w:gridCol w:w="9286"/>
      </w:tblGrid>
      <w:tr w:rsidR="0010637A" w:rsidRPr="00A64863" w:rsidTr="00192F39">
        <w:tc>
          <w:tcPr>
            <w:tcW w:w="9286" w:type="dxa"/>
          </w:tcPr>
          <w:p w:rsidR="0010637A" w:rsidRPr="00A64863" w:rsidRDefault="001A7291" w:rsidP="00D935C3">
            <w:pPr>
              <w:spacing w:after="0" w:line="360" w:lineRule="auto"/>
              <w:rPr>
                <w:sz w:val="24"/>
                <w:szCs w:val="24"/>
              </w:rPr>
            </w:pPr>
            <w:r>
              <w:rPr>
                <w:noProof/>
                <w:sz w:val="24"/>
                <w:szCs w:val="24"/>
                <w:lang w:eastAsia="el-GR"/>
              </w:rPr>
              <w:drawing>
                <wp:inline distT="0" distB="0" distL="0" distR="0">
                  <wp:extent cx="4610100" cy="2390775"/>
                  <wp:effectExtent l="1905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610100" cy="2390775"/>
                          </a:xfrm>
                          <a:prstGeom prst="rect">
                            <a:avLst/>
                          </a:prstGeom>
                          <a:noFill/>
                          <a:ln w="9525">
                            <a:noFill/>
                            <a:miter lim="800000"/>
                            <a:headEnd/>
                            <a:tailEnd/>
                          </a:ln>
                        </pic:spPr>
                      </pic:pic>
                    </a:graphicData>
                  </a:graphic>
                </wp:inline>
              </w:drawing>
            </w:r>
          </w:p>
        </w:tc>
      </w:tr>
      <w:tr w:rsidR="0010637A" w:rsidRPr="00A64863" w:rsidTr="00192F39">
        <w:tc>
          <w:tcPr>
            <w:tcW w:w="9286" w:type="dxa"/>
          </w:tcPr>
          <w:p w:rsidR="0010637A" w:rsidRPr="00A64863" w:rsidRDefault="0010637A" w:rsidP="00D935C3">
            <w:pPr>
              <w:spacing w:after="0" w:line="360" w:lineRule="auto"/>
              <w:rPr>
                <w:sz w:val="24"/>
                <w:szCs w:val="24"/>
              </w:rPr>
            </w:pPr>
            <w:r w:rsidRPr="00A64863">
              <w:rPr>
                <w:bCs/>
                <w:sz w:val="24"/>
                <w:szCs w:val="24"/>
              </w:rPr>
              <w:t>Σχήμα 1.2: Τύποι υποβρύχιων αντλιών.</w:t>
            </w:r>
          </w:p>
        </w:tc>
      </w:tr>
    </w:tbl>
    <w:p w:rsidR="0010637A" w:rsidRPr="00A64863" w:rsidRDefault="0010637A" w:rsidP="0010637A">
      <w:pPr>
        <w:spacing w:line="360" w:lineRule="auto"/>
        <w:rPr>
          <w:sz w:val="24"/>
          <w:szCs w:val="24"/>
        </w:rPr>
      </w:pPr>
    </w:p>
    <w:p w:rsidR="0010637A" w:rsidRPr="00A64863" w:rsidRDefault="0010637A" w:rsidP="00133E8F">
      <w:pPr>
        <w:widowControl w:val="0"/>
        <w:autoSpaceDE w:val="0"/>
        <w:autoSpaceDN w:val="0"/>
        <w:adjustRightInd w:val="0"/>
        <w:spacing w:before="100" w:beforeAutospacing="1" w:after="100" w:afterAutospacing="1" w:line="360" w:lineRule="auto"/>
        <w:ind w:right="-2"/>
        <w:jc w:val="both"/>
        <w:rPr>
          <w:bCs/>
          <w:sz w:val="24"/>
          <w:szCs w:val="24"/>
        </w:rPr>
      </w:pPr>
    </w:p>
    <w:tbl>
      <w:tblPr>
        <w:tblW w:w="0" w:type="auto"/>
        <w:tblLayout w:type="fixed"/>
        <w:tblLook w:val="04A0"/>
      </w:tblPr>
      <w:tblGrid>
        <w:gridCol w:w="3652"/>
        <w:gridCol w:w="5634"/>
      </w:tblGrid>
      <w:tr w:rsidR="0010637A" w:rsidRPr="00A64863" w:rsidTr="00192F39">
        <w:tc>
          <w:tcPr>
            <w:tcW w:w="3652" w:type="dxa"/>
          </w:tcPr>
          <w:p w:rsidR="0010637A" w:rsidRPr="00A64863" w:rsidRDefault="001A7291" w:rsidP="00D935C3">
            <w:pPr>
              <w:widowControl w:val="0"/>
              <w:autoSpaceDE w:val="0"/>
              <w:autoSpaceDN w:val="0"/>
              <w:adjustRightInd w:val="0"/>
              <w:spacing w:before="100" w:beforeAutospacing="1" w:after="100" w:afterAutospacing="1" w:line="360" w:lineRule="auto"/>
              <w:ind w:right="540"/>
              <w:rPr>
                <w:bCs/>
                <w:sz w:val="24"/>
                <w:szCs w:val="24"/>
              </w:rPr>
            </w:pPr>
            <w:r>
              <w:rPr>
                <w:noProof/>
                <w:sz w:val="24"/>
                <w:szCs w:val="24"/>
                <w:lang w:eastAsia="el-GR"/>
              </w:rPr>
              <w:lastRenderedPageBreak/>
              <w:drawing>
                <wp:inline distT="0" distB="0" distL="0" distR="0">
                  <wp:extent cx="1466850" cy="5086350"/>
                  <wp:effectExtent l="1905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466850" cy="5086350"/>
                          </a:xfrm>
                          <a:prstGeom prst="rect">
                            <a:avLst/>
                          </a:prstGeom>
                          <a:noFill/>
                          <a:ln w="9525">
                            <a:noFill/>
                            <a:miter lim="800000"/>
                            <a:headEnd/>
                            <a:tailEnd/>
                          </a:ln>
                        </pic:spPr>
                      </pic:pic>
                    </a:graphicData>
                  </a:graphic>
                </wp:inline>
              </w:drawing>
            </w:r>
          </w:p>
          <w:p w:rsidR="00133E8F" w:rsidRPr="00A64863" w:rsidRDefault="00133E8F" w:rsidP="00D935C3">
            <w:pPr>
              <w:widowControl w:val="0"/>
              <w:autoSpaceDE w:val="0"/>
              <w:autoSpaceDN w:val="0"/>
              <w:adjustRightInd w:val="0"/>
              <w:spacing w:before="100" w:beforeAutospacing="1" w:after="100" w:afterAutospacing="1" w:line="360" w:lineRule="auto"/>
              <w:ind w:right="34"/>
              <w:jc w:val="both"/>
              <w:rPr>
                <w:bCs/>
                <w:sz w:val="24"/>
                <w:szCs w:val="24"/>
              </w:rPr>
            </w:pPr>
            <w:r w:rsidRPr="00A64863">
              <w:rPr>
                <w:rFonts w:cs="Arial"/>
                <w:b/>
                <w:bCs/>
                <w:szCs w:val="16"/>
              </w:rPr>
              <w:t xml:space="preserve">Σχήμα 1.3: Υποβρύχια αντλία με κινητήρα που δε περιβρέχεται. </w:t>
            </w:r>
            <w:r w:rsidRPr="00A64863">
              <w:rPr>
                <w:rFonts w:cs="Arial"/>
                <w:bCs/>
                <w:szCs w:val="16"/>
              </w:rPr>
              <w:t>Κ:κινητήρας, Α:σώμα της αντλίας, Σ:σωλήνας</w:t>
            </w:r>
            <w:r w:rsidRPr="00A64863">
              <w:rPr>
                <w:rFonts w:cs="Arial"/>
                <w:bCs/>
                <w:szCs w:val="16"/>
              </w:rPr>
              <w:softHyphen/>
              <w:t xml:space="preserve"> αέρος με οπές, Ο, Δ:παροχή αέρος από αεραντλία, Ε:καλώδιο παροχής ρεύματος</w:t>
            </w:r>
          </w:p>
        </w:tc>
        <w:tc>
          <w:tcPr>
            <w:tcW w:w="5634" w:type="dxa"/>
          </w:tcPr>
          <w:p w:rsidR="0010637A" w:rsidRPr="00A64863" w:rsidRDefault="0010637A" w:rsidP="00D935C3">
            <w:pPr>
              <w:widowControl w:val="0"/>
              <w:autoSpaceDE w:val="0"/>
              <w:autoSpaceDN w:val="0"/>
              <w:adjustRightInd w:val="0"/>
              <w:spacing w:before="100" w:beforeAutospacing="1" w:after="100" w:afterAutospacing="1" w:line="360" w:lineRule="auto"/>
              <w:jc w:val="both"/>
              <w:rPr>
                <w:bCs/>
                <w:sz w:val="24"/>
                <w:szCs w:val="24"/>
              </w:rPr>
            </w:pPr>
            <w:r w:rsidRPr="00A64863">
              <w:rPr>
                <w:bCs/>
                <w:sz w:val="24"/>
                <w:szCs w:val="24"/>
              </w:rPr>
              <w:t>Ο κινητήρας είναι άμεσα ζευγαρωμένος με τα πτερύγια της αντλίας.</w:t>
            </w:r>
            <w:r w:rsidRPr="00A64863">
              <w:rPr>
                <w:bCs/>
                <w:sz w:val="24"/>
                <w:szCs w:val="24"/>
              </w:rPr>
              <w:tab/>
              <w:t>Η αντλία είναι φυγοκεντρικού τύπου. Μπορεί να είναι μονοβάθμια ή πολυβάθμια, ανάλογα με το μανομετρικό ύψος στο οποίο πρόκειται να λειτουργήσει.</w:t>
            </w:r>
            <w:r w:rsidR="00595241" w:rsidRPr="00595241">
              <w:rPr>
                <w:bCs/>
                <w:sz w:val="24"/>
                <w:szCs w:val="24"/>
              </w:rPr>
              <w:t xml:space="preserve">  </w:t>
            </w:r>
            <w:r w:rsidRPr="00A64863">
              <w:rPr>
                <w:bCs/>
                <w:sz w:val="24"/>
                <w:szCs w:val="24"/>
              </w:rPr>
              <w:t>Ο κινητήρας της αντλίας μπορεί να μην έρχεται σε επαφή με το νερό ή να μην περιβρέχεται από αυτό. Στην πρώτη περίπτωση είναι τοποθετημένος πάνω από το σώμα της αντλίας (σχήμα 1.3). Μεταξύ του σώματος της αντλίας Α και του κινητήρα Κ υπάρχει ένας σωλήνας Σ με οπές Ο στο κάτω μέρος του. Όταν η αντλία βυθίζεται στο νερό, εγκλωβίζεται ο αέρας που υπάρχει στο πάνω μέρος του σωλήνα και μέσα στον κινητήρα. Ο εγκλωβισμένος αέρας συμπιέζεται από τη στήλη του νερού που έχει ύψος h ίσο με τη διαφορά των υψών της στάθμης του νερού του φρέατος και της στάθμης του νερού του κυλίνδρου. Επειδή με τη πάροδο' του χρόνου ο αέρας διαλύεται στο νερό, η στάθμη μέσα στο κύλινδρο ανυψώνεται και όταν το νερό φτάσει στο κινητήρα θα τον καταστρέψει. Για την αποφυγή του κινδύνου αυτού ένα ζεύγος ηλεκτροδίων τοποθετείται σε ορισμένο ύψος μέσα στον κύλινδρο. Όταν το νερό φτάσει στο ζεύγος των ηλεκτροδίων (επιτρεπόμενο ύψος) μπαίνει σε λειτουργία μια αεραντλία που είναι τοποθετημένη στην επιφάνεια του εδάφους και στέλνει αέρα μέσα στο κύλινδρο από το σωλήνα Δ.</w:t>
            </w:r>
          </w:p>
        </w:tc>
      </w:tr>
    </w:tbl>
    <w:p w:rsidR="009F0FA1" w:rsidRPr="00A64863" w:rsidRDefault="009F0FA1" w:rsidP="00A50C16">
      <w:pPr>
        <w:widowControl w:val="0"/>
        <w:tabs>
          <w:tab w:val="left" w:pos="10440"/>
        </w:tabs>
        <w:autoSpaceDE w:val="0"/>
        <w:autoSpaceDN w:val="0"/>
        <w:adjustRightInd w:val="0"/>
        <w:spacing w:before="100" w:beforeAutospacing="1" w:after="100" w:afterAutospacing="1" w:line="360" w:lineRule="auto"/>
        <w:ind w:right="-2"/>
        <w:jc w:val="both"/>
        <w:rPr>
          <w:rFonts w:cs="Arial"/>
          <w:sz w:val="24"/>
          <w:szCs w:val="24"/>
        </w:rPr>
      </w:pPr>
      <w:r w:rsidRPr="00A64863">
        <w:rPr>
          <w:rFonts w:cs="Arial"/>
          <w:bCs/>
          <w:sz w:val="24"/>
          <w:szCs w:val="24"/>
        </w:rPr>
        <w:t xml:space="preserve">Στη δεύτερη περίπτωση ο κινητήρας είναι τοποθετημένος κάτω από το σώμα της αντλίας (σχήμα 1.4). Τα τυλίγματα Τ του στάτη Σ είναι μονωμένα με υλικό που δεν διαβρώνεται από το νερό. Κατά τη λειτουργία του κινητήρα, το νερό κυκλοφορεί ανάμεσα στα τυλίγματα και τα ψύχει. Η διάρκεια ζωής του κινητήρα εξαρτάται κυρίως από την επιτυχία της μόνωσης. </w:t>
      </w:r>
      <w:r w:rsidRPr="00A64863">
        <w:rPr>
          <w:rFonts w:cs="Arial"/>
          <w:sz w:val="24"/>
          <w:szCs w:val="24"/>
        </w:rPr>
        <w:t xml:space="preserve">Έχει τη δυνατότητα άντλησης πολύ μικρών παροχών σε πολύ μεγάλα βάθη, </w:t>
      </w:r>
      <w:r w:rsidRPr="00A64863">
        <w:rPr>
          <w:rFonts w:cs="Arial"/>
          <w:bCs/>
          <w:sz w:val="24"/>
          <w:szCs w:val="24"/>
        </w:rPr>
        <w:t xml:space="preserve">γεώτρησης ή </w:t>
      </w:r>
      <w:r w:rsidRPr="00A64863">
        <w:rPr>
          <w:rFonts w:cs="Arial"/>
          <w:bCs/>
          <w:sz w:val="24"/>
          <w:szCs w:val="24"/>
        </w:rPr>
        <w:lastRenderedPageBreak/>
        <w:t>ανοιχτού πηγαδιού, πράγμα που δεν επιτυγχάνεται από μία απλή φυγοκεντρική αντλία που βρίσκεται στην επιφάνεια του εδάφους, ή από μια αντλία που επιπλέει στην επιφάνεια του νερού. Η μέγιστη παροχή των υποβρύχιων αντλιών φτάνει τα 1000 m</w:t>
      </w:r>
      <w:r w:rsidRPr="00A64863">
        <w:rPr>
          <w:rFonts w:cs="Arial"/>
          <w:bCs/>
          <w:sz w:val="24"/>
          <w:szCs w:val="24"/>
          <w:vertAlign w:val="superscript"/>
        </w:rPr>
        <w:t>3</w:t>
      </w:r>
      <w:r w:rsidRPr="00A64863">
        <w:rPr>
          <w:rFonts w:cs="Arial"/>
          <w:bCs/>
          <w:sz w:val="24"/>
          <w:szCs w:val="24"/>
        </w:rPr>
        <w:t xml:space="preserve">/h και το βάθος άντλησης μέχρι και 600 </w:t>
      </w:r>
      <w:r w:rsidRPr="00A64863">
        <w:rPr>
          <w:rFonts w:cs="Arial"/>
          <w:bCs/>
          <w:sz w:val="24"/>
          <w:szCs w:val="24"/>
          <w:lang w:val="en-US"/>
        </w:rPr>
        <w:t>m</w:t>
      </w:r>
      <w:r w:rsidRPr="00A64863">
        <w:rPr>
          <w:rFonts w:cs="Arial"/>
          <w:bCs/>
          <w:sz w:val="24"/>
          <w:szCs w:val="24"/>
        </w:rPr>
        <w:t>. Η ταχύτητα περιστροφής φθάνει τις 3000 στρ. /</w:t>
      </w:r>
      <w:r w:rsidRPr="00A64863">
        <w:rPr>
          <w:rFonts w:cs="Arial"/>
          <w:bCs/>
          <w:i/>
          <w:iCs/>
          <w:sz w:val="24"/>
          <w:szCs w:val="24"/>
        </w:rPr>
        <w:t xml:space="preserve"> </w:t>
      </w:r>
      <w:r w:rsidRPr="00A64863">
        <w:rPr>
          <w:rFonts w:cs="Arial"/>
          <w:bCs/>
          <w:sz w:val="24"/>
          <w:szCs w:val="24"/>
        </w:rPr>
        <w:t xml:space="preserve">λεπτό. Ο βαθμός απόδοσής τους κυμαίνεται από 50-70%. Ο κινητήρας της αντλίας λειτουργεί με εναλλασσόμενο ρεύμα (A.C.). Η παροχή του ρεύματος γίνεται με ανθυγρό καλώδιο. Έχει το πλεονέκτημα της εύκολης εγκατάστασης, και απομακρύνεται οποιοσδήποτε εξωτερικός κίνδυνος αφού η αντλία και ο κινητήρας βρίσκονται μέσα στο νερό. Δεν έχει την ανάγκη τοποθετήσεως ποτηριού (ποδοβαλβίδα) και λειτουργεί χωρίς την επιτήρηση αρμοδίου. Λειτουργεί με τη βοήθεια οργάνων αυτοματισμού. </w:t>
      </w:r>
      <w:r w:rsidRPr="00A64863">
        <w:rPr>
          <w:rFonts w:cs="Arial"/>
          <w:sz w:val="24"/>
          <w:szCs w:val="24"/>
        </w:rPr>
        <w:t>Έχει το μειονέκτημα ότι δεν υπάρχει δυνατότητα άμεσης επέμβασης για συντήρηση επειδή είναι μέσα στο νερό και πολλές φορές σε μεγάλο βάθος. Έτσι η εξαγωγή της από το νερό απαιτεί χρόνο και πρέπει να γίνει με προσοχή ώστε να μη κοπεί ο σωλήνας, από το βάρος του ή από ενδεχόμενη οξείδωση του από το νερό.</w:t>
      </w:r>
    </w:p>
    <w:tbl>
      <w:tblPr>
        <w:tblW w:w="0" w:type="auto"/>
        <w:tblLook w:val="04A0"/>
      </w:tblPr>
      <w:tblGrid>
        <w:gridCol w:w="9286"/>
      </w:tblGrid>
      <w:tr w:rsidR="00241133" w:rsidRPr="00A64863" w:rsidTr="00192F39">
        <w:tc>
          <w:tcPr>
            <w:tcW w:w="9286" w:type="dxa"/>
          </w:tcPr>
          <w:p w:rsidR="00241133" w:rsidRPr="00A64863" w:rsidRDefault="001A7291" w:rsidP="00D935C3">
            <w:pPr>
              <w:widowControl w:val="0"/>
              <w:tabs>
                <w:tab w:val="left" w:pos="10440"/>
              </w:tabs>
              <w:autoSpaceDE w:val="0"/>
              <w:autoSpaceDN w:val="0"/>
              <w:adjustRightInd w:val="0"/>
              <w:spacing w:before="100" w:beforeAutospacing="1" w:after="100" w:afterAutospacing="1" w:line="360" w:lineRule="auto"/>
              <w:ind w:right="720"/>
              <w:jc w:val="both"/>
              <w:rPr>
                <w:rFonts w:cs="Arial"/>
                <w:bCs/>
                <w:sz w:val="24"/>
                <w:szCs w:val="24"/>
              </w:rPr>
            </w:pPr>
            <w:r>
              <w:rPr>
                <w:rFonts w:cs="Arial"/>
                <w:noProof/>
                <w:sz w:val="24"/>
                <w:szCs w:val="24"/>
                <w:lang w:eastAsia="el-GR"/>
              </w:rPr>
              <w:drawing>
                <wp:inline distT="0" distB="0" distL="0" distR="0">
                  <wp:extent cx="5200650" cy="1752600"/>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5200650" cy="1752600"/>
                          </a:xfrm>
                          <a:prstGeom prst="rect">
                            <a:avLst/>
                          </a:prstGeom>
                          <a:noFill/>
                          <a:ln w="9525">
                            <a:noFill/>
                            <a:miter lim="800000"/>
                            <a:headEnd/>
                            <a:tailEnd/>
                          </a:ln>
                        </pic:spPr>
                      </pic:pic>
                    </a:graphicData>
                  </a:graphic>
                </wp:inline>
              </w:drawing>
            </w:r>
          </w:p>
        </w:tc>
      </w:tr>
      <w:tr w:rsidR="00241133" w:rsidRPr="00A64863" w:rsidTr="00192F39">
        <w:tc>
          <w:tcPr>
            <w:tcW w:w="9286" w:type="dxa"/>
          </w:tcPr>
          <w:p w:rsidR="00241133" w:rsidRPr="00A64863" w:rsidRDefault="00241133" w:rsidP="00D935C3">
            <w:pPr>
              <w:pStyle w:val="a7"/>
              <w:spacing w:before="100" w:beforeAutospacing="1" w:after="100" w:afterAutospacing="1" w:line="360" w:lineRule="auto"/>
              <w:ind w:left="0"/>
              <w:rPr>
                <w:rFonts w:ascii="Calibri" w:hAnsi="Calibri" w:cs="Arial"/>
                <w:b/>
                <w:bCs/>
                <w:sz w:val="24"/>
                <w:szCs w:val="24"/>
              </w:rPr>
            </w:pPr>
            <w:r w:rsidRPr="00A64863">
              <w:rPr>
                <w:rFonts w:ascii="Calibri" w:hAnsi="Calibri" w:cs="Arial"/>
                <w:b/>
                <w:bCs/>
                <w:sz w:val="24"/>
                <w:szCs w:val="24"/>
              </w:rPr>
              <w:t xml:space="preserve">Σχήμα 1.4: υποβρύχια αντλία με κινητήρα που περιβρέχεται. </w:t>
            </w:r>
            <w:r w:rsidRPr="00A64863">
              <w:rPr>
                <w:rFonts w:ascii="Calibri" w:hAnsi="Calibri" w:cs="Arial"/>
                <w:bCs/>
                <w:sz w:val="24"/>
                <w:szCs w:val="24"/>
              </w:rPr>
              <w:t>Π: Πτερύγια της πτερωτής. Δ: Πτερύγια διαχύσεως. Σ:Στάτης. Ρ: Δρομέας. Τ: Τα τυλίγματα Β: Τριβέας για πλάγια φορτία. Κ: Κέλυφος του τριβέα. Ε: Καλώδιο παροχής ρεύματος.</w:t>
            </w:r>
          </w:p>
        </w:tc>
      </w:tr>
    </w:tbl>
    <w:p w:rsidR="00FE3937" w:rsidRPr="00A64863" w:rsidRDefault="00FE3937" w:rsidP="00A50C16">
      <w:pPr>
        <w:pStyle w:val="a7"/>
        <w:spacing w:before="100" w:beforeAutospacing="1" w:after="100" w:afterAutospacing="1" w:line="360" w:lineRule="auto"/>
        <w:ind w:left="0" w:right="-2"/>
        <w:rPr>
          <w:rFonts w:ascii="Calibri" w:hAnsi="Calibri" w:cs="Arial"/>
          <w:bCs/>
          <w:sz w:val="24"/>
          <w:szCs w:val="24"/>
        </w:rPr>
      </w:pPr>
      <w:r w:rsidRPr="00A64863">
        <w:rPr>
          <w:rFonts w:ascii="Calibri" w:hAnsi="Calibri" w:cs="Arial"/>
          <w:bCs/>
          <w:sz w:val="24"/>
          <w:szCs w:val="24"/>
        </w:rPr>
        <w:t>Βέβαια θα πρέπει να γίνει εκ τον προτέρων σωστός υπολογισμός του βάρους του σωλήνα που θα συγκρατεί την αντλία ή ενδεχομένως την συγκράτηση της αντλίας από κατάλληλο συρματόσκοινο. Όπως σε όλες τις αντλίες, έτσι και σε αυτή υπάρχει ο κίνδυνος μεταφοράς διάφορων-στερεών ουσιών (άμμος, χαλίκι) από το νερό στα πτερύγια της αντλίας και να προκαλέσουν φθορά σε αυτά. Άλλος κίνδυνος είναι το ίδιο το αλάτι που μπορεί να υπάρχει στο αντλούμενο νερό το οποίο μπορεί να προκαλέσει διάβρωση στα μεταλλικά μέρη του</w:t>
      </w:r>
    </w:p>
    <w:p w:rsidR="00FE3937" w:rsidRPr="00A64863" w:rsidRDefault="00CC17C6" w:rsidP="00A50C16">
      <w:pPr>
        <w:pStyle w:val="2"/>
        <w:spacing w:line="360" w:lineRule="auto"/>
        <w:jc w:val="both"/>
        <w:rPr>
          <w:rFonts w:ascii="Calibri" w:hAnsi="Calibri"/>
          <w:sz w:val="24"/>
          <w:szCs w:val="24"/>
        </w:rPr>
      </w:pPr>
      <w:bookmarkStart w:id="14" w:name="_Toc217151215"/>
      <w:r w:rsidRPr="00A64863">
        <w:rPr>
          <w:rFonts w:ascii="Calibri" w:hAnsi="Calibri"/>
          <w:sz w:val="24"/>
          <w:szCs w:val="24"/>
        </w:rPr>
        <w:lastRenderedPageBreak/>
        <w:t xml:space="preserve">1.4.2 </w:t>
      </w:r>
      <w:r w:rsidR="00FE3937" w:rsidRPr="00A64863">
        <w:rPr>
          <w:rFonts w:ascii="Calibri" w:hAnsi="Calibri"/>
          <w:sz w:val="24"/>
          <w:szCs w:val="24"/>
        </w:rPr>
        <w:t>Υποβρύχιες αντλίες με το κινητήρα τοποθετημένο στην επιφάνεια του εδάφους</w:t>
      </w:r>
      <w:bookmarkEnd w:id="14"/>
    </w:p>
    <w:tbl>
      <w:tblPr>
        <w:tblW w:w="0" w:type="auto"/>
        <w:tblLook w:val="04A0"/>
      </w:tblPr>
      <w:tblGrid>
        <w:gridCol w:w="3369"/>
        <w:gridCol w:w="5917"/>
      </w:tblGrid>
      <w:tr w:rsidR="00FE3937" w:rsidRPr="00A64863" w:rsidTr="00192F39">
        <w:tc>
          <w:tcPr>
            <w:tcW w:w="3369" w:type="dxa"/>
          </w:tcPr>
          <w:p w:rsidR="00FE3937" w:rsidRPr="00A64863" w:rsidRDefault="001A7291" w:rsidP="00D935C3">
            <w:pPr>
              <w:spacing w:after="0" w:line="360" w:lineRule="auto"/>
              <w:jc w:val="both"/>
              <w:rPr>
                <w:sz w:val="24"/>
                <w:szCs w:val="24"/>
              </w:rPr>
            </w:pPr>
            <w:r>
              <w:rPr>
                <w:noProof/>
                <w:sz w:val="24"/>
                <w:szCs w:val="24"/>
                <w:lang w:eastAsia="el-GR"/>
              </w:rPr>
              <w:drawing>
                <wp:inline distT="0" distB="0" distL="0" distR="0">
                  <wp:extent cx="1952625" cy="5305425"/>
                  <wp:effectExtent l="19050" t="0" r="9525" b="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1952625" cy="5305425"/>
                          </a:xfrm>
                          <a:prstGeom prst="rect">
                            <a:avLst/>
                          </a:prstGeom>
                          <a:noFill/>
                          <a:ln w="9525">
                            <a:noFill/>
                            <a:miter lim="800000"/>
                            <a:headEnd/>
                            <a:tailEnd/>
                          </a:ln>
                        </pic:spPr>
                      </pic:pic>
                    </a:graphicData>
                  </a:graphic>
                </wp:inline>
              </w:drawing>
            </w:r>
          </w:p>
        </w:tc>
        <w:tc>
          <w:tcPr>
            <w:tcW w:w="5917" w:type="dxa"/>
          </w:tcPr>
          <w:p w:rsidR="00FE3937" w:rsidRPr="00A64863" w:rsidRDefault="00FE3937" w:rsidP="00D935C3">
            <w:pPr>
              <w:spacing w:after="0" w:line="360" w:lineRule="auto"/>
              <w:jc w:val="both"/>
              <w:rPr>
                <w:rFonts w:cs="Arial"/>
                <w:bCs/>
                <w:sz w:val="24"/>
                <w:szCs w:val="24"/>
              </w:rPr>
            </w:pPr>
            <w:r w:rsidRPr="00A64863">
              <w:rPr>
                <w:rFonts w:cs="Arial"/>
                <w:bCs/>
                <w:sz w:val="24"/>
                <w:szCs w:val="24"/>
              </w:rPr>
              <w:t>Σε αυτή τη διάταξη η αντλία βρίσκεται μέσα στο νερό και ο κινητήρας ο οποίος οδηγεί την αντλία είναι εγκατεστημένος στην επιφάνεια του εδάφους (σχήμα 1.9, τύπος β). Η μετάδοση της κίνησης γίνεται μέσο ενός κατακόρυφου άξονα μεγάλου μήκους που αποτελείται από τμήματα μήκους 2-3 μέτρων και ο οποίος περιστρέφεται ομοαξονικά μέσα στο σωλήνα ανυψώσεως του νερού και είναι απόλυτα ευθυγραμμισμένος με τον άξονα του σώματος της αντλίας (σχήμα 1.5).</w:t>
            </w:r>
          </w:p>
          <w:p w:rsidR="00FE3937" w:rsidRPr="00A64863" w:rsidRDefault="00FE3937" w:rsidP="00D935C3">
            <w:pPr>
              <w:spacing w:after="0" w:line="360" w:lineRule="auto"/>
              <w:jc w:val="both"/>
              <w:rPr>
                <w:sz w:val="24"/>
                <w:szCs w:val="24"/>
              </w:rPr>
            </w:pPr>
            <w:r w:rsidRPr="00A64863">
              <w:rPr>
                <w:rFonts w:cs="Arial"/>
                <w:bCs/>
                <w:sz w:val="24"/>
                <w:szCs w:val="24"/>
              </w:rPr>
              <w:t>Η αντλία μπορεί να είναι είτε φυγοκεντρικού τύπου (σχήματα 1.5, 1.7), είτε μικτού τύπου (σχήμα 1.6), είτε θετικής μετατοπίσεως (σχήμα 1.9, τύπος γ). Αν</w:t>
            </w:r>
            <w:r w:rsidRPr="00A64863">
              <w:rPr>
                <w:rFonts w:cs="Arial"/>
                <w:bCs/>
                <w:sz w:val="24"/>
                <w:szCs w:val="24"/>
              </w:rPr>
              <w:tab/>
              <w:t xml:space="preserve"> είναι αντλία θετικής μετατοπίσεως μπορεί να είναι παλινδρομικού τύπου διπλής ενέργειας εμβόλου, ή παλινδρομικού τύπου με διάφραγμα.</w:t>
            </w:r>
          </w:p>
        </w:tc>
      </w:tr>
      <w:tr w:rsidR="00FE3937" w:rsidRPr="00A64863" w:rsidTr="00192F39">
        <w:tc>
          <w:tcPr>
            <w:tcW w:w="3369" w:type="dxa"/>
          </w:tcPr>
          <w:p w:rsidR="00FE3937" w:rsidRPr="00A64863" w:rsidRDefault="00184B79" w:rsidP="00D935C3">
            <w:pPr>
              <w:spacing w:after="0" w:line="360" w:lineRule="auto"/>
              <w:jc w:val="both"/>
              <w:rPr>
                <w:noProof/>
                <w:sz w:val="24"/>
                <w:szCs w:val="24"/>
                <w:lang w:eastAsia="el-GR"/>
              </w:rPr>
            </w:pPr>
            <w:r w:rsidRPr="00A64863">
              <w:rPr>
                <w:rFonts w:cs="Arial"/>
                <w:b/>
                <w:bCs/>
                <w:sz w:val="24"/>
                <w:szCs w:val="24"/>
              </w:rPr>
              <w:t>Σχήμα 1.5: Φυγοκεντρική κατακόρυφη αντλία και Τομή σώματος αντλίας μικτής ροής με κλειστές φτερωτές.</w:t>
            </w:r>
          </w:p>
        </w:tc>
        <w:tc>
          <w:tcPr>
            <w:tcW w:w="5917" w:type="dxa"/>
          </w:tcPr>
          <w:p w:rsidR="00FE3937" w:rsidRPr="00A64863" w:rsidRDefault="00FE3937" w:rsidP="00D935C3">
            <w:pPr>
              <w:spacing w:after="0" w:line="360" w:lineRule="auto"/>
              <w:jc w:val="both"/>
              <w:rPr>
                <w:rFonts w:cs="Arial"/>
                <w:bCs/>
                <w:sz w:val="24"/>
                <w:szCs w:val="24"/>
              </w:rPr>
            </w:pPr>
          </w:p>
        </w:tc>
      </w:tr>
    </w:tbl>
    <w:p w:rsidR="00FE3937" w:rsidRPr="00A64863" w:rsidRDefault="00FE3937" w:rsidP="00A50C16">
      <w:pPr>
        <w:spacing w:line="360" w:lineRule="auto"/>
        <w:jc w:val="both"/>
        <w:rPr>
          <w:sz w:val="24"/>
          <w:szCs w:val="24"/>
        </w:rPr>
      </w:pPr>
    </w:p>
    <w:p w:rsidR="00184B79" w:rsidRPr="00A64863" w:rsidRDefault="00CC17C6" w:rsidP="00A50C16">
      <w:pPr>
        <w:pStyle w:val="2"/>
        <w:spacing w:line="360" w:lineRule="auto"/>
        <w:jc w:val="both"/>
        <w:rPr>
          <w:rFonts w:ascii="Calibri" w:hAnsi="Calibri"/>
          <w:sz w:val="24"/>
          <w:szCs w:val="24"/>
        </w:rPr>
      </w:pPr>
      <w:bookmarkStart w:id="15" w:name="_Toc217151216"/>
      <w:r w:rsidRPr="00A64863">
        <w:rPr>
          <w:rFonts w:ascii="Calibri" w:hAnsi="Calibri"/>
          <w:sz w:val="24"/>
          <w:szCs w:val="24"/>
        </w:rPr>
        <w:t xml:space="preserve">1.4.3 </w:t>
      </w:r>
      <w:r w:rsidR="00184B79" w:rsidRPr="00A64863">
        <w:rPr>
          <w:rFonts w:ascii="Calibri" w:hAnsi="Calibri"/>
          <w:sz w:val="24"/>
          <w:szCs w:val="24"/>
        </w:rPr>
        <w:t>Φυγοκεντρικού τύπου</w:t>
      </w:r>
      <w:bookmarkEnd w:id="15"/>
    </w:p>
    <w:p w:rsidR="00D54BBA" w:rsidRPr="00A64863" w:rsidRDefault="00184B79" w:rsidP="00A50C16">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 xml:space="preserve">Για την κατακόρυφη φυγοκεντρική αντλία η παροχή μπορεί να φτάνει τα 1200 m3/h. Το βάθος άντλησης μπορεί να φτάνει τα 170 m. Στις περισσότερες όμως περιπτώσεις δεν ξεπερνά τα 50 m. Η ταχύτητα περιστροφής φτάνει τις 1450 στρ. / λεπτό. Η κατακόρυφος φυγόκεντρος αντλία χρησιμοποιείται για την άντληση νερού από πηγάδια και γεωτρήσεις </w:t>
      </w:r>
      <w:r w:rsidRPr="00A64863">
        <w:rPr>
          <w:rFonts w:cs="Arial"/>
          <w:bCs/>
          <w:sz w:val="24"/>
          <w:szCs w:val="24"/>
        </w:rPr>
        <w:lastRenderedPageBreak/>
        <w:t xml:space="preserve">εσωτερικής διαμέτρου, μεγαλύτερης των 100 mm. Παρουσιάζει σημαντικά υψηλό βαθμό απόδοσης που φθάνει στο 90% και γι αυτό έχει υψηλό κόστος εγκατάστασης σε σχέση με τις άλλες. </w:t>
      </w:r>
      <w:r w:rsidRPr="00A64863">
        <w:rPr>
          <w:rFonts w:cs="Arial"/>
          <w:sz w:val="24"/>
          <w:szCs w:val="24"/>
        </w:rPr>
        <w:t>Έχει το πλεονέκτημα της εύκολης συντήρησης, αφού τα κύρια μέρη τριβής και ο κινητήρας βρίσκονται έξω από το νερό.</w:t>
      </w:r>
      <w:r w:rsidRPr="00A64863">
        <w:rPr>
          <w:rFonts w:cs="Arial"/>
          <w:bCs/>
          <w:sz w:val="24"/>
          <w:szCs w:val="24"/>
        </w:rPr>
        <w:t xml:space="preserve"> Με τη κατακόρυφο φυγόκεντρο αντλία μπορούμε να αντλήσουμε θολά νερά με υψηλή περιεκτικότητα σε άμμο και λάσπη. Αυτό μας βοηθάει στο καθαρισμό των νέων γεωτρήσεων αν η παροχή τους ξεπερνάει τα 8 m</w:t>
      </w:r>
      <w:r w:rsidRPr="00A64863">
        <w:rPr>
          <w:rFonts w:cs="Arial"/>
          <w:bCs/>
          <w:sz w:val="24"/>
          <w:szCs w:val="24"/>
          <w:vertAlign w:val="superscript"/>
        </w:rPr>
        <w:t>3</w:t>
      </w:r>
      <w:r w:rsidRPr="00A64863">
        <w:rPr>
          <w:rFonts w:cs="Arial"/>
          <w:bCs/>
          <w:sz w:val="24"/>
          <w:szCs w:val="24"/>
        </w:rPr>
        <w:t>/h. Για παροχές μικρότερες από 8 m</w:t>
      </w:r>
      <w:r w:rsidRPr="00A64863">
        <w:rPr>
          <w:rFonts w:cs="Arial"/>
          <w:bCs/>
          <w:sz w:val="24"/>
          <w:szCs w:val="24"/>
          <w:vertAlign w:val="superscript"/>
        </w:rPr>
        <w:t>3</w:t>
      </w:r>
      <w:r w:rsidRPr="00A64863">
        <w:rPr>
          <w:rFonts w:cs="Arial"/>
          <w:bCs/>
          <w:sz w:val="24"/>
          <w:szCs w:val="24"/>
        </w:rPr>
        <w:t>/h</w:t>
      </w:r>
      <w:r w:rsidRPr="00A64863">
        <w:rPr>
          <w:rFonts w:cs="Arial"/>
          <w:bCs/>
          <w:i/>
          <w:iCs/>
          <w:sz w:val="24"/>
          <w:szCs w:val="24"/>
        </w:rPr>
        <w:t xml:space="preserve"> </w:t>
      </w:r>
      <w:r w:rsidRPr="00A64863">
        <w:rPr>
          <w:rFonts w:cs="Arial"/>
          <w:bCs/>
          <w:sz w:val="24"/>
          <w:szCs w:val="24"/>
        </w:rPr>
        <w:t>δεν προσφέρεται ο συγκεκριμένος τύπος αντλίας. Πλεονεκτούν στο ότι μπορούν να λειτουργήσουν και με πετρελαιομηχανή.</w:t>
      </w:r>
    </w:p>
    <w:tbl>
      <w:tblPr>
        <w:tblW w:w="0" w:type="auto"/>
        <w:tblLook w:val="04A0"/>
      </w:tblPr>
      <w:tblGrid>
        <w:gridCol w:w="9286"/>
      </w:tblGrid>
      <w:tr w:rsidR="00D54BBA" w:rsidRPr="00A64863" w:rsidTr="001801E4">
        <w:tc>
          <w:tcPr>
            <w:tcW w:w="9286" w:type="dxa"/>
          </w:tcPr>
          <w:p w:rsidR="00D54BBA" w:rsidRPr="00A64863" w:rsidRDefault="001A7291" w:rsidP="00D935C3">
            <w:pPr>
              <w:widowControl w:val="0"/>
              <w:autoSpaceDE w:val="0"/>
              <w:autoSpaceDN w:val="0"/>
              <w:adjustRightInd w:val="0"/>
              <w:spacing w:before="100" w:beforeAutospacing="1" w:after="100" w:afterAutospacing="1" w:line="360" w:lineRule="auto"/>
              <w:ind w:right="720"/>
              <w:jc w:val="both"/>
              <w:rPr>
                <w:rFonts w:cs="Arial"/>
                <w:bCs/>
                <w:sz w:val="24"/>
                <w:szCs w:val="24"/>
              </w:rPr>
            </w:pPr>
            <w:r>
              <w:rPr>
                <w:rFonts w:cs="Arial"/>
                <w:noProof/>
                <w:sz w:val="24"/>
                <w:szCs w:val="24"/>
                <w:lang w:eastAsia="el-GR"/>
              </w:rPr>
              <w:drawing>
                <wp:inline distT="0" distB="0" distL="0" distR="0">
                  <wp:extent cx="4972050" cy="3286125"/>
                  <wp:effectExtent l="19050"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r="1323" b="1988"/>
                          <a:stretch>
                            <a:fillRect/>
                          </a:stretch>
                        </pic:blipFill>
                        <pic:spPr bwMode="auto">
                          <a:xfrm>
                            <a:off x="0" y="0"/>
                            <a:ext cx="4972050" cy="3286125"/>
                          </a:xfrm>
                          <a:prstGeom prst="rect">
                            <a:avLst/>
                          </a:prstGeom>
                          <a:noFill/>
                          <a:ln w="9525">
                            <a:noFill/>
                            <a:miter lim="800000"/>
                            <a:headEnd/>
                            <a:tailEnd/>
                          </a:ln>
                        </pic:spPr>
                      </pic:pic>
                    </a:graphicData>
                  </a:graphic>
                </wp:inline>
              </w:drawing>
            </w:r>
          </w:p>
        </w:tc>
      </w:tr>
      <w:tr w:rsidR="00D54BBA" w:rsidRPr="00A64863" w:rsidTr="001801E4">
        <w:tc>
          <w:tcPr>
            <w:tcW w:w="9286" w:type="dxa"/>
          </w:tcPr>
          <w:p w:rsidR="00D54BBA" w:rsidRPr="00A64863" w:rsidRDefault="00D54BBA" w:rsidP="00D935C3">
            <w:pPr>
              <w:widowControl w:val="0"/>
              <w:autoSpaceDE w:val="0"/>
              <w:autoSpaceDN w:val="0"/>
              <w:adjustRightInd w:val="0"/>
              <w:spacing w:before="100" w:beforeAutospacing="1" w:after="100" w:afterAutospacing="1" w:line="360" w:lineRule="auto"/>
              <w:ind w:right="720"/>
              <w:jc w:val="both"/>
              <w:rPr>
                <w:rFonts w:cs="Arial"/>
                <w:bCs/>
                <w:sz w:val="24"/>
                <w:szCs w:val="24"/>
              </w:rPr>
            </w:pPr>
            <w:r w:rsidRPr="00A64863">
              <w:rPr>
                <w:rFonts w:cs="Arial"/>
                <w:b/>
                <w:bCs/>
                <w:sz w:val="24"/>
                <w:szCs w:val="24"/>
              </w:rPr>
              <w:t>Σχήμα 1.7: φυγοκεντρικές και διαγώνιες πολυβάθμιες κατακόρυφές αντλίες</w:t>
            </w:r>
          </w:p>
        </w:tc>
      </w:tr>
    </w:tbl>
    <w:p w:rsidR="00C047F5" w:rsidRPr="00A64863" w:rsidRDefault="00CC17C6" w:rsidP="00A50C16">
      <w:pPr>
        <w:pStyle w:val="2"/>
        <w:spacing w:line="360" w:lineRule="auto"/>
        <w:jc w:val="both"/>
        <w:rPr>
          <w:rFonts w:ascii="Calibri" w:hAnsi="Calibri"/>
          <w:sz w:val="24"/>
          <w:szCs w:val="24"/>
        </w:rPr>
      </w:pPr>
      <w:bookmarkStart w:id="16" w:name="_Toc217151217"/>
      <w:r w:rsidRPr="00A64863">
        <w:rPr>
          <w:rFonts w:ascii="Calibri" w:hAnsi="Calibri"/>
          <w:sz w:val="24"/>
          <w:szCs w:val="24"/>
        </w:rPr>
        <w:t xml:space="preserve">1.4.4 </w:t>
      </w:r>
      <w:r w:rsidR="00C047F5" w:rsidRPr="00A64863">
        <w:rPr>
          <w:rFonts w:ascii="Calibri" w:hAnsi="Calibri"/>
          <w:sz w:val="24"/>
          <w:szCs w:val="24"/>
        </w:rPr>
        <w:t>Μικτού τύπου (διαγώνιες αντλίες)</w:t>
      </w:r>
      <w:bookmarkEnd w:id="16"/>
    </w:p>
    <w:p w:rsidR="00C047F5" w:rsidRPr="00A64863" w:rsidRDefault="00C047F5" w:rsidP="00A50C16">
      <w:pPr>
        <w:spacing w:line="360" w:lineRule="auto"/>
        <w:jc w:val="both"/>
        <w:rPr>
          <w:rFonts w:cs="Arial"/>
          <w:bCs/>
          <w:sz w:val="24"/>
          <w:szCs w:val="24"/>
        </w:rPr>
      </w:pPr>
      <w:r w:rsidRPr="00A64863">
        <w:rPr>
          <w:rFonts w:cs="Arial"/>
          <w:bCs/>
          <w:sz w:val="24"/>
          <w:szCs w:val="24"/>
        </w:rPr>
        <w:t>Οι αντλίες μικτού τύπου και συγκεκριμένα οι διαγώνιες χρησιμοποιούνται για μεγάλες παροχές (από 20 m</w:t>
      </w:r>
      <w:r w:rsidRPr="00A64863">
        <w:rPr>
          <w:rFonts w:cs="Arial"/>
          <w:bCs/>
          <w:sz w:val="24"/>
          <w:szCs w:val="24"/>
          <w:vertAlign w:val="superscript"/>
        </w:rPr>
        <w:t>3</w:t>
      </w:r>
      <w:r w:rsidRPr="00A64863">
        <w:rPr>
          <w:rFonts w:cs="Arial"/>
          <w:bCs/>
          <w:sz w:val="24"/>
          <w:szCs w:val="24"/>
        </w:rPr>
        <w:t>/h μέχρι τις μεγαλύτερες παροχές που μπορούν να δώσουν οι φυγοκεντρικές) και για μανομετρικό ύψος 40 m ή και περισσότερο. Στις αντλίες αυτές το νερό εισέρχεται αξονικά στη συνέχεια κινείτε διαγωνίως με τη βοήθεια των πτερυγίων διαχύσεως και εξέρχεται τελικώς αξονικά. Μπορεί να είναι μονοβάθμιες και πολυβάθμιες.</w:t>
      </w:r>
    </w:p>
    <w:p w:rsidR="00C047F5" w:rsidRPr="00A64863" w:rsidRDefault="00CC17C6" w:rsidP="00A50C16">
      <w:pPr>
        <w:pStyle w:val="2"/>
        <w:spacing w:line="360" w:lineRule="auto"/>
        <w:jc w:val="both"/>
        <w:rPr>
          <w:rFonts w:ascii="Calibri" w:hAnsi="Calibri"/>
          <w:sz w:val="24"/>
          <w:szCs w:val="24"/>
        </w:rPr>
      </w:pPr>
      <w:bookmarkStart w:id="17" w:name="_Toc217151218"/>
      <w:r w:rsidRPr="00A64863">
        <w:rPr>
          <w:rFonts w:ascii="Calibri" w:hAnsi="Calibri"/>
          <w:sz w:val="24"/>
          <w:szCs w:val="24"/>
        </w:rPr>
        <w:t xml:space="preserve">1.4.5 </w:t>
      </w:r>
      <w:r w:rsidR="00C047F5" w:rsidRPr="00A64863">
        <w:rPr>
          <w:rFonts w:ascii="Calibri" w:hAnsi="Calibri"/>
          <w:sz w:val="24"/>
          <w:szCs w:val="24"/>
        </w:rPr>
        <w:t>Αντλίες θετικής μετατόπισης</w:t>
      </w:r>
      <w:bookmarkEnd w:id="17"/>
    </w:p>
    <w:p w:rsidR="00C047F5" w:rsidRPr="00A64863" w:rsidRDefault="00C047F5" w:rsidP="00A50C16">
      <w:pPr>
        <w:spacing w:line="360" w:lineRule="auto"/>
        <w:jc w:val="both"/>
        <w:rPr>
          <w:rFonts w:cs="Arial"/>
          <w:bCs/>
          <w:sz w:val="24"/>
          <w:szCs w:val="24"/>
        </w:rPr>
      </w:pPr>
      <w:r w:rsidRPr="00A64863">
        <w:rPr>
          <w:rFonts w:cs="Arial"/>
          <w:bCs/>
          <w:sz w:val="24"/>
          <w:szCs w:val="24"/>
        </w:rPr>
        <w:t xml:space="preserve">Στις αντλίες θετικής μετατόπισης η παροχή του νερού στην έξοδο τους είναι σχεδόν ανεξάρτητη του βάθους άντλησης και ευθέως ανάλογη της ταχύτητας περιστροφής. Συχνά </w:t>
      </w:r>
      <w:r w:rsidRPr="00A64863">
        <w:rPr>
          <w:rFonts w:cs="Arial"/>
          <w:bCs/>
          <w:sz w:val="24"/>
          <w:szCs w:val="24"/>
        </w:rPr>
        <w:lastRenderedPageBreak/>
        <w:t>παρουσιάζονται πιο αποτελεσματικές από τις φυγοκεντρικές αντλίες για μεγάλα βάθη άντλησης και για μικρές παροχές, όπου οι δυνάμεις τριβείς είναι αναφορικά μικρότερες από τις υδροστατικές δυνάμεις. Προβλήματα που παρουσιάζουν είναι η δημιουργία κυκλικού φορτίου στο κινητήρα και οι δυνάμεις τριβής, πρακτικά κατά το ξεκίνημα τους. Οι αντλίες θετικού εκτοπίσματος είναι βαριές, στιβαρές και αξιόπιστες.</w:t>
      </w:r>
    </w:p>
    <w:p w:rsidR="00C047F5" w:rsidRPr="00A64863" w:rsidRDefault="00CC17C6" w:rsidP="00A50C16">
      <w:pPr>
        <w:pStyle w:val="2"/>
        <w:spacing w:line="360" w:lineRule="auto"/>
        <w:jc w:val="both"/>
        <w:rPr>
          <w:rFonts w:ascii="Calibri" w:hAnsi="Calibri"/>
          <w:sz w:val="24"/>
          <w:szCs w:val="24"/>
        </w:rPr>
      </w:pPr>
      <w:bookmarkStart w:id="18" w:name="_Toc217151219"/>
      <w:r w:rsidRPr="00A64863">
        <w:rPr>
          <w:rFonts w:ascii="Calibri" w:hAnsi="Calibri"/>
          <w:sz w:val="24"/>
          <w:szCs w:val="24"/>
        </w:rPr>
        <w:t xml:space="preserve">1.4.6 </w:t>
      </w:r>
      <w:r w:rsidR="00C047F5" w:rsidRPr="00A64863">
        <w:rPr>
          <w:rFonts w:ascii="Calibri" w:hAnsi="Calibri"/>
          <w:sz w:val="24"/>
          <w:szCs w:val="24"/>
        </w:rPr>
        <w:t>Αντλίες που επιπλέουν στην επιφάνεια του νερού</w:t>
      </w:r>
      <w:bookmarkEnd w:id="18"/>
    </w:p>
    <w:p w:rsidR="00C047F5" w:rsidRPr="00A64863" w:rsidRDefault="00C047F5" w:rsidP="00A50C16">
      <w:pPr>
        <w:spacing w:line="360" w:lineRule="auto"/>
        <w:jc w:val="both"/>
        <w:rPr>
          <w:rFonts w:cs="Arial"/>
          <w:bCs/>
          <w:sz w:val="24"/>
          <w:szCs w:val="24"/>
        </w:rPr>
      </w:pPr>
      <w:r w:rsidRPr="00A64863">
        <w:rPr>
          <w:rFonts w:cs="Arial"/>
          <w:bCs/>
          <w:sz w:val="24"/>
          <w:szCs w:val="24"/>
        </w:rPr>
        <w:t>Σ’ αυτή τη διάταξη η αντλία με το κινητήρα ενώνονται άμεσα όπως στις υποβρύχιες και στις επιφανειακές αντλίες. Μόνο που εδώ το συγκρότημα αντλία-κινητήρας επιπλέει πάνω στην επιφάνεια του νερού (σχήμα 2.9,τύπος δ). Είναι ένα είδους "φλοτεραντλίας". Η αντλία είναι φυγοκεντρικού τύπου και η όλη διάταξη είναι ιδανική κυρίως για άντληση άρδευσης από επιφανειακά ύδατα όπως ανοικτά κανάλια, λίμνες, ποτάμια. Δεν είναι ιδανική για μεγάλα βάθη ,άντλησης όπου εκεί ευδοκιμούν οι υποβρύχιες κυρίως αντλίες. Το συγκρότημα αντλία - κινητήρας έχει το πλεονέκτημα της εύκολης μεταφοράς του, αφού βρίσκεται στην επιφάνεια του νερού και δε στηρίζεται από πουθενά. Επιπλέον έχει αμελητέο το ενδεχόμενο να λειτουργήσει χωρίς νερό αφού βρίσκεται σε συνεχή επαφή με αυτό. Δηλαδή εξαλείφεται ο κίνδυνος στεγνής λειτουργίας.</w:t>
      </w:r>
    </w:p>
    <w:p w:rsidR="00C047F5" w:rsidRPr="00A64863" w:rsidRDefault="00CC17C6" w:rsidP="00A50C16">
      <w:pPr>
        <w:pStyle w:val="2"/>
        <w:spacing w:line="360" w:lineRule="auto"/>
        <w:jc w:val="both"/>
        <w:rPr>
          <w:rFonts w:ascii="Calibri" w:hAnsi="Calibri"/>
          <w:sz w:val="24"/>
          <w:szCs w:val="24"/>
        </w:rPr>
      </w:pPr>
      <w:bookmarkStart w:id="19" w:name="_Toc217151220"/>
      <w:r w:rsidRPr="00A64863">
        <w:rPr>
          <w:rFonts w:ascii="Calibri" w:hAnsi="Calibri"/>
          <w:sz w:val="24"/>
          <w:szCs w:val="24"/>
        </w:rPr>
        <w:t xml:space="preserve">1.4.7 </w:t>
      </w:r>
      <w:r w:rsidR="00C047F5" w:rsidRPr="00A64863">
        <w:rPr>
          <w:rFonts w:ascii="Calibri" w:hAnsi="Calibri"/>
          <w:sz w:val="24"/>
          <w:szCs w:val="24"/>
        </w:rPr>
        <w:t>Αντλίες που βρίσκονται στην επιφάνεια του εδάφους</w:t>
      </w:r>
      <w:bookmarkEnd w:id="19"/>
    </w:p>
    <w:p w:rsidR="00C047F5" w:rsidRPr="00A64863" w:rsidRDefault="00C047F5" w:rsidP="00A50C16">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Οι αντλίες αυτές μπορεί να είναι αντλίες φυγοκεντρικές, θετικής μετατόπισης παλινδρομικές και θετικής μετατόπισης περιστροφικές.</w:t>
      </w:r>
    </w:p>
    <w:p w:rsidR="00C047F5" w:rsidRPr="00A64863" w:rsidRDefault="00C047F5" w:rsidP="00A50C16">
      <w:pPr>
        <w:widowControl w:val="0"/>
        <w:numPr>
          <w:ilvl w:val="0"/>
          <w:numId w:val="8"/>
        </w:numPr>
        <w:tabs>
          <w:tab w:val="clear" w:pos="720"/>
          <w:tab w:val="num" w:pos="567"/>
        </w:tabs>
        <w:autoSpaceDE w:val="0"/>
        <w:autoSpaceDN w:val="0"/>
        <w:adjustRightInd w:val="0"/>
        <w:spacing w:before="100" w:beforeAutospacing="1" w:after="100" w:afterAutospacing="1" w:line="360" w:lineRule="auto"/>
        <w:ind w:left="0" w:right="-2" w:firstLine="284"/>
        <w:jc w:val="both"/>
        <w:rPr>
          <w:rFonts w:cs="Arial"/>
          <w:bCs/>
          <w:sz w:val="24"/>
          <w:szCs w:val="24"/>
        </w:rPr>
      </w:pPr>
      <w:r w:rsidRPr="00A64863">
        <w:rPr>
          <w:rFonts w:cs="Arial"/>
          <w:bCs/>
          <w:sz w:val="24"/>
          <w:szCs w:val="24"/>
        </w:rPr>
        <w:t>Οι φυγοκεντρικές επιφανειακές αντλίες βρίσκονται στην επιφάνεια του εδάφους και η αντλία και ο κινητήρας (σχήμα 1.9,τύπος ε). Η αντλία μπορεί να είναι μονοβάθμια ή πολυβάθμια ανάλογα με τις απαιτήσεις αύξησης του μανομετρικού ύψους. Έχουν δική τους αρχική δεξαμενή στην πλευρά της αναρρόφησης η οποία αποδεικνύεται περισσότερο αξιόπιστη από την ποδοβαλβίδα. Χρησιμοποιούνται για μεγάλες παροχές και για μικρά ύψη άντλησης σε εφαρμογές κυρίως για άρδευση από ποτάμια. Το βασικό μειονέκτημα τους είναι ότι δεν μπορούν να αναρροφήσουν από ύψη μεγαλύτερα των 7 μέτρων. Έχει εύκολη εγκατάσταση, εύκολη συντήρηση και μεγάλο εύρος δυνατοτήτων. Είναι σχετικά μειωμένης απόδοσης σχετικά με τις αντλίες με εγχυτήρα. Μειώνεται η απόδοση τους όσο αυξάνεται το ύψος αναρρόφησης. Σε συνθήκες τραχύτητας τα πτερύγια φθείρονται με αποτέλεσμα να μειώνουν την απόδοση της αντλίας.</w:t>
      </w:r>
    </w:p>
    <w:p w:rsidR="00276DF3" w:rsidRPr="00A64863" w:rsidRDefault="00C047F5" w:rsidP="00A50C16">
      <w:pPr>
        <w:widowControl w:val="0"/>
        <w:numPr>
          <w:ilvl w:val="0"/>
          <w:numId w:val="8"/>
        </w:numPr>
        <w:tabs>
          <w:tab w:val="clear" w:pos="720"/>
          <w:tab w:val="num" w:pos="567"/>
        </w:tabs>
        <w:autoSpaceDE w:val="0"/>
        <w:autoSpaceDN w:val="0"/>
        <w:adjustRightInd w:val="0"/>
        <w:spacing w:before="100" w:beforeAutospacing="1" w:after="100" w:afterAutospacing="1" w:line="360" w:lineRule="auto"/>
        <w:ind w:left="0" w:right="-2" w:firstLine="284"/>
        <w:jc w:val="both"/>
        <w:rPr>
          <w:rFonts w:cs="Arial"/>
          <w:bCs/>
          <w:sz w:val="24"/>
          <w:szCs w:val="24"/>
        </w:rPr>
      </w:pPr>
      <w:r w:rsidRPr="00A64863">
        <w:rPr>
          <w:rFonts w:cs="Arial"/>
          <w:bCs/>
          <w:sz w:val="24"/>
          <w:szCs w:val="24"/>
        </w:rPr>
        <w:lastRenderedPageBreak/>
        <w:t>Οι επιφανειακές θετικής μετατόπισης παλινδρομικές αντλίες χρησιμοποιούνται για μεγάλα ύψη (μέχρι 150 m) και για μικρές παροχές. Είναι αποδοτικές για πολύ μεγάλο εύρος ταχυτήτων περιστροφής του κινητήρα. Έχουν απλό σχεδιασμό και εύκολη επισκευή. Δεν μπορεί να διηθήσει στερεές ουσίες όπως άμμο ή διάφορα ιζήματα που περιέχονται στο νερό. Απαιτούν χρήση μπαταριών στο σύστημα ή συνθήκες ενέργειας τέτοιες, που να παρέχουν υψηλή αρχική ροπή. Είναι πιο ακριβές από φυγοκεντρικές ίδιου μεγέθους αντλίες.</w:t>
      </w:r>
    </w:p>
    <w:tbl>
      <w:tblPr>
        <w:tblW w:w="0" w:type="auto"/>
        <w:tblLook w:val="04A0"/>
      </w:tblPr>
      <w:tblGrid>
        <w:gridCol w:w="9286"/>
      </w:tblGrid>
      <w:tr w:rsidR="00276DF3" w:rsidRPr="00A64863" w:rsidTr="00FA6E40">
        <w:tc>
          <w:tcPr>
            <w:tcW w:w="9286" w:type="dxa"/>
          </w:tcPr>
          <w:p w:rsidR="00276DF3" w:rsidRPr="00A64863" w:rsidRDefault="001A7291" w:rsidP="00D935C3">
            <w:pPr>
              <w:spacing w:after="0" w:line="360" w:lineRule="auto"/>
              <w:jc w:val="both"/>
              <w:rPr>
                <w:sz w:val="24"/>
                <w:szCs w:val="24"/>
              </w:rPr>
            </w:pPr>
            <w:r>
              <w:rPr>
                <w:noProof/>
                <w:sz w:val="24"/>
                <w:szCs w:val="24"/>
                <w:lang w:eastAsia="el-GR"/>
              </w:rPr>
              <w:drawing>
                <wp:inline distT="0" distB="0" distL="0" distR="0">
                  <wp:extent cx="3295650" cy="1714500"/>
                  <wp:effectExtent l="19050" t="0" r="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3295650" cy="1714500"/>
                          </a:xfrm>
                          <a:prstGeom prst="rect">
                            <a:avLst/>
                          </a:prstGeom>
                          <a:noFill/>
                          <a:ln w="9525">
                            <a:noFill/>
                            <a:miter lim="800000"/>
                            <a:headEnd/>
                            <a:tailEnd/>
                          </a:ln>
                        </pic:spPr>
                      </pic:pic>
                    </a:graphicData>
                  </a:graphic>
                </wp:inline>
              </w:drawing>
            </w:r>
          </w:p>
        </w:tc>
      </w:tr>
      <w:tr w:rsidR="00276DF3" w:rsidRPr="00A64863" w:rsidTr="00FA6E40">
        <w:tc>
          <w:tcPr>
            <w:tcW w:w="9286" w:type="dxa"/>
          </w:tcPr>
          <w:p w:rsidR="00276DF3" w:rsidRPr="00A64863" w:rsidRDefault="00276DF3" w:rsidP="00D935C3">
            <w:pPr>
              <w:spacing w:after="0" w:line="360" w:lineRule="auto"/>
              <w:jc w:val="both"/>
              <w:rPr>
                <w:sz w:val="24"/>
                <w:szCs w:val="24"/>
              </w:rPr>
            </w:pPr>
            <w:r w:rsidRPr="00A64863">
              <w:rPr>
                <w:rFonts w:cs="Arial"/>
                <w:b/>
                <w:sz w:val="24"/>
                <w:szCs w:val="24"/>
              </w:rPr>
              <w:t>Σχήμα 1.8:</w:t>
            </w:r>
            <w:r w:rsidRPr="00A64863">
              <w:rPr>
                <w:rFonts w:cs="Arial"/>
                <w:sz w:val="24"/>
                <w:szCs w:val="24"/>
              </w:rPr>
              <w:t xml:space="preserve"> Φυγοκεντρικές πολυβάθμιες επιφανειακές αντλίες</w:t>
            </w:r>
          </w:p>
        </w:tc>
      </w:tr>
    </w:tbl>
    <w:p w:rsidR="00276DF3" w:rsidRPr="00A64863" w:rsidRDefault="00276DF3" w:rsidP="00A50C16">
      <w:pPr>
        <w:spacing w:line="360" w:lineRule="auto"/>
        <w:jc w:val="both"/>
        <w:rPr>
          <w:sz w:val="24"/>
          <w:szCs w:val="24"/>
        </w:rPr>
      </w:pPr>
    </w:p>
    <w:p w:rsidR="00A50C16" w:rsidRPr="00A64863" w:rsidRDefault="00A50C16" w:rsidP="00A50C16">
      <w:pPr>
        <w:spacing w:line="360" w:lineRule="auto"/>
        <w:jc w:val="both"/>
        <w:rPr>
          <w:sz w:val="24"/>
          <w:szCs w:val="24"/>
        </w:rPr>
      </w:pPr>
      <w:r w:rsidRPr="00A64863">
        <w:rPr>
          <w:rFonts w:cs="Arial"/>
          <w:bCs/>
          <w:sz w:val="24"/>
          <w:szCs w:val="24"/>
        </w:rPr>
        <w:t>Οι επιφανειακές θετικής μετατόπισης περιστροφικές αντλίες χρησιμοποιούνται για μεσαία και μεγάλα ύψη και για μεσαίες και μεγάλες παροχές. Λειτουργούν με συνεχές ρεύμα (D.C.). Είναι απλές και πολύ στιβαρές από άποψη κατασκευής. Είναι αποδοτικές για πολύ μεγάλο εύρος υψών εκτός για κάτω από 20m. Έχουν αυτόματο ξεκίνημα. Δεν απαιτούν τη χρήση βαλβίδας αντεπιστροφής. Το πολύ σκληρό νερό ή η περιεκτικότητα του σε άμμο μπορεί να προκαλέσει πρόωρη διάσπαση των ελαστικών μερών του στάτορα του κινητήρα. Απαιτούν γρανάζια για τη μετάδοση της κίνησης. Η εγκατάστασή τους είναι δύσκολη. Απαιτούν χρήση μπαταριών στο σύστημα ή συνθήκες ενέργειας.</w:t>
      </w:r>
    </w:p>
    <w:tbl>
      <w:tblPr>
        <w:tblW w:w="0" w:type="auto"/>
        <w:tblLook w:val="04A0"/>
      </w:tblPr>
      <w:tblGrid>
        <w:gridCol w:w="9286"/>
      </w:tblGrid>
      <w:tr w:rsidR="00276DF3" w:rsidRPr="00A64863" w:rsidTr="00FA6E40">
        <w:tc>
          <w:tcPr>
            <w:tcW w:w="9286" w:type="dxa"/>
          </w:tcPr>
          <w:p w:rsidR="00276DF3"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5038725" cy="6057900"/>
                  <wp:effectExtent l="19050" t="0" r="9525" b="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5038725" cy="6057900"/>
                          </a:xfrm>
                          <a:prstGeom prst="rect">
                            <a:avLst/>
                          </a:prstGeom>
                          <a:noFill/>
                          <a:ln w="9525">
                            <a:noFill/>
                            <a:miter lim="800000"/>
                            <a:headEnd/>
                            <a:tailEnd/>
                          </a:ln>
                        </pic:spPr>
                      </pic:pic>
                    </a:graphicData>
                  </a:graphic>
                </wp:inline>
              </w:drawing>
            </w:r>
          </w:p>
        </w:tc>
      </w:tr>
      <w:tr w:rsidR="00276DF3" w:rsidRPr="00A64863" w:rsidTr="00FA6E40">
        <w:tc>
          <w:tcPr>
            <w:tcW w:w="9286" w:type="dxa"/>
          </w:tcPr>
          <w:p w:rsidR="00276DF3" w:rsidRPr="00A64863" w:rsidRDefault="00276DF3" w:rsidP="00D935C3">
            <w:pPr>
              <w:spacing w:after="0" w:line="360" w:lineRule="auto"/>
              <w:jc w:val="both"/>
              <w:rPr>
                <w:sz w:val="24"/>
                <w:szCs w:val="24"/>
              </w:rPr>
            </w:pPr>
            <w:r w:rsidRPr="00A64863">
              <w:rPr>
                <w:rFonts w:cs="Arial"/>
                <w:b/>
                <w:sz w:val="24"/>
                <w:szCs w:val="24"/>
              </w:rPr>
              <w:t>Σχήμα 1.9: Διατάξεις διάφορων τύπων φ/β αντλητικών συστημάτων</w:t>
            </w:r>
          </w:p>
        </w:tc>
      </w:tr>
    </w:tbl>
    <w:p w:rsidR="00276DF3" w:rsidRPr="00A64863" w:rsidRDefault="00276DF3" w:rsidP="00A50C16">
      <w:pPr>
        <w:pStyle w:val="a7"/>
        <w:spacing w:before="100" w:beforeAutospacing="1" w:after="100" w:afterAutospacing="1" w:line="360" w:lineRule="auto"/>
        <w:ind w:left="0" w:right="-2"/>
        <w:rPr>
          <w:rFonts w:ascii="Calibri" w:hAnsi="Calibri" w:cs="Arial"/>
          <w:sz w:val="24"/>
          <w:szCs w:val="24"/>
        </w:rPr>
      </w:pPr>
      <w:r w:rsidRPr="00A64863">
        <w:rPr>
          <w:rFonts w:ascii="Calibri" w:hAnsi="Calibri" w:cs="Arial"/>
          <w:sz w:val="24"/>
          <w:szCs w:val="24"/>
        </w:rPr>
        <w:t>Για την επιλογή του σωστού τύπου αντλίας θα πρέπει να κάνουμε μια προσεκτική μελέτη που θα αφορά τα παρακάτω κύρια σημεία σύμφωνα με τις απαιτήσεις άντλησης για τη συγκεκριμένη εφαρμογή που εξυπηρετεί και ικανοποιώντας αυτές, πάντα με το μικρότερο δυνατό κόστος εγκατάστασης και συντήρησης. Έτσι τα σημαντικότερα κριτήρια που θα πρέπει λάβουμε υπόψη μας είναι τα ακόλουθα:</w:t>
      </w:r>
    </w:p>
    <w:p w:rsidR="00276DF3" w:rsidRPr="00A64863" w:rsidRDefault="00276DF3" w:rsidP="00A50C16">
      <w:pPr>
        <w:pStyle w:val="a7"/>
        <w:spacing w:before="100" w:beforeAutospacing="1" w:after="100" w:afterAutospacing="1" w:line="360" w:lineRule="auto"/>
        <w:ind w:left="0" w:right="-2"/>
        <w:rPr>
          <w:rFonts w:ascii="Calibri" w:hAnsi="Calibri" w:cs="Arial"/>
          <w:bCs/>
          <w:sz w:val="24"/>
          <w:szCs w:val="24"/>
        </w:rPr>
      </w:pPr>
      <w:r w:rsidRPr="00A64863">
        <w:rPr>
          <w:rFonts w:ascii="Calibri" w:hAnsi="Calibri" w:cs="Arial"/>
          <w:bCs/>
          <w:sz w:val="24"/>
          <w:szCs w:val="24"/>
        </w:rPr>
        <w:t xml:space="preserve">1) </w:t>
      </w:r>
      <w:r w:rsidRPr="00A64863">
        <w:rPr>
          <w:rFonts w:ascii="Calibri" w:hAnsi="Calibri" w:cs="Arial"/>
          <w:i/>
          <w:sz w:val="24"/>
          <w:szCs w:val="24"/>
          <w:u w:val="single"/>
        </w:rPr>
        <w:t>Το βάθος άντλησης.</w:t>
      </w:r>
      <w:r w:rsidRPr="00A64863">
        <w:rPr>
          <w:rFonts w:ascii="Calibri" w:hAnsi="Calibri" w:cs="Arial"/>
          <w:bCs/>
          <w:sz w:val="24"/>
          <w:szCs w:val="24"/>
        </w:rPr>
        <w:t xml:space="preserve"> Είναι ένα πολύ σημαντικό στοιχείο που θα πρέπει να δούμε. Γνωρίζουμε ότι η επιφανειακή φυγοκεντρική αντλία δεν μπορεί να αναρροφήσει νερό σε </w:t>
      </w:r>
      <w:r w:rsidRPr="00A64863">
        <w:rPr>
          <w:rFonts w:ascii="Calibri" w:hAnsi="Calibri" w:cs="Arial"/>
          <w:bCs/>
          <w:sz w:val="24"/>
          <w:szCs w:val="24"/>
        </w:rPr>
        <w:lastRenderedPageBreak/>
        <w:t>υψόμετρο μεγαλύτερο των 7 m.</w:t>
      </w:r>
      <w:r w:rsidR="00A50C16" w:rsidRPr="00A64863">
        <w:rPr>
          <w:rFonts w:ascii="Calibri" w:hAnsi="Calibri" w:cs="Arial"/>
          <w:bCs/>
          <w:sz w:val="24"/>
          <w:szCs w:val="24"/>
        </w:rPr>
        <w:t xml:space="preserve"> </w:t>
      </w:r>
      <w:r w:rsidRPr="00A64863">
        <w:rPr>
          <w:rFonts w:ascii="Calibri" w:hAnsi="Calibri" w:cs="Arial"/>
          <w:bCs/>
          <w:sz w:val="24"/>
          <w:szCs w:val="24"/>
        </w:rPr>
        <w:t>Όσο μικρότερο το ύψος αναρρόφησης τόσο καλύτερη θα είναι η απόδοση της αντλίας. Αν η άντληση γίνεται από πηγάδι ή από γεώτρηση και σε μεγάλο βάθος, τότε επιβάλλεται η χρήση υποβρύχιας αντλίας. Αν οι ανάγκες για παροχή νερού είναι μεγάλες και σε μεγάλο μανομετρικό ύψος, τότε κρίνεται σκόπιμο η επιλογή κατακόρυφης αντλίας.</w:t>
      </w:r>
    </w:p>
    <w:p w:rsidR="00276DF3" w:rsidRPr="00A64863" w:rsidRDefault="00276DF3" w:rsidP="00A50C16">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 xml:space="preserve">2) </w:t>
      </w:r>
      <w:r w:rsidRPr="00A64863">
        <w:rPr>
          <w:rFonts w:cs="Arial"/>
          <w:i/>
          <w:sz w:val="24"/>
          <w:szCs w:val="24"/>
          <w:u w:val="single"/>
        </w:rPr>
        <w:t>Το ολικό μανομετρικό ύψος άντλησης</w:t>
      </w:r>
      <w:r w:rsidRPr="00A64863">
        <w:rPr>
          <w:rFonts w:cs="Arial"/>
          <w:sz w:val="24"/>
          <w:szCs w:val="24"/>
        </w:rPr>
        <w:t>.</w:t>
      </w:r>
      <w:r w:rsidRPr="00A64863">
        <w:rPr>
          <w:rFonts w:cs="Arial"/>
          <w:bCs/>
          <w:sz w:val="24"/>
          <w:szCs w:val="24"/>
        </w:rPr>
        <w:t xml:space="preserve"> Σε μεγάλα μανομετρικά ύψη χρησιμοποιούνται πολυβάθμια, υποβρύχια ή κατακόρυφη αντλία. Όχι επιφανειακή φυγοκεντρική αντλία.</w:t>
      </w:r>
    </w:p>
    <w:p w:rsidR="00276DF3" w:rsidRPr="00A64863" w:rsidRDefault="00276DF3" w:rsidP="00A50C16">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 xml:space="preserve">3) </w:t>
      </w:r>
      <w:r w:rsidRPr="00A64863">
        <w:rPr>
          <w:rFonts w:cs="Arial"/>
          <w:i/>
          <w:sz w:val="24"/>
          <w:szCs w:val="24"/>
          <w:u w:val="single"/>
        </w:rPr>
        <w:t>Η απαιτούμενη παροχή</w:t>
      </w:r>
      <w:r w:rsidRPr="00A64863">
        <w:rPr>
          <w:rFonts w:cs="Arial"/>
          <w:bCs/>
          <w:i/>
          <w:sz w:val="24"/>
          <w:szCs w:val="24"/>
          <w:u w:val="single"/>
        </w:rPr>
        <w:t xml:space="preserve"> </w:t>
      </w:r>
      <w:r w:rsidRPr="00A64863">
        <w:rPr>
          <w:rFonts w:cs="Arial"/>
          <w:i/>
          <w:sz w:val="24"/>
          <w:szCs w:val="24"/>
          <w:u w:val="single"/>
        </w:rPr>
        <w:t>νερού (m</w:t>
      </w:r>
      <w:r w:rsidRPr="00A64863">
        <w:rPr>
          <w:rFonts w:cs="Arial"/>
          <w:i/>
          <w:sz w:val="24"/>
          <w:szCs w:val="24"/>
          <w:u w:val="single"/>
          <w:vertAlign w:val="superscript"/>
        </w:rPr>
        <w:t>3</w:t>
      </w:r>
      <w:r w:rsidRPr="00A64863">
        <w:rPr>
          <w:rFonts w:cs="Arial"/>
          <w:i/>
          <w:sz w:val="24"/>
          <w:szCs w:val="24"/>
          <w:u w:val="single"/>
        </w:rPr>
        <w:t>/h)</w:t>
      </w:r>
      <w:r w:rsidRPr="00A64863">
        <w:rPr>
          <w:rFonts w:cs="Arial"/>
          <w:sz w:val="24"/>
          <w:szCs w:val="24"/>
        </w:rPr>
        <w:t>.</w:t>
      </w:r>
      <w:r w:rsidRPr="00A64863">
        <w:rPr>
          <w:rFonts w:cs="Arial"/>
          <w:bCs/>
          <w:i/>
          <w:iCs/>
          <w:sz w:val="24"/>
          <w:szCs w:val="24"/>
        </w:rPr>
        <w:t xml:space="preserve"> </w:t>
      </w:r>
      <w:r w:rsidRPr="00A64863">
        <w:rPr>
          <w:rFonts w:cs="Arial"/>
          <w:bCs/>
          <w:sz w:val="24"/>
          <w:szCs w:val="24"/>
        </w:rPr>
        <w:t>Η επιλογή γίνεται με βάση τεχνοοικονομικούς παράγοντες των αντλιών όπως και για το μανομετρικό ύψος.</w:t>
      </w:r>
    </w:p>
    <w:p w:rsidR="00276DF3" w:rsidRPr="00A64863" w:rsidRDefault="00276DF3" w:rsidP="00A50C16">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 xml:space="preserve">4) </w:t>
      </w:r>
      <w:r w:rsidRPr="00A64863">
        <w:rPr>
          <w:rFonts w:cs="Arial"/>
          <w:i/>
          <w:sz w:val="24"/>
          <w:szCs w:val="24"/>
          <w:u w:val="single"/>
        </w:rPr>
        <w:t>Η καθαρότητα του νερού</w:t>
      </w:r>
      <w:r w:rsidRPr="00A64863">
        <w:rPr>
          <w:rFonts w:cs="Arial"/>
          <w:sz w:val="24"/>
          <w:szCs w:val="24"/>
        </w:rPr>
        <w:t>.</w:t>
      </w:r>
      <w:r w:rsidRPr="00A64863">
        <w:rPr>
          <w:rFonts w:cs="Arial"/>
          <w:bCs/>
          <w:sz w:val="24"/>
          <w:szCs w:val="24"/>
        </w:rPr>
        <w:t xml:space="preserve"> Για θολά νερά (με άμμο) χρησιμοποιούμε φυγοκεντρική αντλία με ανοικτή φτερωτή, αν το ύψος είναι μικρό. Αν είναι μεγάλο τότε χρησιμοποιούμε κατακόρυφη φυγοκεντρική αντλία.</w:t>
      </w:r>
    </w:p>
    <w:p w:rsidR="00276DF3" w:rsidRPr="00A64863" w:rsidRDefault="00276DF3" w:rsidP="00A50C16">
      <w:pPr>
        <w:spacing w:line="360" w:lineRule="auto"/>
        <w:jc w:val="both"/>
        <w:rPr>
          <w:rFonts w:cs="Arial"/>
          <w:bCs/>
          <w:sz w:val="24"/>
          <w:szCs w:val="24"/>
        </w:rPr>
      </w:pPr>
      <w:r w:rsidRPr="00A64863">
        <w:rPr>
          <w:rFonts w:cs="Arial"/>
          <w:bCs/>
          <w:sz w:val="24"/>
          <w:szCs w:val="24"/>
        </w:rPr>
        <w:t xml:space="preserve">5) </w:t>
      </w:r>
      <w:r w:rsidRPr="00A64863">
        <w:rPr>
          <w:rFonts w:cs="Arial"/>
          <w:i/>
          <w:sz w:val="24"/>
          <w:szCs w:val="24"/>
          <w:u w:val="single"/>
        </w:rPr>
        <w:t>Η απαίτηση μας για αυτόματη λειτουργία</w:t>
      </w:r>
      <w:r w:rsidRPr="00A64863">
        <w:rPr>
          <w:rFonts w:cs="Arial"/>
          <w:sz w:val="24"/>
          <w:szCs w:val="24"/>
        </w:rPr>
        <w:t>.</w:t>
      </w:r>
      <w:r w:rsidRPr="00A64863">
        <w:rPr>
          <w:rFonts w:cs="Arial"/>
          <w:bCs/>
          <w:sz w:val="24"/>
          <w:szCs w:val="24"/>
        </w:rPr>
        <w:t xml:space="preserve"> Για αυτόματη λειτουργία της αντλίας χρησιμοποιούμε αντλίες που η λειτουργία τους δεν εξαρτάτε από ποδοβαλβίδα και να μην κινδυνεύει να λειτουργήσει χωρίς να αντλεί νερό (στεγνή λειτουργία). Το αυτόματο ξεκίνημα καθορίζεται π.χ. από φλοτέρ που καθορίζει την στάθμη του νερού στη κύρια δεξαμενή αποθήκευσης. Έτσι όταν η στάθμη του νερού φτάσει στο σημείο υπερχείλισης ή και λίγο πριν, τότε μέσω του φλοτέρ και ενός απλού αυτοματισμού, ξεκινάει η λειτουργία της αντλίας.</w:t>
      </w:r>
    </w:p>
    <w:p w:rsidR="00276DF3" w:rsidRPr="00A64863" w:rsidRDefault="00276DF3" w:rsidP="00A50C16">
      <w:pPr>
        <w:spacing w:line="360" w:lineRule="auto"/>
        <w:jc w:val="both"/>
        <w:rPr>
          <w:sz w:val="24"/>
          <w:szCs w:val="24"/>
        </w:rPr>
      </w:pPr>
    </w:p>
    <w:p w:rsidR="00276DF3" w:rsidRPr="00021959" w:rsidRDefault="00CC17C6" w:rsidP="00A50C16">
      <w:pPr>
        <w:pStyle w:val="2"/>
        <w:spacing w:line="360" w:lineRule="auto"/>
        <w:jc w:val="both"/>
        <w:rPr>
          <w:rFonts w:ascii="Calibri" w:hAnsi="Calibri"/>
          <w:sz w:val="28"/>
          <w:szCs w:val="28"/>
        </w:rPr>
      </w:pPr>
      <w:bookmarkStart w:id="20" w:name="_Toc217151221"/>
      <w:r w:rsidRPr="00021959">
        <w:rPr>
          <w:rFonts w:ascii="Calibri" w:hAnsi="Calibri"/>
          <w:sz w:val="28"/>
          <w:szCs w:val="28"/>
        </w:rPr>
        <w:t xml:space="preserve">1.5 </w:t>
      </w:r>
      <w:r w:rsidR="00276DF3" w:rsidRPr="00021959">
        <w:rPr>
          <w:rFonts w:ascii="Calibri" w:hAnsi="Calibri"/>
          <w:sz w:val="28"/>
          <w:szCs w:val="28"/>
        </w:rPr>
        <w:t>Μέσα αποθήκευσης υδάτινων πόρων</w:t>
      </w:r>
      <w:bookmarkEnd w:id="20"/>
    </w:p>
    <w:p w:rsidR="00276DF3" w:rsidRPr="00A64863" w:rsidRDefault="00276DF3" w:rsidP="007C0C8E">
      <w:pPr>
        <w:widowControl w:val="0"/>
        <w:autoSpaceDE w:val="0"/>
        <w:autoSpaceDN w:val="0"/>
        <w:adjustRightInd w:val="0"/>
        <w:spacing w:before="100" w:beforeAutospacing="1" w:after="100" w:afterAutospacing="1" w:line="360" w:lineRule="auto"/>
        <w:ind w:right="-2"/>
        <w:jc w:val="both"/>
        <w:rPr>
          <w:rFonts w:cs="Arial"/>
          <w:bCs/>
          <w:sz w:val="24"/>
          <w:szCs w:val="24"/>
        </w:rPr>
      </w:pPr>
      <w:r w:rsidRPr="00A64863">
        <w:rPr>
          <w:rFonts w:cs="Arial"/>
          <w:bCs/>
          <w:sz w:val="24"/>
          <w:szCs w:val="24"/>
        </w:rPr>
        <w:t xml:space="preserve">Η δεξαμενή αποθήκευσης, του νερού που θα αντλείται από τη πηγή άντλησης, στοχεύει στην εξίσωση της διαφοράς μεταξύ εισροής και κατανάλωσης με βάση τη μέγιστη ημερήσια παροχή. Αυτή η διαφορά μπορεί να οφείλεται σε κάποια βλάβη του δικτύου ύδρευσης με αποτέλεσμα τη διακοπή τροφοδοσίας του δικτύου και επομένως η αντλία να συνεχίζει να αντλεί νερό που θα πρέπει κάπου να αποθηκευτεί. Η πιθανή βλάβη της ίδιας της αντλίας που επιβάλει την ανάγκη διακοπή της λειτουργίας της, για επισκευή της. Μια άλλη αιτία </w:t>
      </w:r>
      <w:r w:rsidRPr="00A64863">
        <w:rPr>
          <w:rFonts w:cs="Arial"/>
          <w:bCs/>
          <w:sz w:val="24"/>
          <w:szCs w:val="24"/>
        </w:rPr>
        <w:lastRenderedPageBreak/>
        <w:t>χρησιμοποίησης της δεξαμενής αποθήκευσης σε ένα φ/β</w:t>
      </w:r>
      <w:r w:rsidRPr="00A64863">
        <w:rPr>
          <w:rFonts w:cs="Arial"/>
          <w:bCs/>
          <w:i/>
          <w:iCs/>
          <w:sz w:val="24"/>
          <w:szCs w:val="24"/>
        </w:rPr>
        <w:t xml:space="preserve"> </w:t>
      </w:r>
      <w:r w:rsidRPr="00A64863">
        <w:rPr>
          <w:rFonts w:cs="Arial"/>
          <w:bCs/>
          <w:sz w:val="24"/>
          <w:szCs w:val="24"/>
        </w:rPr>
        <w:t xml:space="preserve">σύστημα άντλησης, είναι η ανάγκη αποθήκευσης νερού σε μέρες που υπάρχει συννεφιά καθώς και κατά τη διάρκεια της </w:t>
      </w:r>
      <w:r w:rsidR="00DE50E3" w:rsidRPr="00A64863">
        <w:rPr>
          <w:rFonts w:cs="Arial"/>
          <w:bCs/>
          <w:sz w:val="24"/>
          <w:szCs w:val="24"/>
        </w:rPr>
        <w:t>νύχτας</w:t>
      </w:r>
      <w:r w:rsidRPr="00A64863">
        <w:rPr>
          <w:rFonts w:cs="Arial"/>
          <w:bCs/>
          <w:sz w:val="24"/>
          <w:szCs w:val="24"/>
        </w:rPr>
        <w:t xml:space="preserve"> όπου η φ/β γεννήτρια δεν παράγει ρεύμα. Βέβαια το σύστημα μπορεί να διαθέτει συσσωρευτές για την αποθήκευση ηλεκτρικής ενέργειας, όμως η χρήση δεξαμενής παρουσιάζεται πιο οικονομική αλλά και πολλές φορές η χρήση συσσωρευτών δεν είναι εφικτή. Ο όγκος της δεξαμενής αποθήκευσης ύδατος πρέπει να υπολογιστεί έτσι ώστε να μπορεί να ικανοποιήσει τις απαιτήσεις σε ωριαία ποσοστά κατά την ημέρα της μέγιστης κατανάλωσης. Για χρήση του νερού άντλησης σε δίκτυο ύδρευσης ο όγκος της δεξαμενής υπολογίζεται με βάση το διάγραμμα κατανομής της κατανάλωσης καθ' όλη τη διάρκεια του χρόνου άντλησης. Έτσι από το διάγραμμα φέρνουμε ευθεία παράλληλη με τον άξονα του χρόνου σε απόσταση α. Όπου </w:t>
      </w:r>
      <w:r w:rsidRPr="00A64863">
        <w:rPr>
          <w:rFonts w:cs="Arial"/>
          <w:bCs/>
          <w:i/>
          <w:iCs/>
          <w:sz w:val="24"/>
          <w:szCs w:val="24"/>
        </w:rPr>
        <w:t xml:space="preserve">α </w:t>
      </w:r>
      <w:r w:rsidRPr="00A64863">
        <w:rPr>
          <w:rFonts w:cs="Arial"/>
          <w:bCs/>
          <w:sz w:val="24"/>
          <w:szCs w:val="24"/>
        </w:rPr>
        <w:t xml:space="preserve">= </w:t>
      </w:r>
      <w:r w:rsidRPr="00A64863">
        <w:rPr>
          <w:rFonts w:cs="Arial"/>
          <w:bCs/>
          <w:sz w:val="24"/>
          <w:szCs w:val="24"/>
          <w:lang w:val="en-US"/>
        </w:rPr>
        <w:t>Q</w:t>
      </w:r>
      <w:r w:rsidRPr="00A64863">
        <w:rPr>
          <w:rFonts w:cs="Arial"/>
          <w:bCs/>
          <w:sz w:val="24"/>
          <w:szCs w:val="24"/>
        </w:rPr>
        <w:t xml:space="preserve"> / 24 , με </w:t>
      </w:r>
      <w:r w:rsidRPr="00A64863">
        <w:rPr>
          <w:rFonts w:cs="Arial"/>
          <w:bCs/>
          <w:sz w:val="24"/>
          <w:szCs w:val="24"/>
          <w:lang w:val="en-US"/>
        </w:rPr>
        <w:t>Q</w:t>
      </w:r>
      <w:r w:rsidRPr="00A64863">
        <w:rPr>
          <w:rFonts w:cs="Arial"/>
          <w:bCs/>
          <w:sz w:val="24"/>
          <w:szCs w:val="24"/>
        </w:rPr>
        <w:t>: μέση ημερήσια κατανάλωση σε m</w:t>
      </w:r>
      <w:r w:rsidRPr="00A64863">
        <w:rPr>
          <w:rFonts w:cs="Arial"/>
          <w:bCs/>
          <w:sz w:val="24"/>
          <w:szCs w:val="24"/>
          <w:vertAlign w:val="superscript"/>
        </w:rPr>
        <w:t>3</w:t>
      </w:r>
      <w:r w:rsidRPr="00A64863">
        <w:rPr>
          <w:rFonts w:cs="Arial"/>
          <w:bCs/>
          <w:sz w:val="24"/>
          <w:szCs w:val="24"/>
        </w:rPr>
        <w:t>/day κατά το μήνα με τη μεγαλύτερη κατανάλωση. Το άθροισμα των εμβαδών των ορθογωνίων πάνω, από την ανωτέρω ευθεία δίδει τον όγκο της δεξαμενής αποθήκευσης ύδατος.</w:t>
      </w:r>
    </w:p>
    <w:p w:rsidR="00276DF3" w:rsidRPr="00A64863" w:rsidRDefault="00276DF3" w:rsidP="00A50C16">
      <w:pPr>
        <w:widowControl w:val="0"/>
        <w:autoSpaceDE w:val="0"/>
        <w:autoSpaceDN w:val="0"/>
        <w:adjustRightInd w:val="0"/>
        <w:spacing w:before="100" w:beforeAutospacing="1" w:after="100" w:afterAutospacing="1" w:line="360" w:lineRule="auto"/>
        <w:jc w:val="both"/>
        <w:rPr>
          <w:rFonts w:cs="Arial"/>
          <w:b/>
          <w:bCs/>
          <w:sz w:val="24"/>
          <w:szCs w:val="24"/>
        </w:rPr>
      </w:pPr>
      <w:r w:rsidRPr="00A64863">
        <w:rPr>
          <w:rFonts w:cs="Arial"/>
          <w:b/>
          <w:bCs/>
          <w:sz w:val="24"/>
          <w:szCs w:val="24"/>
        </w:rPr>
        <w:t xml:space="preserve">Για αγροτικούς οικισμούς: </w:t>
      </w:r>
      <w:r w:rsidRPr="00A64863">
        <w:rPr>
          <w:rFonts w:cs="Arial"/>
          <w:b/>
          <w:sz w:val="24"/>
          <w:szCs w:val="24"/>
        </w:rPr>
        <w:t>V = 2 Χ 2α + 3 Χ 1,2α + 4 Χ 0,65α = 10,2</w:t>
      </w:r>
      <w:r w:rsidRPr="00A64863">
        <w:rPr>
          <w:rFonts w:cs="Arial"/>
          <w:b/>
          <w:sz w:val="24"/>
          <w:szCs w:val="24"/>
          <w:vertAlign w:val="superscript"/>
        </w:rPr>
        <w:t>α</w:t>
      </w:r>
    </w:p>
    <w:p w:rsidR="00D60732" w:rsidRPr="00A64863" w:rsidRDefault="00276DF3" w:rsidP="00A50C16">
      <w:pPr>
        <w:widowControl w:val="0"/>
        <w:autoSpaceDE w:val="0"/>
        <w:autoSpaceDN w:val="0"/>
        <w:adjustRightInd w:val="0"/>
        <w:spacing w:before="100" w:beforeAutospacing="1" w:after="100" w:afterAutospacing="1" w:line="360" w:lineRule="auto"/>
        <w:jc w:val="both"/>
        <w:rPr>
          <w:b/>
          <w:color w:val="000000"/>
          <w:w w:val="105"/>
          <w:sz w:val="24"/>
          <w:szCs w:val="24"/>
        </w:rPr>
      </w:pPr>
      <w:r w:rsidRPr="00A64863">
        <w:rPr>
          <w:b/>
          <w:color w:val="000000"/>
          <w:w w:val="105"/>
          <w:sz w:val="24"/>
          <w:szCs w:val="24"/>
        </w:rPr>
        <w:t>Για αστικούς οικισμούς: V = 3 Χ 0,5α + 2 Χ 0,75α + 5 Χ 0,4α = 5</w:t>
      </w:r>
      <w:r w:rsidRPr="00A64863">
        <w:rPr>
          <w:b/>
          <w:color w:val="000000"/>
          <w:w w:val="105"/>
          <w:sz w:val="24"/>
          <w:szCs w:val="24"/>
          <w:vertAlign w:val="superscript"/>
        </w:rPr>
        <w:t>α</w:t>
      </w:r>
    </w:p>
    <w:tbl>
      <w:tblPr>
        <w:tblW w:w="0" w:type="auto"/>
        <w:tblLook w:val="04A0"/>
      </w:tblPr>
      <w:tblGrid>
        <w:gridCol w:w="9286"/>
      </w:tblGrid>
      <w:tr w:rsidR="00D60732" w:rsidRPr="00A64863" w:rsidTr="00B53E57">
        <w:tc>
          <w:tcPr>
            <w:tcW w:w="9286" w:type="dxa"/>
          </w:tcPr>
          <w:p w:rsidR="00D60732" w:rsidRPr="00A64863" w:rsidRDefault="001A7291" w:rsidP="00D935C3">
            <w:pPr>
              <w:widowControl w:val="0"/>
              <w:autoSpaceDE w:val="0"/>
              <w:autoSpaceDN w:val="0"/>
              <w:adjustRightInd w:val="0"/>
              <w:spacing w:before="100" w:beforeAutospacing="1" w:after="100" w:afterAutospacing="1" w:line="360" w:lineRule="auto"/>
              <w:jc w:val="both"/>
              <w:rPr>
                <w:rFonts w:cs="Arial"/>
                <w:b/>
                <w:bCs/>
                <w:sz w:val="24"/>
                <w:szCs w:val="24"/>
              </w:rPr>
            </w:pPr>
            <w:r>
              <w:rPr>
                <w:rFonts w:cs="Arial"/>
                <w:b/>
                <w:noProof/>
                <w:sz w:val="24"/>
                <w:szCs w:val="24"/>
                <w:lang w:eastAsia="el-GR"/>
              </w:rPr>
              <w:drawing>
                <wp:inline distT="0" distB="0" distL="0" distR="0">
                  <wp:extent cx="4991100" cy="2133600"/>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4991100" cy="2133600"/>
                          </a:xfrm>
                          <a:prstGeom prst="rect">
                            <a:avLst/>
                          </a:prstGeom>
                          <a:noFill/>
                          <a:ln w="9525">
                            <a:noFill/>
                            <a:miter lim="800000"/>
                            <a:headEnd/>
                            <a:tailEnd/>
                          </a:ln>
                        </pic:spPr>
                      </pic:pic>
                    </a:graphicData>
                  </a:graphic>
                </wp:inline>
              </w:drawing>
            </w:r>
          </w:p>
        </w:tc>
      </w:tr>
      <w:tr w:rsidR="00D60732" w:rsidRPr="00A64863" w:rsidTr="00B53E57">
        <w:tc>
          <w:tcPr>
            <w:tcW w:w="9286" w:type="dxa"/>
          </w:tcPr>
          <w:p w:rsidR="00D60732" w:rsidRPr="00A64863" w:rsidRDefault="0047682E" w:rsidP="00D935C3">
            <w:pPr>
              <w:widowControl w:val="0"/>
              <w:autoSpaceDE w:val="0"/>
              <w:autoSpaceDN w:val="0"/>
              <w:adjustRightInd w:val="0"/>
              <w:spacing w:before="100" w:beforeAutospacing="1" w:after="100" w:afterAutospacing="1" w:line="360" w:lineRule="auto"/>
              <w:jc w:val="both"/>
              <w:rPr>
                <w:rFonts w:cs="Arial"/>
                <w:b/>
                <w:bCs/>
                <w:sz w:val="24"/>
                <w:szCs w:val="24"/>
              </w:rPr>
            </w:pPr>
            <w:r>
              <w:rPr>
                <w:rFonts w:cs="Arial"/>
                <w:b/>
                <w:bCs/>
                <w:sz w:val="24"/>
                <w:szCs w:val="24"/>
              </w:rPr>
              <w:t>Σχ. 1</w:t>
            </w:r>
            <w:r w:rsidRPr="0047682E">
              <w:rPr>
                <w:rFonts w:cs="Arial"/>
                <w:b/>
                <w:bCs/>
                <w:sz w:val="24"/>
                <w:szCs w:val="24"/>
              </w:rPr>
              <w:t xml:space="preserve">.10   </w:t>
            </w:r>
            <w:r w:rsidR="00D60732" w:rsidRPr="00A64863">
              <w:rPr>
                <w:rFonts w:cs="Arial"/>
                <w:b/>
                <w:bCs/>
                <w:sz w:val="24"/>
                <w:szCs w:val="24"/>
              </w:rPr>
              <w:t>Διαγράμματα διακύμανσης της ωριαίας κατανάλωσης</w:t>
            </w:r>
          </w:p>
        </w:tc>
      </w:tr>
    </w:tbl>
    <w:p w:rsidR="00FC28FB" w:rsidRPr="00A64863" w:rsidRDefault="00FC28FB" w:rsidP="00276DF3">
      <w:pPr>
        <w:widowControl w:val="0"/>
        <w:autoSpaceDE w:val="0"/>
        <w:autoSpaceDN w:val="0"/>
        <w:adjustRightInd w:val="0"/>
        <w:spacing w:before="100" w:beforeAutospacing="1" w:after="100" w:afterAutospacing="1" w:line="24" w:lineRule="atLeast"/>
        <w:jc w:val="both"/>
        <w:rPr>
          <w:rFonts w:cs="Arial"/>
          <w:b/>
          <w:bCs/>
        </w:rPr>
      </w:pPr>
    </w:p>
    <w:p w:rsidR="00D60732" w:rsidRPr="00A64863" w:rsidRDefault="00FC28FB" w:rsidP="007C0C8E">
      <w:pPr>
        <w:rPr>
          <w:rFonts w:cs="Arial"/>
          <w:b/>
          <w:bCs/>
        </w:rPr>
      </w:pPr>
      <w:r w:rsidRPr="00A64863">
        <w:rPr>
          <w:rFonts w:cs="Arial"/>
          <w:b/>
          <w:bCs/>
        </w:rPr>
        <w:br w:type="page"/>
      </w:r>
    </w:p>
    <w:p w:rsidR="00674C0D" w:rsidRPr="00A64863" w:rsidRDefault="00674C0D" w:rsidP="00674C0D">
      <w:pPr>
        <w:pStyle w:val="a3"/>
        <w:rPr>
          <w:rFonts w:ascii="Calibri" w:hAnsi="Calibri"/>
        </w:rPr>
      </w:pPr>
      <w:r w:rsidRPr="00A64863">
        <w:rPr>
          <w:rFonts w:ascii="Calibri" w:hAnsi="Calibri"/>
        </w:rPr>
        <w:lastRenderedPageBreak/>
        <w:t>ΚΕΦΑΛΑΙΟ 2</w:t>
      </w:r>
    </w:p>
    <w:p w:rsidR="00674C0D" w:rsidRPr="00A64863" w:rsidRDefault="00674C0D" w:rsidP="00674C0D"/>
    <w:p w:rsidR="006F7E35" w:rsidRPr="00A64863" w:rsidRDefault="006F7E35" w:rsidP="00674C0D"/>
    <w:p w:rsidR="00674C0D" w:rsidRPr="007D5C05" w:rsidRDefault="00674C0D" w:rsidP="00674C0D">
      <w:pPr>
        <w:pStyle w:val="1"/>
        <w:rPr>
          <w:rFonts w:ascii="Calibri" w:hAnsi="Calibri"/>
          <w:sz w:val="32"/>
          <w:szCs w:val="32"/>
        </w:rPr>
      </w:pPr>
      <w:bookmarkStart w:id="21" w:name="_Toc217151222"/>
      <w:r w:rsidRPr="007D5C05">
        <w:rPr>
          <w:rFonts w:ascii="Calibri" w:hAnsi="Calibri"/>
          <w:sz w:val="32"/>
          <w:szCs w:val="32"/>
        </w:rPr>
        <w:t>ΤΑ ΧΑΡΑΚΤΗΡΙΣΤΙΚΑ ΣΤΟΙΧΕΙΑ ΕΝΟΣ Φ/Β ΣΥΣΤΗΜΑΤΟΣ</w:t>
      </w:r>
      <w:bookmarkEnd w:id="21"/>
    </w:p>
    <w:p w:rsidR="00674C0D" w:rsidRPr="00A64863" w:rsidRDefault="00674C0D" w:rsidP="00674C0D"/>
    <w:p w:rsidR="00674C0D" w:rsidRPr="00A64863" w:rsidRDefault="00674C0D" w:rsidP="00674C0D">
      <w:pPr>
        <w:pStyle w:val="2"/>
        <w:rPr>
          <w:rFonts w:ascii="Calibri" w:hAnsi="Calibri"/>
        </w:rPr>
      </w:pPr>
    </w:p>
    <w:p w:rsidR="00674C0D" w:rsidRPr="00A64863" w:rsidRDefault="00674C0D" w:rsidP="00674C0D">
      <w:pPr>
        <w:pStyle w:val="2"/>
        <w:rPr>
          <w:rFonts w:ascii="Calibri" w:hAnsi="Calibri"/>
        </w:rPr>
      </w:pPr>
    </w:p>
    <w:p w:rsidR="00E260CC" w:rsidRPr="007D5C05" w:rsidRDefault="00CC17C6" w:rsidP="00674C0D">
      <w:pPr>
        <w:pStyle w:val="2"/>
        <w:rPr>
          <w:rFonts w:ascii="Calibri" w:hAnsi="Calibri"/>
          <w:sz w:val="28"/>
          <w:szCs w:val="28"/>
        </w:rPr>
      </w:pPr>
      <w:bookmarkStart w:id="22" w:name="_Toc217151223"/>
      <w:r w:rsidRPr="007D5C05">
        <w:rPr>
          <w:rFonts w:ascii="Calibri" w:hAnsi="Calibri"/>
          <w:sz w:val="28"/>
          <w:szCs w:val="28"/>
        </w:rPr>
        <w:t xml:space="preserve">2.1 </w:t>
      </w:r>
      <w:r w:rsidR="00674C0D" w:rsidRPr="007D5C05">
        <w:rPr>
          <w:rFonts w:ascii="Calibri" w:hAnsi="Calibri"/>
          <w:sz w:val="28"/>
          <w:szCs w:val="28"/>
        </w:rPr>
        <w:t xml:space="preserve">Η </w:t>
      </w:r>
      <w:bookmarkEnd w:id="22"/>
      <w:r w:rsidR="007D5C05">
        <w:rPr>
          <w:rFonts w:ascii="Calibri" w:hAnsi="Calibri"/>
          <w:sz w:val="28"/>
          <w:szCs w:val="28"/>
        </w:rPr>
        <w:t>φωτοβολταική δράση</w:t>
      </w:r>
    </w:p>
    <w:p w:rsidR="00674C0D" w:rsidRPr="00A64863" w:rsidRDefault="00674C0D" w:rsidP="00B25A3F">
      <w:pPr>
        <w:spacing w:line="360" w:lineRule="auto"/>
        <w:jc w:val="both"/>
        <w:rPr>
          <w:sz w:val="24"/>
          <w:szCs w:val="24"/>
        </w:rPr>
      </w:pPr>
    </w:p>
    <w:p w:rsidR="00674C0D" w:rsidRPr="00A64863" w:rsidRDefault="001A7291" w:rsidP="00B25A3F">
      <w:pPr>
        <w:spacing w:line="360" w:lineRule="auto"/>
        <w:jc w:val="both"/>
        <w:rPr>
          <w:sz w:val="24"/>
          <w:szCs w:val="24"/>
        </w:rPr>
      </w:pPr>
      <w:r>
        <w:rPr>
          <w:noProof/>
          <w:lang w:eastAsia="el-GR"/>
        </w:rPr>
        <w:drawing>
          <wp:anchor distT="0" distB="0" distL="114300" distR="114300" simplePos="0" relativeHeight="251659776" behindDoc="0" locked="0" layoutInCell="1" allowOverlap="1">
            <wp:simplePos x="0" y="0"/>
            <wp:positionH relativeFrom="column">
              <wp:posOffset>1209675</wp:posOffset>
            </wp:positionH>
            <wp:positionV relativeFrom="paragraph">
              <wp:posOffset>3122930</wp:posOffset>
            </wp:positionV>
            <wp:extent cx="3268980" cy="2014220"/>
            <wp:effectExtent l="19050" t="0" r="7620" b="0"/>
            <wp:wrapNone/>
            <wp:docPr id="12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268980" cy="2014220"/>
                    </a:xfrm>
                    <a:prstGeom prst="rect">
                      <a:avLst/>
                    </a:prstGeom>
                    <a:noFill/>
                    <a:ln w="9525">
                      <a:noFill/>
                      <a:miter lim="800000"/>
                      <a:headEnd/>
                      <a:tailEnd/>
                    </a:ln>
                  </pic:spPr>
                </pic:pic>
              </a:graphicData>
            </a:graphic>
          </wp:anchor>
        </w:drawing>
      </w:r>
      <w:r w:rsidR="00674C0D" w:rsidRPr="00A64863">
        <w:rPr>
          <w:sz w:val="24"/>
          <w:szCs w:val="24"/>
        </w:rPr>
        <w:t xml:space="preserve">Η φωτοβολταϊκή κυψέλη (φ/β στοιχείο, ηλιακό κύτταρο) είναι η βασική δομική μονάδα εργαστηριακής παραγωγής ηλεκτρικής ενέργειας από τον ήλιο. Είναι κατασκευασμένη από ημιαγωγό υλικό, που έχει σαν βασικό στοιχείο συνήθως το πυρίτιο </w:t>
      </w:r>
      <w:r w:rsidR="00674C0D" w:rsidRPr="00A64863">
        <w:rPr>
          <w:b/>
          <w:bCs/>
          <w:sz w:val="24"/>
          <w:szCs w:val="24"/>
        </w:rPr>
        <w:t xml:space="preserve">Si </w:t>
      </w:r>
      <w:r w:rsidR="00674C0D" w:rsidRPr="00A64863">
        <w:rPr>
          <w:sz w:val="24"/>
          <w:szCs w:val="24"/>
        </w:rPr>
        <w:t>(κρυσταλλικό, πολυκρυσταλλικό ή άμορφο), που είναι ευρέως διαδεδομένο στη φύση με τη μορφή διάφορων ενώσεων όπως το οξείδιο του πυριτίου (αποτελεί κύριο συστατικό της άμμου)</w:t>
      </w:r>
      <w:r w:rsidR="00674C0D" w:rsidRPr="00A64863">
        <w:rPr>
          <w:b/>
          <w:bCs/>
          <w:sz w:val="24"/>
          <w:szCs w:val="24"/>
        </w:rPr>
        <w:t xml:space="preserve">. </w:t>
      </w:r>
      <w:r w:rsidR="00674C0D" w:rsidRPr="00A64863">
        <w:rPr>
          <w:sz w:val="24"/>
          <w:szCs w:val="24"/>
        </w:rPr>
        <w:t xml:space="preserve">Από το τελευταίο παίρνουμε καθαρό πυρίτιο μετά από μια σειρά εργασιών. Για να κατασκευάσουμε ημιαγωγό υλικό προσθέτουμε προσμίξεις σε καθαρό πυρίτιο. Έτσι για παράδειγμα η προσθήκη μικρής ποσότητας βορίου </w:t>
      </w:r>
      <w:r w:rsidR="00674C0D" w:rsidRPr="00A64863">
        <w:rPr>
          <w:b/>
          <w:bCs/>
          <w:sz w:val="24"/>
          <w:szCs w:val="24"/>
        </w:rPr>
        <w:t xml:space="preserve">Β </w:t>
      </w:r>
      <w:r w:rsidR="00674C0D" w:rsidRPr="00A64863">
        <w:rPr>
          <w:sz w:val="24"/>
          <w:szCs w:val="24"/>
        </w:rPr>
        <w:t xml:space="preserve">μας δίνει ημιαγωγό υλικό πυριτίου </w:t>
      </w:r>
      <w:r w:rsidR="00674C0D" w:rsidRPr="00A64863">
        <w:rPr>
          <w:b/>
          <w:bCs/>
          <w:sz w:val="24"/>
          <w:szCs w:val="24"/>
        </w:rPr>
        <w:t>τύπου-p</w:t>
      </w:r>
      <w:r w:rsidR="00674C0D" w:rsidRPr="00A64863">
        <w:rPr>
          <w:sz w:val="24"/>
          <w:szCs w:val="24"/>
        </w:rPr>
        <w:t xml:space="preserve">, με περίσσεια θετικών φορέων (οπών). Ενώ η προσθήκη φωσφόρου </w:t>
      </w:r>
      <w:r w:rsidR="00674C0D" w:rsidRPr="00A64863">
        <w:rPr>
          <w:b/>
          <w:bCs/>
          <w:sz w:val="24"/>
          <w:szCs w:val="24"/>
        </w:rPr>
        <w:t xml:space="preserve">P </w:t>
      </w:r>
      <w:r w:rsidR="00674C0D" w:rsidRPr="00A64863">
        <w:rPr>
          <w:sz w:val="24"/>
          <w:szCs w:val="24"/>
        </w:rPr>
        <w:t xml:space="preserve">δίνει πυρίτιο </w:t>
      </w:r>
      <w:r w:rsidR="00674C0D" w:rsidRPr="00A64863">
        <w:rPr>
          <w:b/>
          <w:bCs/>
          <w:sz w:val="24"/>
          <w:szCs w:val="24"/>
        </w:rPr>
        <w:t>τύπου-n</w:t>
      </w:r>
      <w:r w:rsidR="00674C0D" w:rsidRPr="00A64863">
        <w:rPr>
          <w:sz w:val="24"/>
          <w:szCs w:val="24"/>
        </w:rPr>
        <w:t>, με περίσσεια αρνητικών φορέων (ελεύθερα ηλεκτρόνια). Η παραπάνω διαδικασία ονομάζεται ντοπάρισμα (doping). Το υλικό και στις δύο περιπτώσεις είναι ηλεκτρικά ουδέτερο.</w:t>
      </w:r>
    </w:p>
    <w:p w:rsidR="00674C0D" w:rsidRPr="00A64863" w:rsidRDefault="001A7291" w:rsidP="00B25A3F">
      <w:pPr>
        <w:spacing w:line="360" w:lineRule="auto"/>
        <w:jc w:val="both"/>
        <w:rPr>
          <w:sz w:val="24"/>
          <w:szCs w:val="24"/>
        </w:rPr>
      </w:pPr>
      <w:r>
        <w:rPr>
          <w:noProof/>
          <w:lang w:eastAsia="el-GR"/>
        </w:rPr>
        <w:drawing>
          <wp:anchor distT="0" distB="0" distL="114300" distR="114300" simplePos="0" relativeHeight="251658752" behindDoc="0" locked="0" layoutInCell="1" allowOverlap="1">
            <wp:simplePos x="0" y="0"/>
            <wp:positionH relativeFrom="column">
              <wp:posOffset>979170</wp:posOffset>
            </wp:positionH>
            <wp:positionV relativeFrom="paragraph">
              <wp:posOffset>4839335</wp:posOffset>
            </wp:positionV>
            <wp:extent cx="3268980" cy="2014220"/>
            <wp:effectExtent l="19050" t="0" r="7620" b="0"/>
            <wp:wrapNone/>
            <wp:docPr id="12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268980" cy="2014220"/>
                    </a:xfrm>
                    <a:prstGeom prst="rect">
                      <a:avLst/>
                    </a:prstGeom>
                    <a:noFill/>
                  </pic:spPr>
                </pic:pic>
              </a:graphicData>
            </a:graphic>
          </wp:anchor>
        </w:drawing>
      </w:r>
    </w:p>
    <w:p w:rsidR="00674C0D" w:rsidRPr="00A64863" w:rsidRDefault="00674C0D" w:rsidP="00B25A3F">
      <w:pPr>
        <w:spacing w:line="360" w:lineRule="auto"/>
        <w:jc w:val="both"/>
        <w:rPr>
          <w:sz w:val="24"/>
          <w:szCs w:val="24"/>
        </w:rPr>
      </w:pPr>
    </w:p>
    <w:p w:rsidR="00D520F0" w:rsidRPr="00A64863" w:rsidRDefault="00D520F0" w:rsidP="00B25A3F">
      <w:pPr>
        <w:spacing w:line="360" w:lineRule="auto"/>
        <w:jc w:val="both"/>
        <w:rPr>
          <w:sz w:val="24"/>
          <w:szCs w:val="24"/>
        </w:rPr>
      </w:pPr>
    </w:p>
    <w:p w:rsidR="00D520F0" w:rsidRPr="00A64863" w:rsidRDefault="00D520F0" w:rsidP="00B25A3F">
      <w:pPr>
        <w:spacing w:line="360" w:lineRule="auto"/>
        <w:jc w:val="both"/>
        <w:rPr>
          <w:sz w:val="24"/>
          <w:szCs w:val="24"/>
        </w:rPr>
      </w:pPr>
    </w:p>
    <w:p w:rsidR="00D520F0" w:rsidRPr="00A64863" w:rsidRDefault="00D520F0" w:rsidP="00B25A3F">
      <w:pPr>
        <w:spacing w:line="360" w:lineRule="auto"/>
        <w:jc w:val="both"/>
        <w:rPr>
          <w:sz w:val="24"/>
          <w:szCs w:val="24"/>
        </w:rPr>
      </w:pPr>
    </w:p>
    <w:p w:rsidR="00674C0D" w:rsidRPr="00A64863" w:rsidRDefault="00674C0D" w:rsidP="00B25A3F">
      <w:pPr>
        <w:spacing w:line="360" w:lineRule="auto"/>
        <w:jc w:val="both"/>
        <w:rPr>
          <w:b/>
          <w:sz w:val="24"/>
          <w:szCs w:val="24"/>
        </w:rPr>
      </w:pPr>
      <w:r w:rsidRPr="00A64863">
        <w:rPr>
          <w:sz w:val="24"/>
          <w:szCs w:val="24"/>
        </w:rPr>
        <w:lastRenderedPageBreak/>
        <w:t xml:space="preserve">Σχήμα 2.1: </w:t>
      </w:r>
      <w:r w:rsidRPr="00A64863">
        <w:rPr>
          <w:b/>
          <w:sz w:val="24"/>
          <w:szCs w:val="24"/>
        </w:rPr>
        <w:t>Ένδειξη συσσώρευσης φορτίου</w:t>
      </w:r>
    </w:p>
    <w:p w:rsidR="00674C0D" w:rsidRPr="00A64863" w:rsidRDefault="00674C0D" w:rsidP="00B25A3F">
      <w:pPr>
        <w:spacing w:line="360" w:lineRule="auto"/>
        <w:jc w:val="both"/>
        <w:rPr>
          <w:sz w:val="24"/>
          <w:szCs w:val="24"/>
        </w:rPr>
      </w:pPr>
    </w:p>
    <w:p w:rsidR="00674C0D" w:rsidRPr="00A64863" w:rsidRDefault="00674C0D" w:rsidP="00B25A3F">
      <w:pPr>
        <w:spacing w:line="360" w:lineRule="auto"/>
        <w:jc w:val="both"/>
        <w:rPr>
          <w:sz w:val="24"/>
          <w:szCs w:val="24"/>
        </w:rPr>
      </w:pPr>
      <w:r w:rsidRPr="00A64863">
        <w:rPr>
          <w:sz w:val="24"/>
          <w:szCs w:val="24"/>
        </w:rPr>
        <w:t>Αν ενώσουμε δυο ημιαγωγούς πυριτίου τύπου –</w:t>
      </w:r>
      <w:r w:rsidRPr="00A64863">
        <w:rPr>
          <w:sz w:val="24"/>
          <w:szCs w:val="24"/>
          <w:lang w:val="en-US"/>
        </w:rPr>
        <w:t>p</w:t>
      </w:r>
      <w:r w:rsidRPr="00A64863">
        <w:rPr>
          <w:sz w:val="24"/>
          <w:szCs w:val="24"/>
        </w:rPr>
        <w:t xml:space="preserve"> και τύπου –</w:t>
      </w:r>
      <w:r w:rsidRPr="00A64863">
        <w:rPr>
          <w:sz w:val="24"/>
          <w:szCs w:val="24"/>
          <w:lang w:val="en-US"/>
        </w:rPr>
        <w:t>n</w:t>
      </w:r>
      <w:r w:rsidRPr="00A64863">
        <w:rPr>
          <w:sz w:val="24"/>
          <w:szCs w:val="24"/>
        </w:rPr>
        <w:t xml:space="preserve"> με μια διαδικασία σύντηξης σε υψηλή θερμοκρασία, τότε θα δημιουργηθεί ηλεκτρικό πεδίο στην ένωση λόγω της διάχυσης των ηλεκτρικών φορέων από το ένα σώμα στο άλλο. Όταν ένα φωτόνιο* επαρκούς ενέργειας εισέλθει στο φ/β στοιχείο, αλληλεπιδρά με τα άτομα του, φτιάχνοντας ζεύγη ηλεκτρονίων- οπών, τα οποία με τη βοήθεια του ηλεκτρικού πεδίου διαχωρίζονται τα μεν ηλεκτρόνια στο υλικό τύπου-n και οι μεν οπές στο υλικό τύπου-p, εμποδίζοντας έτσι την επανασύνδεσή τους. Κατά συνέπεια έχουμε συσσώρευση φορτίου που οδηγεί στη δημιουργία ηλεκτρικού δυναμικού στα άκρα του φ/β στοιχείου (σχήμα 2.1). Έτσι αν συνδέσουμε στα άκρα του, φορτίο θα περάσει ρεύμα μέσα από αυτό.</w:t>
      </w:r>
    </w:p>
    <w:p w:rsidR="0035199C" w:rsidRPr="00A64863" w:rsidRDefault="0035199C" w:rsidP="00B25A3F">
      <w:pPr>
        <w:spacing w:line="360" w:lineRule="auto"/>
        <w:jc w:val="both"/>
        <w:rPr>
          <w:sz w:val="24"/>
          <w:szCs w:val="24"/>
        </w:rPr>
      </w:pPr>
    </w:p>
    <w:p w:rsidR="0035199C" w:rsidRPr="007D5C05" w:rsidRDefault="00CC17C6" w:rsidP="00B25A3F">
      <w:pPr>
        <w:pStyle w:val="2"/>
        <w:spacing w:line="360" w:lineRule="auto"/>
        <w:jc w:val="both"/>
        <w:rPr>
          <w:rFonts w:ascii="Calibri" w:hAnsi="Calibri"/>
          <w:sz w:val="28"/>
          <w:szCs w:val="28"/>
        </w:rPr>
      </w:pPr>
      <w:bookmarkStart w:id="23" w:name="_Toc217151224"/>
      <w:r w:rsidRPr="007D5C05">
        <w:rPr>
          <w:rFonts w:ascii="Calibri" w:hAnsi="Calibri"/>
          <w:sz w:val="28"/>
          <w:szCs w:val="28"/>
        </w:rPr>
        <w:t xml:space="preserve">2.2 </w:t>
      </w:r>
      <w:r w:rsidR="0035199C" w:rsidRPr="007D5C05">
        <w:rPr>
          <w:rFonts w:ascii="Calibri" w:hAnsi="Calibri"/>
          <w:sz w:val="28"/>
          <w:szCs w:val="28"/>
        </w:rPr>
        <w:t>Τα ηλεκτρικά χαρακτηρίστηκα του φ/β στοιχείου</w:t>
      </w:r>
      <w:bookmarkEnd w:id="23"/>
    </w:p>
    <w:p w:rsidR="00C439AA" w:rsidRPr="00C439AA" w:rsidRDefault="0046140D"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Ένα σημαντικό μέγεθος που χαρακτηρίζει το φ/β στοιχείο, το φ/β πλαίσιο </w:t>
      </w:r>
      <w:r w:rsidRPr="00A64863">
        <w:rPr>
          <w:b/>
          <w:bCs/>
          <w:sz w:val="24"/>
          <w:szCs w:val="24"/>
        </w:rPr>
        <w:t xml:space="preserve">(module) </w:t>
      </w:r>
      <w:r w:rsidRPr="00A64863">
        <w:rPr>
          <w:sz w:val="24"/>
          <w:szCs w:val="24"/>
        </w:rPr>
        <w:t xml:space="preserve">και καθ’ επέκταση τη φ/β γεννήτρια, είναι η </w:t>
      </w:r>
      <w:r w:rsidRPr="00A64863">
        <w:rPr>
          <w:b/>
          <w:bCs/>
          <w:sz w:val="24"/>
          <w:szCs w:val="24"/>
        </w:rPr>
        <w:t>ισχύ αιχμής</w:t>
      </w:r>
      <w:r w:rsidRPr="00A64863">
        <w:rPr>
          <w:sz w:val="24"/>
          <w:szCs w:val="24"/>
        </w:rPr>
        <w:t xml:space="preserve">, η οποία ορίζεται ως εξής: </w:t>
      </w:r>
    </w:p>
    <w:p w:rsidR="0046140D" w:rsidRPr="00A64863" w:rsidRDefault="001A7291" w:rsidP="00B25A3F">
      <w:pPr>
        <w:autoSpaceDE w:val="0"/>
        <w:autoSpaceDN w:val="0"/>
        <w:adjustRightInd w:val="0"/>
        <w:spacing w:before="100" w:beforeAutospacing="1" w:after="100" w:afterAutospacing="1" w:line="360" w:lineRule="auto"/>
        <w:ind w:right="-2"/>
        <w:jc w:val="both"/>
        <w:rPr>
          <w:sz w:val="24"/>
          <w:szCs w:val="24"/>
        </w:rPr>
      </w:pPr>
      <w:r>
        <w:rPr>
          <w:noProof/>
          <w:sz w:val="24"/>
          <w:szCs w:val="24"/>
          <w:lang w:eastAsia="el-GR"/>
        </w:rPr>
        <w:drawing>
          <wp:anchor distT="0" distB="0" distL="114300" distR="114300" simplePos="0" relativeHeight="251654656" behindDoc="0" locked="0" layoutInCell="1" allowOverlap="1">
            <wp:simplePos x="0" y="0"/>
            <wp:positionH relativeFrom="column">
              <wp:posOffset>2455545</wp:posOffset>
            </wp:positionH>
            <wp:positionV relativeFrom="paragraph">
              <wp:posOffset>981075</wp:posOffset>
            </wp:positionV>
            <wp:extent cx="800100" cy="312420"/>
            <wp:effectExtent l="19050" t="0" r="0" b="0"/>
            <wp:wrapNone/>
            <wp:docPr id="1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lum contrast="36000"/>
                    </a:blip>
                    <a:srcRect/>
                    <a:stretch>
                      <a:fillRect/>
                    </a:stretch>
                  </pic:blipFill>
                  <pic:spPr bwMode="auto">
                    <a:xfrm>
                      <a:off x="0" y="0"/>
                      <a:ext cx="800100" cy="312420"/>
                    </a:xfrm>
                    <a:prstGeom prst="rect">
                      <a:avLst/>
                    </a:prstGeom>
                    <a:noFill/>
                    <a:ln w="9525">
                      <a:noFill/>
                      <a:miter lim="800000"/>
                      <a:headEnd/>
                      <a:tailEnd/>
                    </a:ln>
                  </pic:spPr>
                </pic:pic>
              </a:graphicData>
            </a:graphic>
          </wp:anchor>
        </w:drawing>
      </w:r>
      <w:r w:rsidR="0046140D" w:rsidRPr="00A64863">
        <w:rPr>
          <w:sz w:val="24"/>
          <w:szCs w:val="24"/>
        </w:rPr>
        <w:t>Ένα φ/β στοιχείο χαρακτηρίζεται από ισχύ αιχμής 1 Wp, όταν παράγεται από αυτό ηλεκτρική ισχύς 1 W κάτω από τις παρακάτω συνθήκες λειτουργίας φ/β πλαισίων (</w:t>
      </w:r>
      <w:r w:rsidR="0046140D" w:rsidRPr="00A64863">
        <w:rPr>
          <w:b/>
          <w:bCs/>
          <w:sz w:val="24"/>
          <w:szCs w:val="24"/>
          <w:lang w:val="en-US"/>
        </w:rPr>
        <w:t>S</w:t>
      </w:r>
      <w:r w:rsidR="0046140D" w:rsidRPr="00A64863">
        <w:rPr>
          <w:b/>
          <w:bCs/>
          <w:sz w:val="24"/>
          <w:szCs w:val="24"/>
        </w:rPr>
        <w:t>.</w:t>
      </w:r>
      <w:r w:rsidR="0046140D" w:rsidRPr="00A64863">
        <w:rPr>
          <w:b/>
          <w:bCs/>
          <w:sz w:val="24"/>
          <w:szCs w:val="24"/>
          <w:lang w:val="en-US"/>
        </w:rPr>
        <w:t>O</w:t>
      </w:r>
      <w:r w:rsidR="0046140D" w:rsidRPr="00A64863">
        <w:rPr>
          <w:b/>
          <w:bCs/>
          <w:sz w:val="24"/>
          <w:szCs w:val="24"/>
        </w:rPr>
        <w:t>.</w:t>
      </w:r>
      <w:r w:rsidR="0046140D" w:rsidRPr="00A64863">
        <w:rPr>
          <w:b/>
          <w:bCs/>
          <w:sz w:val="24"/>
          <w:szCs w:val="24"/>
          <w:lang w:val="en-US"/>
        </w:rPr>
        <w:t>C</w:t>
      </w:r>
      <w:r w:rsidR="0046140D" w:rsidRPr="00A64863">
        <w:rPr>
          <w:b/>
          <w:bCs/>
          <w:sz w:val="24"/>
          <w:szCs w:val="24"/>
        </w:rPr>
        <w:t xml:space="preserve">. </w:t>
      </w:r>
      <w:r w:rsidR="0046140D" w:rsidRPr="00A64863">
        <w:rPr>
          <w:b/>
          <w:bCs/>
          <w:sz w:val="24"/>
          <w:szCs w:val="24"/>
          <w:lang w:val="en-US"/>
        </w:rPr>
        <w:t>Standard</w:t>
      </w:r>
      <w:r w:rsidR="0046140D" w:rsidRPr="00A64863">
        <w:rPr>
          <w:b/>
          <w:bCs/>
          <w:sz w:val="24"/>
          <w:szCs w:val="24"/>
        </w:rPr>
        <w:t xml:space="preserve"> </w:t>
      </w:r>
      <w:r w:rsidR="0046140D" w:rsidRPr="00A64863">
        <w:rPr>
          <w:b/>
          <w:bCs/>
          <w:sz w:val="24"/>
          <w:szCs w:val="24"/>
          <w:lang w:val="en-US"/>
        </w:rPr>
        <w:t>Operating</w:t>
      </w:r>
      <w:r w:rsidR="0046140D" w:rsidRPr="00A64863">
        <w:rPr>
          <w:b/>
          <w:bCs/>
          <w:sz w:val="24"/>
          <w:szCs w:val="24"/>
        </w:rPr>
        <w:t xml:space="preserve"> </w:t>
      </w:r>
      <w:r w:rsidR="0046140D" w:rsidRPr="00A64863">
        <w:rPr>
          <w:b/>
          <w:bCs/>
          <w:sz w:val="24"/>
          <w:szCs w:val="24"/>
          <w:lang w:val="en-US"/>
        </w:rPr>
        <w:t>Conditions</w:t>
      </w:r>
      <w:r w:rsidR="0046140D" w:rsidRPr="00A64863">
        <w:rPr>
          <w:b/>
          <w:bCs/>
          <w:sz w:val="24"/>
          <w:szCs w:val="24"/>
        </w:rPr>
        <w:t>)</w:t>
      </w:r>
      <w:r w:rsidR="0046140D" w:rsidRPr="00A64863">
        <w:rPr>
          <w:sz w:val="24"/>
          <w:szCs w:val="24"/>
        </w:rPr>
        <w:t>:</w:t>
      </w:r>
    </w:p>
    <w:p w:rsidR="0046140D" w:rsidRPr="00A64863" w:rsidRDefault="0046140D" w:rsidP="00B25A3F">
      <w:pPr>
        <w:pStyle w:val="ListParagraph1"/>
        <w:numPr>
          <w:ilvl w:val="0"/>
          <w:numId w:val="10"/>
        </w:numPr>
        <w:autoSpaceDE w:val="0"/>
        <w:autoSpaceDN w:val="0"/>
        <w:adjustRightInd w:val="0"/>
        <w:spacing w:before="100" w:beforeAutospacing="1" w:after="100" w:afterAutospacing="1" w:line="360" w:lineRule="auto"/>
        <w:ind w:right="720"/>
        <w:jc w:val="both"/>
        <w:rPr>
          <w:sz w:val="24"/>
          <w:szCs w:val="24"/>
        </w:rPr>
      </w:pPr>
      <w:r w:rsidRPr="00A64863">
        <w:rPr>
          <w:sz w:val="24"/>
          <w:szCs w:val="24"/>
        </w:rPr>
        <w:t>Ένταση ηλιακής ακτινοβολίας</w:t>
      </w:r>
    </w:p>
    <w:p w:rsidR="0046140D" w:rsidRPr="00A64863" w:rsidRDefault="0046140D" w:rsidP="00B25A3F">
      <w:pPr>
        <w:pStyle w:val="ListParagraph1"/>
        <w:numPr>
          <w:ilvl w:val="0"/>
          <w:numId w:val="10"/>
        </w:numPr>
        <w:autoSpaceDE w:val="0"/>
        <w:autoSpaceDN w:val="0"/>
        <w:adjustRightInd w:val="0"/>
        <w:spacing w:before="100" w:beforeAutospacing="1" w:after="100" w:afterAutospacing="1" w:line="360" w:lineRule="auto"/>
        <w:ind w:right="720"/>
        <w:jc w:val="both"/>
        <w:rPr>
          <w:sz w:val="24"/>
          <w:szCs w:val="24"/>
        </w:rPr>
      </w:pPr>
      <w:r w:rsidRPr="00A64863">
        <w:rPr>
          <w:sz w:val="24"/>
          <w:szCs w:val="24"/>
        </w:rPr>
        <w:t>Φασματική καταγραφή ΑΜ 1,5</w:t>
      </w:r>
    </w:p>
    <w:p w:rsidR="0046140D" w:rsidRPr="00A64863" w:rsidRDefault="0046140D" w:rsidP="00B25A3F">
      <w:pPr>
        <w:numPr>
          <w:ilvl w:val="0"/>
          <w:numId w:val="10"/>
        </w:numPr>
        <w:autoSpaceDE w:val="0"/>
        <w:autoSpaceDN w:val="0"/>
        <w:adjustRightInd w:val="0"/>
        <w:spacing w:before="100" w:beforeAutospacing="1" w:after="100" w:afterAutospacing="1" w:line="360" w:lineRule="auto"/>
        <w:jc w:val="both"/>
        <w:rPr>
          <w:sz w:val="24"/>
          <w:szCs w:val="24"/>
        </w:rPr>
      </w:pPr>
      <w:r w:rsidRPr="00A64863">
        <w:rPr>
          <w:sz w:val="24"/>
          <w:szCs w:val="24"/>
        </w:rPr>
        <w:t>Θερμοκρασία αέρα (περιβάλλοντος): Τ</w:t>
      </w:r>
      <w:r w:rsidRPr="00A64863">
        <w:rPr>
          <w:sz w:val="24"/>
          <w:szCs w:val="24"/>
          <w:vertAlign w:val="subscript"/>
        </w:rPr>
        <w:t>α</w:t>
      </w:r>
      <w:r w:rsidRPr="00A64863">
        <w:rPr>
          <w:sz w:val="24"/>
          <w:szCs w:val="24"/>
        </w:rPr>
        <w:t xml:space="preserve"> = 20 </w:t>
      </w:r>
      <w:r w:rsidRPr="00A64863">
        <w:rPr>
          <w:sz w:val="24"/>
          <w:szCs w:val="24"/>
          <w:vertAlign w:val="superscript"/>
        </w:rPr>
        <w:t>ο</w:t>
      </w:r>
      <w:r w:rsidRPr="00A64863">
        <w:rPr>
          <w:sz w:val="24"/>
          <w:szCs w:val="24"/>
          <w:lang w:val="en-US"/>
        </w:rPr>
        <w:t>C</w:t>
      </w:r>
    </w:p>
    <w:p w:rsidR="0046140D" w:rsidRPr="00A64863" w:rsidRDefault="0046140D" w:rsidP="00B25A3F">
      <w:pPr>
        <w:numPr>
          <w:ilvl w:val="0"/>
          <w:numId w:val="10"/>
        </w:numPr>
        <w:autoSpaceDE w:val="0"/>
        <w:autoSpaceDN w:val="0"/>
        <w:adjustRightInd w:val="0"/>
        <w:spacing w:before="100" w:beforeAutospacing="1" w:after="100" w:afterAutospacing="1" w:line="360" w:lineRule="auto"/>
        <w:jc w:val="both"/>
        <w:rPr>
          <w:sz w:val="24"/>
          <w:szCs w:val="24"/>
        </w:rPr>
      </w:pPr>
      <w:r w:rsidRPr="00A64863">
        <w:rPr>
          <w:sz w:val="24"/>
          <w:szCs w:val="24"/>
        </w:rPr>
        <w:t>Ταχύτητα ανέμου</w:t>
      </w:r>
    </w:p>
    <w:p w:rsidR="0046140D" w:rsidRPr="00A64863" w:rsidRDefault="0046140D" w:rsidP="00B25A3F">
      <w:pPr>
        <w:pStyle w:val="ListParagraph1"/>
        <w:numPr>
          <w:ilvl w:val="0"/>
          <w:numId w:val="10"/>
        </w:numPr>
        <w:autoSpaceDE w:val="0"/>
        <w:autoSpaceDN w:val="0"/>
        <w:adjustRightInd w:val="0"/>
        <w:spacing w:before="100" w:beforeAutospacing="1" w:after="100" w:afterAutospacing="1" w:line="360" w:lineRule="auto"/>
        <w:ind w:right="720"/>
        <w:jc w:val="both"/>
        <w:rPr>
          <w:sz w:val="24"/>
          <w:szCs w:val="24"/>
        </w:rPr>
      </w:pPr>
      <w:r w:rsidRPr="00A64863">
        <w:rPr>
          <w:sz w:val="24"/>
          <w:szCs w:val="24"/>
        </w:rPr>
        <w:t xml:space="preserve">Προσανατολισμός προς Νότο και μετρήσεις κατά το ηλιακό </w:t>
      </w:r>
      <w:r w:rsidR="00DE50E3" w:rsidRPr="00A64863">
        <w:rPr>
          <w:sz w:val="24"/>
          <w:szCs w:val="24"/>
        </w:rPr>
        <w:t>μεσημέρι</w:t>
      </w:r>
    </w:p>
    <w:p w:rsidR="0046140D" w:rsidRPr="00A64863" w:rsidRDefault="0046140D" w:rsidP="00B25A3F">
      <w:pPr>
        <w:pStyle w:val="ListParagraph1"/>
        <w:numPr>
          <w:ilvl w:val="0"/>
          <w:numId w:val="10"/>
        </w:numPr>
        <w:autoSpaceDE w:val="0"/>
        <w:autoSpaceDN w:val="0"/>
        <w:adjustRightInd w:val="0"/>
        <w:spacing w:before="100" w:beforeAutospacing="1" w:after="100" w:afterAutospacing="1" w:line="360" w:lineRule="auto"/>
        <w:ind w:right="720"/>
        <w:jc w:val="both"/>
        <w:rPr>
          <w:sz w:val="24"/>
          <w:szCs w:val="24"/>
        </w:rPr>
      </w:pPr>
      <w:r w:rsidRPr="00A64863">
        <w:rPr>
          <w:sz w:val="24"/>
          <w:szCs w:val="24"/>
        </w:rPr>
        <w:t>Προσανατολισμός προς Νότο και μετρήσεις κατά το ηλιακό μεσημέρι</w:t>
      </w:r>
    </w:p>
    <w:p w:rsidR="0046140D" w:rsidRPr="00A64863" w:rsidRDefault="0046140D" w:rsidP="00B25A3F">
      <w:pPr>
        <w:pStyle w:val="ListParagraph1"/>
        <w:numPr>
          <w:ilvl w:val="0"/>
          <w:numId w:val="10"/>
        </w:numPr>
        <w:autoSpaceDE w:val="0"/>
        <w:autoSpaceDN w:val="0"/>
        <w:adjustRightInd w:val="0"/>
        <w:spacing w:before="100" w:beforeAutospacing="1" w:after="100" w:afterAutospacing="1" w:line="360" w:lineRule="auto"/>
        <w:ind w:right="720"/>
        <w:jc w:val="both"/>
        <w:rPr>
          <w:sz w:val="24"/>
          <w:szCs w:val="24"/>
        </w:rPr>
      </w:pPr>
      <w:r w:rsidRPr="00A64863">
        <w:rPr>
          <w:sz w:val="24"/>
          <w:szCs w:val="24"/>
        </w:rPr>
        <w:t>Μετρήσεις υπό συνθήκες ανοικτού κυκλώματος</w:t>
      </w:r>
    </w:p>
    <w:p w:rsidR="0046140D" w:rsidRPr="00A64863" w:rsidRDefault="0046140D"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Οι παραπάνω συνθήκες είναι τέτοιες που να προσεγγίζουν περισσότερο μια πραγματική κατάσταση λειτουργίας. Για να μπορέσουμε να καταλάβουμε καλύτερα την τεχνολογία των </w:t>
      </w:r>
      <w:r w:rsidRPr="00A64863">
        <w:rPr>
          <w:sz w:val="24"/>
          <w:szCs w:val="24"/>
        </w:rPr>
        <w:lastRenderedPageBreak/>
        <w:t xml:space="preserve">φωτοβολταϊκών, θα πρέπει πρώτα να κατανοήσουμε τη χαρακτηριστική του ρεύματος </w:t>
      </w:r>
      <w:r w:rsidRPr="00A64863">
        <w:rPr>
          <w:b/>
          <w:bCs/>
          <w:sz w:val="24"/>
          <w:szCs w:val="24"/>
        </w:rPr>
        <w:t xml:space="preserve">( I ) </w:t>
      </w:r>
      <w:r w:rsidRPr="00A64863">
        <w:rPr>
          <w:sz w:val="24"/>
          <w:szCs w:val="24"/>
        </w:rPr>
        <w:t xml:space="preserve">με τη τάση </w:t>
      </w:r>
      <w:r w:rsidRPr="00A64863">
        <w:rPr>
          <w:b/>
          <w:bCs/>
          <w:sz w:val="24"/>
          <w:szCs w:val="24"/>
        </w:rPr>
        <w:t xml:space="preserve">( V ) </w:t>
      </w:r>
      <w:r w:rsidRPr="00A64863">
        <w:rPr>
          <w:sz w:val="24"/>
          <w:szCs w:val="24"/>
        </w:rPr>
        <w:t xml:space="preserve">ενός απλού φ/β στοιχείου στο οποίο έχει συνδεθεί φορτίο το οποίο μεταβάλλεται. Στο συγκεκριμένο κύκλωμα αρχικά μελετάμε τη μεταβολή </w:t>
      </w:r>
      <w:r w:rsidRPr="00A64863">
        <w:rPr>
          <w:b/>
          <w:bCs/>
          <w:sz w:val="24"/>
          <w:szCs w:val="24"/>
        </w:rPr>
        <w:t>I~V</w:t>
      </w:r>
      <w:r w:rsidRPr="00A64863">
        <w:rPr>
          <w:sz w:val="24"/>
          <w:szCs w:val="24"/>
        </w:rPr>
        <w:t xml:space="preserve">, θεωρώντας σταθερή τη πυκνότητα ισχύος της ηλεκτρομαγνητικής ακτινοβολίας του ήλιου και ίση με Ε = </w:t>
      </w:r>
      <w:r w:rsidRPr="00A64863">
        <w:rPr>
          <w:i/>
          <w:iCs/>
          <w:sz w:val="24"/>
          <w:szCs w:val="24"/>
        </w:rPr>
        <w:t xml:space="preserve">1KW / </w:t>
      </w:r>
      <w:r w:rsidRPr="00A64863">
        <w:rPr>
          <w:i/>
          <w:iCs/>
          <w:sz w:val="24"/>
          <w:szCs w:val="24"/>
          <w:lang w:val="en-US"/>
        </w:rPr>
        <w:t>m</w:t>
      </w:r>
      <w:r w:rsidRPr="00A64863">
        <w:rPr>
          <w:i/>
          <w:iCs/>
          <w:sz w:val="24"/>
          <w:szCs w:val="24"/>
          <w:vertAlign w:val="superscript"/>
        </w:rPr>
        <w:t xml:space="preserve">2 </w:t>
      </w:r>
    </w:p>
    <w:p w:rsidR="0035199C" w:rsidRPr="00A64863" w:rsidRDefault="0046140D"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Το φωτόνιο, έννοια που εισήχθη από τον Einstein, είναι το ελάχιστο ποσό ενέργειας ηλεκτρομαγνητικού κύματος συχνότητας ν. Η ενέργεια του είναι ίση με Ε=h·ν ,όπου h η σταθερά του Planck. Το φως συνίσταται από κύματα διαφόρων συχνοτήτων, καθ’ ένα από τα οποία αποτελείται από μεγάλο πλήθος φωτονίων αντίστοιχης συχνότητας, π.χ. ηλιακό φως. Η συχνότητα του ηλεκτρομαγνητικού κύματος συνδέεται με το μήκος κύματος από τη σχέση υ=λ·ν , όπου υ η ταχύτητα του που είναι σταθερή.</w:t>
      </w:r>
    </w:p>
    <w:tbl>
      <w:tblPr>
        <w:tblW w:w="0" w:type="auto"/>
        <w:tblLook w:val="04A0"/>
      </w:tblPr>
      <w:tblGrid>
        <w:gridCol w:w="9286"/>
      </w:tblGrid>
      <w:tr w:rsidR="009B401A" w:rsidRPr="00A64863" w:rsidTr="007D5C05">
        <w:tc>
          <w:tcPr>
            <w:tcW w:w="9286" w:type="dxa"/>
          </w:tcPr>
          <w:p w:rsidR="009B401A" w:rsidRPr="00A64863" w:rsidRDefault="001A7291" w:rsidP="00D935C3">
            <w:pPr>
              <w:spacing w:after="0" w:line="360" w:lineRule="auto"/>
              <w:jc w:val="both"/>
              <w:rPr>
                <w:sz w:val="24"/>
                <w:szCs w:val="24"/>
              </w:rPr>
            </w:pPr>
            <w:r>
              <w:rPr>
                <w:noProof/>
                <w:sz w:val="24"/>
                <w:szCs w:val="24"/>
                <w:lang w:eastAsia="el-GR"/>
              </w:rPr>
              <w:drawing>
                <wp:inline distT="0" distB="0" distL="0" distR="0">
                  <wp:extent cx="2867025" cy="1085850"/>
                  <wp:effectExtent l="19050" t="0" r="9525" b="0"/>
                  <wp:docPr id="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2867025" cy="1085850"/>
                          </a:xfrm>
                          <a:prstGeom prst="rect">
                            <a:avLst/>
                          </a:prstGeom>
                          <a:noFill/>
                          <a:ln w="9525">
                            <a:noFill/>
                            <a:miter lim="800000"/>
                            <a:headEnd/>
                            <a:tailEnd/>
                          </a:ln>
                        </pic:spPr>
                      </pic:pic>
                    </a:graphicData>
                  </a:graphic>
                </wp:inline>
              </w:drawing>
            </w:r>
          </w:p>
        </w:tc>
      </w:tr>
      <w:tr w:rsidR="009B401A" w:rsidRPr="00A64863" w:rsidTr="007D5C05">
        <w:trPr>
          <w:trHeight w:val="279"/>
        </w:trPr>
        <w:tc>
          <w:tcPr>
            <w:tcW w:w="9286" w:type="dxa"/>
          </w:tcPr>
          <w:p w:rsidR="009B401A" w:rsidRPr="00A64863" w:rsidRDefault="009B401A" w:rsidP="00D935C3">
            <w:pPr>
              <w:spacing w:after="0" w:line="360" w:lineRule="auto"/>
              <w:jc w:val="both"/>
              <w:rPr>
                <w:sz w:val="24"/>
                <w:szCs w:val="24"/>
              </w:rPr>
            </w:pPr>
            <w:r w:rsidRPr="00A64863">
              <w:rPr>
                <w:sz w:val="24"/>
                <w:szCs w:val="24"/>
              </w:rPr>
              <w:t>Σχήμα 2.2: Κύκλωμα μέτρησης των ηλεκτρικών χαρακτηριστικών της φ/β κυψέλης</w:t>
            </w:r>
          </w:p>
        </w:tc>
      </w:tr>
    </w:tbl>
    <w:p w:rsidR="00674C0D" w:rsidRPr="00A64863" w:rsidRDefault="00674C0D" w:rsidP="00B25A3F">
      <w:pPr>
        <w:spacing w:line="360" w:lineRule="auto"/>
        <w:jc w:val="both"/>
        <w:rPr>
          <w:sz w:val="24"/>
          <w:szCs w:val="24"/>
        </w:rPr>
      </w:pPr>
    </w:p>
    <w:p w:rsidR="009B401A" w:rsidRPr="00A64863" w:rsidRDefault="009B401A" w:rsidP="00B25A3F">
      <w:pPr>
        <w:spacing w:line="360" w:lineRule="auto"/>
        <w:jc w:val="both"/>
        <w:rPr>
          <w:sz w:val="24"/>
          <w:szCs w:val="24"/>
        </w:rPr>
      </w:pPr>
      <w:r w:rsidRPr="00A64863">
        <w:rPr>
          <w:sz w:val="24"/>
          <w:szCs w:val="24"/>
        </w:rPr>
        <w:t>Η χαρακτηριστική λαμβάνεται καθώς η αντίσταση του φορτίο μεταβάλλεται από μηδέν (βραχυκύκλωμα) σε πολύ μεγάλη-άπειρη (ανοικτό κύκλωμα). Στο σημείο που η χαρακτηριστική τέμνει τον άξονα του ρεύματος I, το φορτίο έχει πάρα πολύ μικρή αντίσταση (πρακτικά μηδέν), έχουμε τάση μηδέν και ρεύμα I</w:t>
      </w:r>
      <w:r w:rsidRPr="00A64863">
        <w:rPr>
          <w:sz w:val="24"/>
          <w:szCs w:val="24"/>
          <w:vertAlign w:val="subscript"/>
        </w:rPr>
        <w:t>SC</w:t>
      </w:r>
      <w:r w:rsidRPr="00A64863">
        <w:rPr>
          <w:b/>
          <w:bCs/>
          <w:sz w:val="24"/>
          <w:szCs w:val="24"/>
        </w:rPr>
        <w:t xml:space="preserve"> </w:t>
      </w:r>
      <w:r w:rsidRPr="00A64863">
        <w:rPr>
          <w:sz w:val="24"/>
          <w:szCs w:val="24"/>
        </w:rPr>
        <w:t xml:space="preserve">(sort-circuit current) που ορίζεται ως ρεύμα βραχυκυκλώσεως. Ενώ στο σημείο που τέμνει τον άξονα της τάσης </w:t>
      </w:r>
      <w:r w:rsidRPr="00A64863">
        <w:rPr>
          <w:b/>
          <w:bCs/>
          <w:sz w:val="24"/>
          <w:szCs w:val="24"/>
        </w:rPr>
        <w:t>V</w:t>
      </w:r>
      <w:r w:rsidRPr="00A64863">
        <w:rPr>
          <w:sz w:val="24"/>
          <w:szCs w:val="24"/>
        </w:rPr>
        <w:t xml:space="preserve">, το φορτίο έχει πάρα πολύ μεγάλη αντίσταση(άπειρη), έχουμε ρεύμα μηδέν και τάση </w:t>
      </w:r>
      <w:r w:rsidRPr="00A64863">
        <w:rPr>
          <w:b/>
          <w:bCs/>
          <w:sz w:val="24"/>
          <w:szCs w:val="24"/>
        </w:rPr>
        <w:t>V</w:t>
      </w:r>
      <w:r w:rsidRPr="00A64863">
        <w:rPr>
          <w:b/>
          <w:bCs/>
          <w:sz w:val="24"/>
          <w:szCs w:val="24"/>
          <w:vertAlign w:val="subscript"/>
        </w:rPr>
        <w:t>OC</w:t>
      </w:r>
      <w:r w:rsidRPr="00A64863">
        <w:rPr>
          <w:b/>
          <w:bCs/>
          <w:sz w:val="24"/>
          <w:szCs w:val="24"/>
        </w:rPr>
        <w:t xml:space="preserve"> </w:t>
      </w:r>
      <w:r w:rsidRPr="00A64863">
        <w:rPr>
          <w:sz w:val="24"/>
          <w:szCs w:val="24"/>
        </w:rPr>
        <w:t>(open-circuit voltage) που ορίζεται ως τάση ανοιχτού κυκλώματος. Παρατηρώντας τη χαρακτηριστική, μπορούμε να πούμε ότι στο μεγαλύτερο τμήμα της συμπεριφέρεται σαν πηγή ρεύματος . Παρέχει δηλαδή ένα σταθερό ρεύμα και μεταβάλλει τη τάση τόσο όσο χρειάζεται για να διατηρήσει αυτό το ρεύμα παρά τις αλλαγές του φορτίου. Όμως καθώς η αντίσταση του φορτίου συνεχίζει να αυξάνει, φτάνουμε σ’ ένα σημείο “κατάρρευσης”, όπου το φ/β στοιχείο αδυνατεί πλέων να διατηρήσει αυτό το ρεύμα και η καμπύλη αρχίζει να πέφτει προς το μηδέν.</w:t>
      </w:r>
    </w:p>
    <w:tbl>
      <w:tblPr>
        <w:tblW w:w="0" w:type="auto"/>
        <w:tblLook w:val="04A0"/>
      </w:tblPr>
      <w:tblGrid>
        <w:gridCol w:w="9244"/>
      </w:tblGrid>
      <w:tr w:rsidR="009B401A" w:rsidRPr="00A64863" w:rsidTr="007D5C05">
        <w:trPr>
          <w:trHeight w:val="4303"/>
        </w:trPr>
        <w:tc>
          <w:tcPr>
            <w:tcW w:w="9244" w:type="dxa"/>
          </w:tcPr>
          <w:p w:rsidR="009B401A"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3800475" cy="2686050"/>
                  <wp:effectExtent l="19050" t="0" r="9525" b="0"/>
                  <wp:docPr id="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srcRect/>
                          <a:stretch>
                            <a:fillRect/>
                          </a:stretch>
                        </pic:blipFill>
                        <pic:spPr bwMode="auto">
                          <a:xfrm>
                            <a:off x="0" y="0"/>
                            <a:ext cx="3800475" cy="2686050"/>
                          </a:xfrm>
                          <a:prstGeom prst="rect">
                            <a:avLst/>
                          </a:prstGeom>
                          <a:noFill/>
                          <a:ln w="9525">
                            <a:noFill/>
                            <a:miter lim="800000"/>
                            <a:headEnd/>
                            <a:tailEnd/>
                          </a:ln>
                        </pic:spPr>
                      </pic:pic>
                    </a:graphicData>
                  </a:graphic>
                </wp:inline>
              </w:drawing>
            </w:r>
          </w:p>
        </w:tc>
      </w:tr>
      <w:tr w:rsidR="009B401A" w:rsidRPr="00A64863" w:rsidTr="007D5C05">
        <w:trPr>
          <w:trHeight w:val="371"/>
        </w:trPr>
        <w:tc>
          <w:tcPr>
            <w:tcW w:w="9244" w:type="dxa"/>
          </w:tcPr>
          <w:p w:rsidR="009B401A" w:rsidRPr="00A64863" w:rsidRDefault="009B401A" w:rsidP="00D935C3">
            <w:pPr>
              <w:spacing w:after="0" w:line="360" w:lineRule="auto"/>
              <w:jc w:val="both"/>
              <w:rPr>
                <w:sz w:val="24"/>
                <w:szCs w:val="24"/>
              </w:rPr>
            </w:pPr>
          </w:p>
        </w:tc>
      </w:tr>
    </w:tbl>
    <w:p w:rsidR="009B401A" w:rsidRPr="00A64863" w:rsidRDefault="009B401A"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Το ερώτημα που κυρίως μας ενδιαφέρει να απαντήσουμε είναι: Σε ποίο σημείο της καμπύλης πρέπει να λειτουργήσει το φ/β στοιχείο, ώστε να έχουμε την μέγιστη παροχή ισχύος στο φορτίο;</w:t>
      </w:r>
    </w:p>
    <w:p w:rsidR="009B401A" w:rsidRDefault="009B401A" w:rsidP="00B25A3F">
      <w:pPr>
        <w:spacing w:line="360" w:lineRule="auto"/>
        <w:jc w:val="both"/>
        <w:rPr>
          <w:sz w:val="24"/>
          <w:szCs w:val="24"/>
        </w:rPr>
      </w:pPr>
      <w:r w:rsidRPr="00A64863">
        <w:rPr>
          <w:sz w:val="24"/>
          <w:szCs w:val="24"/>
        </w:rPr>
        <w:t xml:space="preserve">Σχεδιάζουμε τη χαρακτηριστική της ισχύος </w:t>
      </w:r>
      <w:r w:rsidRPr="00A64863">
        <w:rPr>
          <w:b/>
          <w:bCs/>
          <w:sz w:val="24"/>
          <w:szCs w:val="24"/>
        </w:rPr>
        <w:t xml:space="preserve">Ρ </w:t>
      </w:r>
      <w:r w:rsidRPr="00A64863">
        <w:rPr>
          <w:sz w:val="24"/>
          <w:szCs w:val="24"/>
        </w:rPr>
        <w:t xml:space="preserve">σε συνάρτηση με την τάση </w:t>
      </w:r>
      <w:r w:rsidRPr="00A64863">
        <w:rPr>
          <w:b/>
          <w:bCs/>
          <w:sz w:val="24"/>
          <w:szCs w:val="24"/>
        </w:rPr>
        <w:t>V</w:t>
      </w:r>
      <w:r w:rsidRPr="00A64863">
        <w:rPr>
          <w:sz w:val="24"/>
          <w:szCs w:val="24"/>
        </w:rPr>
        <w:t xml:space="preserve">, πάνω στο ίδιο διάγραμμα της </w:t>
      </w:r>
      <w:r w:rsidRPr="00A64863">
        <w:rPr>
          <w:b/>
          <w:bCs/>
          <w:sz w:val="24"/>
          <w:szCs w:val="24"/>
        </w:rPr>
        <w:t xml:space="preserve">I ~ V </w:t>
      </w:r>
      <w:r w:rsidRPr="00A64863">
        <w:rPr>
          <w:sz w:val="24"/>
          <w:szCs w:val="24"/>
        </w:rPr>
        <w:t>(σχήμα 2.4)</w:t>
      </w:r>
      <w:r w:rsidRPr="00A64863">
        <w:rPr>
          <w:b/>
          <w:bCs/>
          <w:sz w:val="24"/>
          <w:szCs w:val="24"/>
        </w:rPr>
        <w:t xml:space="preserve">. </w:t>
      </w:r>
      <w:r w:rsidRPr="00A64863">
        <w:rPr>
          <w:sz w:val="24"/>
          <w:szCs w:val="24"/>
        </w:rPr>
        <w:t xml:space="preserve">Στο σημείο μέγιστης ισχύος αντιστοιχεί μια τιμή της τάσης </w:t>
      </w:r>
      <w:r w:rsidRPr="00A64863">
        <w:rPr>
          <w:b/>
          <w:bCs/>
          <w:sz w:val="24"/>
          <w:szCs w:val="24"/>
        </w:rPr>
        <w:t>V</w:t>
      </w:r>
      <w:r w:rsidRPr="00A64863">
        <w:rPr>
          <w:b/>
          <w:bCs/>
          <w:sz w:val="24"/>
          <w:szCs w:val="24"/>
          <w:vertAlign w:val="subscript"/>
        </w:rPr>
        <w:t>m</w:t>
      </w:r>
      <w:r w:rsidRPr="00A64863">
        <w:rPr>
          <w:b/>
          <w:bCs/>
          <w:sz w:val="24"/>
          <w:szCs w:val="24"/>
        </w:rPr>
        <w:t xml:space="preserve">. </w:t>
      </w:r>
      <w:r w:rsidRPr="00A64863">
        <w:rPr>
          <w:sz w:val="24"/>
          <w:szCs w:val="24"/>
        </w:rPr>
        <w:t xml:space="preserve">Από το διάγραμμα </w:t>
      </w:r>
      <w:r w:rsidRPr="00A64863">
        <w:rPr>
          <w:b/>
          <w:bCs/>
          <w:sz w:val="24"/>
          <w:szCs w:val="24"/>
        </w:rPr>
        <w:t xml:space="preserve">I ~ V </w:t>
      </w:r>
      <w:r w:rsidRPr="00A64863">
        <w:rPr>
          <w:sz w:val="24"/>
          <w:szCs w:val="24"/>
        </w:rPr>
        <w:t xml:space="preserve">για την τιμή της τάσης </w:t>
      </w:r>
      <w:r w:rsidRPr="00A64863">
        <w:rPr>
          <w:b/>
          <w:bCs/>
          <w:sz w:val="24"/>
          <w:szCs w:val="24"/>
        </w:rPr>
        <w:t>V</w:t>
      </w:r>
      <w:r w:rsidRPr="00A64863">
        <w:rPr>
          <w:b/>
          <w:bCs/>
          <w:sz w:val="24"/>
          <w:szCs w:val="24"/>
          <w:vertAlign w:val="subscript"/>
        </w:rPr>
        <w:t>m</w:t>
      </w:r>
      <w:r w:rsidRPr="00A64863">
        <w:rPr>
          <w:b/>
          <w:bCs/>
          <w:sz w:val="24"/>
          <w:szCs w:val="24"/>
        </w:rPr>
        <w:t xml:space="preserve"> </w:t>
      </w:r>
      <w:r w:rsidRPr="00A64863">
        <w:rPr>
          <w:sz w:val="24"/>
          <w:szCs w:val="24"/>
        </w:rPr>
        <w:t xml:space="preserve">παίρνουμε και μια αντίστοιχη τιμή ρεύματος </w:t>
      </w:r>
      <w:r w:rsidRPr="00A64863">
        <w:rPr>
          <w:b/>
          <w:bCs/>
          <w:sz w:val="24"/>
          <w:szCs w:val="24"/>
        </w:rPr>
        <w:t>I</w:t>
      </w:r>
      <w:r w:rsidRPr="00A64863">
        <w:rPr>
          <w:b/>
          <w:bCs/>
          <w:sz w:val="24"/>
          <w:szCs w:val="24"/>
          <w:vertAlign w:val="subscript"/>
        </w:rPr>
        <w:t>m</w:t>
      </w:r>
      <w:r w:rsidRPr="00A64863">
        <w:rPr>
          <w:sz w:val="24"/>
          <w:szCs w:val="24"/>
        </w:rPr>
        <w:t xml:space="preserve">. Το ζευγάρι τιμών αυτό, αντιστοιχεί σε ένα σημείο πάνω στη καμπύλη </w:t>
      </w:r>
      <w:r w:rsidRPr="00A64863">
        <w:rPr>
          <w:b/>
          <w:bCs/>
          <w:sz w:val="24"/>
          <w:szCs w:val="24"/>
        </w:rPr>
        <w:t xml:space="preserve">I ~ V </w:t>
      </w:r>
      <w:r w:rsidRPr="00A64863">
        <w:rPr>
          <w:sz w:val="24"/>
          <w:szCs w:val="24"/>
        </w:rPr>
        <w:t>το οποίο ονομάζεται σημείο μέγιστης ισχύος (Σ.Μ.Ι.)-</w:t>
      </w:r>
      <w:r w:rsidRPr="00A64863">
        <w:rPr>
          <w:b/>
          <w:bCs/>
          <w:sz w:val="24"/>
          <w:szCs w:val="24"/>
        </w:rPr>
        <w:t>MPP (Maximum Power Point)</w:t>
      </w:r>
      <w:r w:rsidRPr="00A64863">
        <w:rPr>
          <w:sz w:val="24"/>
          <w:szCs w:val="24"/>
        </w:rPr>
        <w:t xml:space="preserve">, το οποίο ονομάζεται και γόνατο της καμπύλης. Αν διαιρέσουμε την τάση </w:t>
      </w:r>
      <w:r w:rsidRPr="00A64863">
        <w:rPr>
          <w:b/>
          <w:bCs/>
          <w:sz w:val="24"/>
          <w:szCs w:val="24"/>
        </w:rPr>
        <w:t>V</w:t>
      </w:r>
      <w:r w:rsidRPr="00A64863">
        <w:rPr>
          <w:b/>
          <w:bCs/>
          <w:sz w:val="24"/>
          <w:szCs w:val="24"/>
          <w:vertAlign w:val="subscript"/>
        </w:rPr>
        <w:t>m</w:t>
      </w:r>
      <w:r w:rsidRPr="00A64863">
        <w:rPr>
          <w:b/>
          <w:bCs/>
          <w:sz w:val="24"/>
          <w:szCs w:val="24"/>
        </w:rPr>
        <w:t xml:space="preserve"> </w:t>
      </w:r>
      <w:r w:rsidRPr="00A64863">
        <w:rPr>
          <w:sz w:val="24"/>
          <w:szCs w:val="24"/>
        </w:rPr>
        <w:t>με την ένταση I</w:t>
      </w:r>
      <w:r w:rsidRPr="00A64863">
        <w:rPr>
          <w:sz w:val="24"/>
          <w:szCs w:val="24"/>
          <w:vertAlign w:val="subscript"/>
        </w:rPr>
        <w:t>m</w:t>
      </w:r>
      <w:r w:rsidRPr="00A64863">
        <w:rPr>
          <w:b/>
          <w:bCs/>
          <w:sz w:val="24"/>
          <w:szCs w:val="24"/>
        </w:rPr>
        <w:t xml:space="preserve"> </w:t>
      </w:r>
      <w:r w:rsidRPr="00A64863">
        <w:rPr>
          <w:sz w:val="24"/>
          <w:szCs w:val="24"/>
        </w:rPr>
        <w:t>παίρνουμε την τιμή της αντίστασης του φορτίου για την οποία θα έχουμε τη βέλτιστη απόδοση για το φ/β στοιχείο μας.</w:t>
      </w:r>
    </w:p>
    <w:p w:rsidR="007D5C05" w:rsidRPr="00A64863" w:rsidRDefault="007D5C05" w:rsidP="00B25A3F">
      <w:pPr>
        <w:spacing w:line="360" w:lineRule="auto"/>
        <w:jc w:val="both"/>
        <w:rPr>
          <w:sz w:val="24"/>
          <w:szCs w:val="24"/>
        </w:rPr>
      </w:pPr>
      <w:r w:rsidRPr="00A64863">
        <w:rPr>
          <w:sz w:val="24"/>
          <w:szCs w:val="24"/>
        </w:rPr>
        <w:t xml:space="preserve">Τώρα θα μελετήσουμε την συμπεριφορά του φ/β στοιχείου κάτω από μεταβαλλόμενες συνθήκες ηλιακού φωτός. Στο παρακάτω σχήμα φαίνονται οι χαρακτηριστικές </w:t>
      </w:r>
      <w:r w:rsidRPr="00A64863">
        <w:rPr>
          <w:b/>
          <w:bCs/>
          <w:sz w:val="24"/>
          <w:szCs w:val="24"/>
        </w:rPr>
        <w:t xml:space="preserve">I ~V </w:t>
      </w:r>
      <w:r w:rsidRPr="00A64863">
        <w:rPr>
          <w:sz w:val="24"/>
          <w:szCs w:val="24"/>
        </w:rPr>
        <w:t>με μεταβαλλόμενη την ένταση της ηλιακής ακτινοβολίας για καθεμία από αυτές</w:t>
      </w:r>
    </w:p>
    <w:tbl>
      <w:tblPr>
        <w:tblW w:w="0" w:type="auto"/>
        <w:tblLook w:val="04A0"/>
      </w:tblPr>
      <w:tblGrid>
        <w:gridCol w:w="9286"/>
      </w:tblGrid>
      <w:tr w:rsidR="00ED0382" w:rsidRPr="00A64863" w:rsidTr="007D5C05">
        <w:tc>
          <w:tcPr>
            <w:tcW w:w="9286" w:type="dxa"/>
          </w:tcPr>
          <w:p w:rsidR="00ED0382"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3609975" cy="2505075"/>
                  <wp:effectExtent l="19050" t="0" r="9525" b="0"/>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3609975" cy="2505075"/>
                          </a:xfrm>
                          <a:prstGeom prst="rect">
                            <a:avLst/>
                          </a:prstGeom>
                          <a:noFill/>
                          <a:ln w="9525">
                            <a:noFill/>
                            <a:miter lim="800000"/>
                            <a:headEnd/>
                            <a:tailEnd/>
                          </a:ln>
                        </pic:spPr>
                      </pic:pic>
                    </a:graphicData>
                  </a:graphic>
                </wp:inline>
              </w:drawing>
            </w:r>
          </w:p>
        </w:tc>
      </w:tr>
      <w:tr w:rsidR="00ED0382" w:rsidRPr="00A64863" w:rsidTr="007D5C05">
        <w:tc>
          <w:tcPr>
            <w:tcW w:w="9286" w:type="dxa"/>
          </w:tcPr>
          <w:p w:rsidR="00ED0382" w:rsidRPr="00C439AA" w:rsidRDefault="00D520F0" w:rsidP="00D935C3">
            <w:pPr>
              <w:spacing w:after="0" w:line="360" w:lineRule="auto"/>
              <w:jc w:val="both"/>
              <w:rPr>
                <w:b/>
                <w:sz w:val="24"/>
                <w:szCs w:val="24"/>
                <w:lang w:val="en-US"/>
              </w:rPr>
            </w:pPr>
            <w:r w:rsidRPr="00C439AA">
              <w:rPr>
                <w:b/>
                <w:sz w:val="24"/>
                <w:szCs w:val="24"/>
              </w:rPr>
              <w:t xml:space="preserve">2.4 </w:t>
            </w:r>
            <w:r w:rsidRPr="00C439AA">
              <w:rPr>
                <w:b/>
                <w:sz w:val="24"/>
                <w:szCs w:val="24"/>
                <w:lang w:val="en-US"/>
              </w:rPr>
              <w:t xml:space="preserve"> </w:t>
            </w:r>
            <w:r w:rsidR="00C439AA" w:rsidRPr="00C439AA">
              <w:rPr>
                <w:sz w:val="24"/>
                <w:szCs w:val="24"/>
                <w:lang w:val="en-US"/>
              </w:rPr>
              <w:t>X</w:t>
            </w:r>
            <w:r w:rsidR="00DE50E3" w:rsidRPr="00C439AA">
              <w:rPr>
                <w:sz w:val="24"/>
                <w:szCs w:val="24"/>
              </w:rPr>
              <w:t>αρακτηριστική</w:t>
            </w:r>
            <w:r w:rsidRPr="00C439AA">
              <w:rPr>
                <w:sz w:val="24"/>
                <w:szCs w:val="24"/>
              </w:rPr>
              <w:t xml:space="preserve"> </w:t>
            </w:r>
            <w:r w:rsidR="00DE50E3" w:rsidRPr="00C439AA">
              <w:rPr>
                <w:sz w:val="24"/>
                <w:szCs w:val="24"/>
              </w:rPr>
              <w:t>καμπύλη</w:t>
            </w:r>
            <w:r w:rsidRPr="00C439AA">
              <w:rPr>
                <w:sz w:val="24"/>
                <w:szCs w:val="24"/>
              </w:rPr>
              <w:t xml:space="preserve"> </w:t>
            </w:r>
            <w:r w:rsidRPr="00C439AA">
              <w:rPr>
                <w:sz w:val="24"/>
                <w:szCs w:val="24"/>
                <w:lang w:val="en-US"/>
              </w:rPr>
              <w:t>P- V</w:t>
            </w:r>
          </w:p>
        </w:tc>
      </w:tr>
    </w:tbl>
    <w:p w:rsidR="007D5C05" w:rsidRDefault="007D5C05" w:rsidP="00B25A3F">
      <w:pPr>
        <w:spacing w:line="360" w:lineRule="auto"/>
        <w:jc w:val="both"/>
        <w:rPr>
          <w:sz w:val="24"/>
          <w:szCs w:val="24"/>
        </w:rPr>
      </w:pPr>
    </w:p>
    <w:p w:rsidR="00ED0382" w:rsidRPr="00A64863" w:rsidRDefault="00ED0382" w:rsidP="00B25A3F">
      <w:pPr>
        <w:spacing w:line="360" w:lineRule="auto"/>
        <w:jc w:val="both"/>
        <w:rPr>
          <w:sz w:val="24"/>
          <w:szCs w:val="24"/>
        </w:rPr>
      </w:pPr>
      <w:r w:rsidRPr="00A64863">
        <w:rPr>
          <w:sz w:val="24"/>
          <w:szCs w:val="24"/>
        </w:rPr>
        <w:t xml:space="preserve"> Το σχήμα της </w:t>
      </w:r>
      <w:r w:rsidRPr="00A64863">
        <w:rPr>
          <w:b/>
          <w:bCs/>
          <w:sz w:val="24"/>
          <w:szCs w:val="24"/>
        </w:rPr>
        <w:t xml:space="preserve">I ~V </w:t>
      </w:r>
      <w:r w:rsidRPr="00A64863">
        <w:rPr>
          <w:sz w:val="24"/>
          <w:szCs w:val="24"/>
        </w:rPr>
        <w:t xml:space="preserve">παραμένει το ίδιο. Από αυτές προκύπτει το συμπέρασμα ότι το ρεύμα επηρεάζεται αισθητά, συγκεκριμένα μειώνεται, ενώ η τάση ελάχιστα διαφοροποιείται, από την μεταβολή της έντασης </w:t>
      </w:r>
      <w:r w:rsidRPr="00A64863">
        <w:rPr>
          <w:b/>
          <w:bCs/>
          <w:sz w:val="24"/>
          <w:szCs w:val="24"/>
        </w:rPr>
        <w:t xml:space="preserve">Ε </w:t>
      </w:r>
      <w:r w:rsidRPr="00A64863">
        <w:rPr>
          <w:sz w:val="24"/>
          <w:szCs w:val="24"/>
        </w:rPr>
        <w:t xml:space="preserve">της ηλιακής ακτινοβολίας. Το εμβαδόν του χωρίου μεταξύ καμπύλης και αξόνων ελαττώνεται. Επίσης παρατηρούμε ότι όταν ελαττώνεται η </w:t>
      </w:r>
      <w:r w:rsidRPr="00A64863">
        <w:rPr>
          <w:b/>
          <w:bCs/>
          <w:sz w:val="24"/>
          <w:szCs w:val="24"/>
        </w:rPr>
        <w:t xml:space="preserve">Ε, </w:t>
      </w:r>
      <w:r w:rsidRPr="00A64863">
        <w:rPr>
          <w:sz w:val="24"/>
          <w:szCs w:val="24"/>
        </w:rPr>
        <w:t xml:space="preserve">τότε το </w:t>
      </w:r>
      <w:r w:rsidRPr="00A64863">
        <w:rPr>
          <w:b/>
          <w:bCs/>
          <w:sz w:val="24"/>
          <w:szCs w:val="24"/>
        </w:rPr>
        <w:t xml:space="preserve">MPP </w:t>
      </w:r>
      <w:r w:rsidRPr="00A64863">
        <w:rPr>
          <w:sz w:val="24"/>
          <w:szCs w:val="24"/>
        </w:rPr>
        <w:t xml:space="preserve">κινείται ελαφρώς προς τα αριστερά και το εμβαδόν κάτω από τη χαρακτηριστική </w:t>
      </w:r>
      <w:r w:rsidRPr="00A64863">
        <w:rPr>
          <w:b/>
          <w:bCs/>
          <w:sz w:val="24"/>
          <w:szCs w:val="24"/>
        </w:rPr>
        <w:t xml:space="preserve">I ~V </w:t>
      </w:r>
      <w:r w:rsidRPr="00A64863">
        <w:rPr>
          <w:sz w:val="24"/>
          <w:szCs w:val="24"/>
        </w:rPr>
        <w:t>ελαττώνεται με αποτέλεσμα να μειώνεται η αποδιδόμενη ισχύ αιχμής (σχήμα 2.5).</w:t>
      </w:r>
    </w:p>
    <w:tbl>
      <w:tblPr>
        <w:tblW w:w="0" w:type="auto"/>
        <w:tblLook w:val="04A0"/>
      </w:tblPr>
      <w:tblGrid>
        <w:gridCol w:w="9286"/>
      </w:tblGrid>
      <w:tr w:rsidR="00ED0382" w:rsidRPr="00A64863" w:rsidTr="004016DF">
        <w:tc>
          <w:tcPr>
            <w:tcW w:w="9286" w:type="dxa"/>
          </w:tcPr>
          <w:p w:rsidR="00ED0382" w:rsidRPr="00A64863" w:rsidRDefault="001A7291" w:rsidP="00D935C3">
            <w:pPr>
              <w:spacing w:after="0" w:line="360" w:lineRule="auto"/>
              <w:jc w:val="both"/>
              <w:rPr>
                <w:sz w:val="24"/>
                <w:szCs w:val="24"/>
              </w:rPr>
            </w:pPr>
            <w:r>
              <w:rPr>
                <w:noProof/>
                <w:sz w:val="24"/>
                <w:szCs w:val="24"/>
                <w:lang w:eastAsia="el-GR"/>
              </w:rPr>
              <w:drawing>
                <wp:inline distT="0" distB="0" distL="0" distR="0">
                  <wp:extent cx="3790950" cy="1895475"/>
                  <wp:effectExtent l="19050" t="0" r="0" b="0"/>
                  <wp:docPr id="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3790950" cy="1895475"/>
                          </a:xfrm>
                          <a:prstGeom prst="rect">
                            <a:avLst/>
                          </a:prstGeom>
                          <a:noFill/>
                          <a:ln w="9525">
                            <a:noFill/>
                            <a:miter lim="800000"/>
                            <a:headEnd/>
                            <a:tailEnd/>
                          </a:ln>
                        </pic:spPr>
                      </pic:pic>
                    </a:graphicData>
                  </a:graphic>
                </wp:inline>
              </w:drawing>
            </w:r>
          </w:p>
        </w:tc>
      </w:tr>
      <w:tr w:rsidR="00ED0382" w:rsidRPr="00A64863" w:rsidTr="004016DF">
        <w:tc>
          <w:tcPr>
            <w:tcW w:w="9286" w:type="dxa"/>
          </w:tcPr>
          <w:p w:rsidR="00ED0382" w:rsidRPr="00A64863" w:rsidRDefault="00ED0382" w:rsidP="00D935C3">
            <w:pPr>
              <w:spacing w:after="0" w:line="360" w:lineRule="auto"/>
              <w:jc w:val="both"/>
              <w:rPr>
                <w:sz w:val="24"/>
                <w:szCs w:val="24"/>
              </w:rPr>
            </w:pPr>
            <w:r w:rsidRPr="00A64863">
              <w:rPr>
                <w:b/>
                <w:bCs/>
                <w:sz w:val="24"/>
                <w:szCs w:val="24"/>
              </w:rPr>
              <w:t xml:space="preserve">Σχήμα 2.5: </w:t>
            </w:r>
            <w:r w:rsidRPr="00A64863">
              <w:rPr>
                <w:bCs/>
                <w:sz w:val="24"/>
                <w:szCs w:val="24"/>
              </w:rPr>
              <w:t>Η μετατόπιση των σημείων λειτουργίας (ΣΛ) ενός φ/β στοιχείου πυριτίου και η απομάκρυνση του από τα αντίστοιχα σημεία της μέγιστης ισχύος (ΜΡ) της καμπύλης έντασης (Ι) – τάσης (V), για διαφορετικές συνθήκες ακτινοβολίας αλλά για σταθερή τιμή της αντίστασης του κυκλώματος.</w:t>
            </w:r>
          </w:p>
        </w:tc>
      </w:tr>
    </w:tbl>
    <w:p w:rsidR="00ED0382" w:rsidRPr="00A64863" w:rsidRDefault="00ED0382" w:rsidP="00B25A3F">
      <w:pPr>
        <w:spacing w:line="360" w:lineRule="auto"/>
        <w:jc w:val="both"/>
        <w:rPr>
          <w:sz w:val="24"/>
          <w:szCs w:val="24"/>
        </w:rPr>
      </w:pPr>
    </w:p>
    <w:p w:rsidR="00ED0382" w:rsidRPr="00A64863" w:rsidRDefault="00ED0382"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Η επίδραση της ακτινοβολίας στα I</w:t>
      </w:r>
      <w:r w:rsidRPr="00A64863">
        <w:rPr>
          <w:sz w:val="24"/>
          <w:szCs w:val="24"/>
          <w:vertAlign w:val="subscript"/>
        </w:rPr>
        <w:t>SC</w:t>
      </w:r>
      <w:r w:rsidRPr="00A64863">
        <w:rPr>
          <w:b/>
          <w:bCs/>
          <w:sz w:val="24"/>
          <w:szCs w:val="24"/>
        </w:rPr>
        <w:t xml:space="preserve"> </w:t>
      </w:r>
      <w:r w:rsidRPr="00A64863">
        <w:rPr>
          <w:sz w:val="24"/>
          <w:szCs w:val="24"/>
        </w:rPr>
        <w:t>και V</w:t>
      </w:r>
      <w:r w:rsidRPr="00A64863">
        <w:rPr>
          <w:sz w:val="24"/>
          <w:szCs w:val="24"/>
          <w:vertAlign w:val="subscript"/>
        </w:rPr>
        <w:t>OC</w:t>
      </w:r>
      <w:r w:rsidRPr="00A64863">
        <w:rPr>
          <w:sz w:val="24"/>
          <w:szCs w:val="24"/>
        </w:rPr>
        <w:t xml:space="preserve"> φαίνεται στο παρακάτω διπλό διάγραμμα των </w:t>
      </w:r>
      <w:r w:rsidRPr="00A64863">
        <w:rPr>
          <w:b/>
          <w:bCs/>
          <w:sz w:val="24"/>
          <w:szCs w:val="24"/>
        </w:rPr>
        <w:t>I</w:t>
      </w:r>
      <w:r w:rsidRPr="00A64863">
        <w:rPr>
          <w:b/>
          <w:bCs/>
          <w:sz w:val="24"/>
          <w:szCs w:val="24"/>
          <w:vertAlign w:val="subscript"/>
        </w:rPr>
        <w:t>SC</w:t>
      </w:r>
      <w:r w:rsidRPr="00A64863">
        <w:rPr>
          <w:sz w:val="24"/>
          <w:szCs w:val="24"/>
        </w:rPr>
        <w:t xml:space="preserve">, </w:t>
      </w:r>
      <w:r w:rsidRPr="00A64863">
        <w:rPr>
          <w:b/>
          <w:bCs/>
          <w:sz w:val="24"/>
          <w:szCs w:val="24"/>
        </w:rPr>
        <w:t>V</w:t>
      </w:r>
      <w:r w:rsidRPr="00A64863">
        <w:rPr>
          <w:b/>
          <w:bCs/>
          <w:sz w:val="24"/>
          <w:szCs w:val="24"/>
          <w:vertAlign w:val="subscript"/>
        </w:rPr>
        <w:t>OC</w:t>
      </w:r>
      <w:r w:rsidRPr="00A64863">
        <w:rPr>
          <w:b/>
          <w:bCs/>
          <w:sz w:val="24"/>
          <w:szCs w:val="24"/>
        </w:rPr>
        <w:t xml:space="preserve"> </w:t>
      </w:r>
      <w:r w:rsidRPr="00A64863">
        <w:rPr>
          <w:sz w:val="24"/>
          <w:szCs w:val="24"/>
        </w:rPr>
        <w:t xml:space="preserve">συναρτήσει της έντασης της ηλεκτρομαγνητικής ακτινοβολίας </w:t>
      </w:r>
      <w:r w:rsidRPr="00A64863">
        <w:rPr>
          <w:b/>
          <w:bCs/>
          <w:sz w:val="24"/>
          <w:szCs w:val="24"/>
        </w:rPr>
        <w:t xml:space="preserve">Ε </w:t>
      </w:r>
      <w:r w:rsidRPr="00A64863">
        <w:rPr>
          <w:sz w:val="24"/>
          <w:szCs w:val="24"/>
        </w:rPr>
        <w:t xml:space="preserve">(σχήμα 2.6). Παρατηρώντας τις δύο καμπύλες βλέπουμε ότι το </w:t>
      </w:r>
      <w:r w:rsidRPr="00A64863">
        <w:rPr>
          <w:b/>
          <w:bCs/>
          <w:sz w:val="24"/>
          <w:szCs w:val="24"/>
        </w:rPr>
        <w:t>I</w:t>
      </w:r>
      <w:r w:rsidRPr="00A64863">
        <w:rPr>
          <w:b/>
          <w:bCs/>
          <w:sz w:val="24"/>
          <w:szCs w:val="24"/>
          <w:vertAlign w:val="subscript"/>
        </w:rPr>
        <w:t>SC</w:t>
      </w:r>
      <w:r w:rsidRPr="00A64863">
        <w:rPr>
          <w:b/>
          <w:bCs/>
          <w:sz w:val="24"/>
          <w:szCs w:val="24"/>
        </w:rPr>
        <w:t xml:space="preserve"> </w:t>
      </w:r>
      <w:r w:rsidRPr="00A64863">
        <w:rPr>
          <w:sz w:val="24"/>
          <w:szCs w:val="24"/>
        </w:rPr>
        <w:t xml:space="preserve">είναι ευθέως ανάλογο του </w:t>
      </w:r>
      <w:r w:rsidRPr="00A64863">
        <w:rPr>
          <w:b/>
          <w:bCs/>
          <w:sz w:val="24"/>
          <w:szCs w:val="24"/>
        </w:rPr>
        <w:t xml:space="preserve">Ε, </w:t>
      </w:r>
      <w:r w:rsidRPr="00A64863">
        <w:rPr>
          <w:sz w:val="24"/>
          <w:szCs w:val="24"/>
        </w:rPr>
        <w:t xml:space="preserve">ενώ η </w:t>
      </w:r>
      <w:r w:rsidRPr="00A64863">
        <w:rPr>
          <w:b/>
          <w:bCs/>
          <w:sz w:val="24"/>
          <w:szCs w:val="24"/>
        </w:rPr>
        <w:t>V</w:t>
      </w:r>
      <w:r w:rsidRPr="00A64863">
        <w:rPr>
          <w:b/>
          <w:bCs/>
          <w:sz w:val="24"/>
          <w:szCs w:val="24"/>
          <w:vertAlign w:val="subscript"/>
        </w:rPr>
        <w:t>OC</w:t>
      </w:r>
      <w:r w:rsidRPr="00A64863">
        <w:rPr>
          <w:b/>
          <w:bCs/>
          <w:sz w:val="24"/>
          <w:szCs w:val="24"/>
        </w:rPr>
        <w:t xml:space="preserve"> </w:t>
      </w:r>
      <w:r w:rsidRPr="00A64863">
        <w:rPr>
          <w:sz w:val="24"/>
          <w:szCs w:val="24"/>
        </w:rPr>
        <w:t xml:space="preserve">αυξάνει εκθετικά για μικρές τιμές του </w:t>
      </w:r>
      <w:r w:rsidRPr="00A64863">
        <w:rPr>
          <w:b/>
          <w:bCs/>
          <w:sz w:val="24"/>
          <w:szCs w:val="24"/>
        </w:rPr>
        <w:t xml:space="preserve">Ε </w:t>
      </w:r>
      <w:r w:rsidRPr="00A64863">
        <w:rPr>
          <w:sz w:val="24"/>
          <w:szCs w:val="24"/>
        </w:rPr>
        <w:t>φτάνοντας μια τιμή κορεσμού απ’ όπου μετά παραμένει αμετάβλητη. Δηλαδή με το πρώτο φως της ημέρας η τάση ανοικτού κυκλώματος παίρνει την οριακή της τιμή.</w:t>
      </w:r>
    </w:p>
    <w:tbl>
      <w:tblPr>
        <w:tblW w:w="9354" w:type="dxa"/>
        <w:tblLook w:val="04A0"/>
      </w:tblPr>
      <w:tblGrid>
        <w:gridCol w:w="9354"/>
      </w:tblGrid>
      <w:tr w:rsidR="00ED0382" w:rsidRPr="00A64863" w:rsidTr="004016DF">
        <w:trPr>
          <w:trHeight w:val="4857"/>
        </w:trPr>
        <w:tc>
          <w:tcPr>
            <w:tcW w:w="9354" w:type="dxa"/>
          </w:tcPr>
          <w:p w:rsidR="00ED0382"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3190875" cy="3324225"/>
                  <wp:effectExtent l="19050" t="0" r="9525" b="0"/>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3190875" cy="3324225"/>
                          </a:xfrm>
                          <a:prstGeom prst="rect">
                            <a:avLst/>
                          </a:prstGeom>
                          <a:noFill/>
                          <a:ln w="9525">
                            <a:noFill/>
                            <a:miter lim="800000"/>
                            <a:headEnd/>
                            <a:tailEnd/>
                          </a:ln>
                        </pic:spPr>
                      </pic:pic>
                    </a:graphicData>
                  </a:graphic>
                </wp:inline>
              </w:drawing>
            </w:r>
          </w:p>
        </w:tc>
      </w:tr>
      <w:tr w:rsidR="00ED0382" w:rsidRPr="00A64863" w:rsidTr="004016DF">
        <w:trPr>
          <w:trHeight w:val="808"/>
        </w:trPr>
        <w:tc>
          <w:tcPr>
            <w:tcW w:w="9354" w:type="dxa"/>
          </w:tcPr>
          <w:p w:rsidR="00ED0382" w:rsidRPr="00A64863" w:rsidRDefault="00D520F0" w:rsidP="008E55BD">
            <w:pPr>
              <w:autoSpaceDE w:val="0"/>
              <w:autoSpaceDN w:val="0"/>
              <w:adjustRightInd w:val="0"/>
              <w:spacing w:before="100" w:beforeAutospacing="1" w:after="100" w:afterAutospacing="1" w:line="24" w:lineRule="atLeast"/>
              <w:ind w:right="720" w:firstLine="360"/>
              <w:jc w:val="both"/>
              <w:rPr>
                <w:rFonts w:cs="Arial"/>
              </w:rPr>
            </w:pPr>
            <w:r w:rsidRPr="00A64863">
              <w:rPr>
                <w:b/>
                <w:sz w:val="24"/>
                <w:szCs w:val="24"/>
              </w:rPr>
              <w:t xml:space="preserve">Σχήμα 2.6 </w:t>
            </w:r>
            <w:r w:rsidRPr="00A64863">
              <w:rPr>
                <w:rFonts w:cs="Arial"/>
              </w:rPr>
              <w:t>Η επίδραση της ακτινοβολίας στα I</w:t>
            </w:r>
            <w:r w:rsidRPr="00A64863">
              <w:rPr>
                <w:rFonts w:cs="Arial"/>
                <w:vertAlign w:val="subscript"/>
              </w:rPr>
              <w:t>SC</w:t>
            </w:r>
            <w:r w:rsidRPr="00A64863">
              <w:rPr>
                <w:rFonts w:cs="Arial"/>
                <w:b/>
                <w:bCs/>
              </w:rPr>
              <w:t xml:space="preserve"> </w:t>
            </w:r>
            <w:r w:rsidRPr="00A64863">
              <w:rPr>
                <w:rFonts w:cs="Arial"/>
              </w:rPr>
              <w:t>και V</w:t>
            </w:r>
            <w:r w:rsidRPr="00A64863">
              <w:rPr>
                <w:rFonts w:cs="Arial"/>
                <w:vertAlign w:val="subscript"/>
              </w:rPr>
              <w:t>OC</w:t>
            </w:r>
            <w:r w:rsidRPr="00A64863">
              <w:rPr>
                <w:rFonts w:cs="Arial"/>
              </w:rPr>
              <w:t xml:space="preserve"> συναρτήσει της έντασης της ηλεκτρομαγνητικής ακτινοβολίας </w:t>
            </w:r>
            <w:r w:rsidRPr="00A64863">
              <w:rPr>
                <w:rFonts w:cs="Arial"/>
                <w:b/>
                <w:bCs/>
              </w:rPr>
              <w:t xml:space="preserve">Ε </w:t>
            </w:r>
          </w:p>
        </w:tc>
      </w:tr>
    </w:tbl>
    <w:p w:rsidR="00ED0382" w:rsidRPr="00A64863" w:rsidRDefault="00ED0382" w:rsidP="00B25A3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Ας δούμε τώρα την εξάρτηση της απόδοσης και της μέγιστης ισχύος </w:t>
      </w:r>
      <w:r w:rsidRPr="00A64863">
        <w:rPr>
          <w:b/>
          <w:bCs/>
          <w:sz w:val="24"/>
          <w:szCs w:val="24"/>
        </w:rPr>
        <w:t xml:space="preserve">Ρm </w:t>
      </w:r>
      <w:r w:rsidRPr="00A64863">
        <w:rPr>
          <w:sz w:val="24"/>
          <w:szCs w:val="24"/>
        </w:rPr>
        <w:t>του φ/β στοιχείου, σε συνθήκες υπαίθρου, ως συνάρτηση της πυκνότητας ισχύος της προσπίπτουσας σε αυτό ηλιακής ακτινοβολίας (σχήμα 2.7).</w:t>
      </w:r>
    </w:p>
    <w:p w:rsidR="00ED0382" w:rsidRPr="00A64863" w:rsidRDefault="00ED0382" w:rsidP="00B25A3F">
      <w:pPr>
        <w:autoSpaceDE w:val="0"/>
        <w:autoSpaceDN w:val="0"/>
        <w:adjustRightInd w:val="0"/>
        <w:spacing w:before="100" w:beforeAutospacing="1" w:after="100" w:afterAutospacing="1" w:line="360" w:lineRule="auto"/>
        <w:ind w:right="720"/>
        <w:jc w:val="both"/>
        <w:rPr>
          <w:sz w:val="24"/>
          <w:szCs w:val="24"/>
        </w:rPr>
      </w:pPr>
    </w:p>
    <w:tbl>
      <w:tblPr>
        <w:tblW w:w="0" w:type="auto"/>
        <w:tblLook w:val="04A0"/>
      </w:tblPr>
      <w:tblGrid>
        <w:gridCol w:w="9286"/>
      </w:tblGrid>
      <w:tr w:rsidR="00ED0382" w:rsidRPr="00A64863" w:rsidTr="004016DF">
        <w:tc>
          <w:tcPr>
            <w:tcW w:w="9286" w:type="dxa"/>
          </w:tcPr>
          <w:p w:rsidR="00ED0382"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lastRenderedPageBreak/>
              <w:drawing>
                <wp:inline distT="0" distB="0" distL="0" distR="0">
                  <wp:extent cx="4000500" cy="2686050"/>
                  <wp:effectExtent l="19050" t="0" r="0" b="0"/>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000500" cy="2686050"/>
                          </a:xfrm>
                          <a:prstGeom prst="rect">
                            <a:avLst/>
                          </a:prstGeom>
                          <a:noFill/>
                          <a:ln w="9525">
                            <a:noFill/>
                            <a:miter lim="800000"/>
                            <a:headEnd/>
                            <a:tailEnd/>
                          </a:ln>
                        </pic:spPr>
                      </pic:pic>
                    </a:graphicData>
                  </a:graphic>
                </wp:inline>
              </w:drawing>
            </w:r>
          </w:p>
        </w:tc>
      </w:tr>
      <w:tr w:rsidR="00ED0382" w:rsidRPr="00A64863" w:rsidTr="004016DF">
        <w:tc>
          <w:tcPr>
            <w:tcW w:w="9286" w:type="dxa"/>
          </w:tcPr>
          <w:p w:rsidR="00ED0382" w:rsidRPr="00A64863" w:rsidRDefault="00ED0382" w:rsidP="008E55BD">
            <w:pPr>
              <w:autoSpaceDE w:val="0"/>
              <w:autoSpaceDN w:val="0"/>
              <w:adjustRightInd w:val="0"/>
              <w:spacing w:before="100" w:beforeAutospacing="1" w:after="100" w:afterAutospacing="1" w:line="360" w:lineRule="auto"/>
              <w:ind w:right="-2"/>
              <w:jc w:val="both"/>
              <w:rPr>
                <w:sz w:val="24"/>
                <w:szCs w:val="24"/>
              </w:rPr>
            </w:pPr>
            <w:r w:rsidRPr="00A64863">
              <w:rPr>
                <w:b/>
                <w:bCs/>
                <w:sz w:val="24"/>
                <w:szCs w:val="24"/>
              </w:rPr>
              <w:t xml:space="preserve">Σχήμα 2.7 </w:t>
            </w:r>
            <w:r w:rsidR="00D520F0" w:rsidRPr="00A64863">
              <w:rPr>
                <w:bCs/>
                <w:sz w:val="24"/>
                <w:szCs w:val="24"/>
              </w:rPr>
              <w:t xml:space="preserve">Η </w:t>
            </w:r>
            <w:r w:rsidR="00D520F0" w:rsidRPr="00A64863">
              <w:rPr>
                <w:sz w:val="24"/>
                <w:szCs w:val="24"/>
              </w:rPr>
              <w:t xml:space="preserve">εξάρτηση της απόδοσης και της μέγιστης ισχύος </w:t>
            </w:r>
            <w:r w:rsidR="00D520F0" w:rsidRPr="00A64863">
              <w:rPr>
                <w:b/>
                <w:bCs/>
                <w:sz w:val="24"/>
                <w:szCs w:val="24"/>
              </w:rPr>
              <w:t xml:space="preserve">Ρm </w:t>
            </w:r>
            <w:r w:rsidR="00D520F0" w:rsidRPr="00A64863">
              <w:rPr>
                <w:sz w:val="24"/>
                <w:szCs w:val="24"/>
              </w:rPr>
              <w:t>του φ/β στοιχείου, σε συνθήκες υπαίθρου, ως συνάρτηση της πυκνότητας ισχύος της προσπίπτουσας σε αυτό ηλιακής ακτινοβολίας.</w:t>
            </w:r>
          </w:p>
        </w:tc>
      </w:tr>
    </w:tbl>
    <w:p w:rsidR="004016DF" w:rsidRDefault="004016DF" w:rsidP="00BE7193">
      <w:pPr>
        <w:pStyle w:val="5"/>
        <w:spacing w:before="100" w:beforeAutospacing="1" w:after="100" w:afterAutospacing="1" w:line="360" w:lineRule="auto"/>
        <w:ind w:right="-2"/>
        <w:jc w:val="both"/>
        <w:rPr>
          <w:rFonts w:ascii="Calibri" w:hAnsi="Calibri"/>
          <w:color w:val="auto"/>
          <w:sz w:val="24"/>
          <w:szCs w:val="24"/>
        </w:rPr>
      </w:pPr>
    </w:p>
    <w:p w:rsidR="00ED0382" w:rsidRPr="00A64863" w:rsidRDefault="00AE2F04" w:rsidP="00BE7193">
      <w:pPr>
        <w:pStyle w:val="5"/>
        <w:spacing w:before="100" w:beforeAutospacing="1" w:after="100" w:afterAutospacing="1" w:line="360" w:lineRule="auto"/>
        <w:ind w:right="-2"/>
        <w:jc w:val="both"/>
        <w:rPr>
          <w:rFonts w:ascii="Calibri" w:hAnsi="Calibri"/>
          <w:color w:val="auto"/>
          <w:sz w:val="24"/>
          <w:szCs w:val="24"/>
        </w:rPr>
      </w:pPr>
      <w:r w:rsidRPr="00A64863">
        <w:rPr>
          <w:rFonts w:ascii="Calibri" w:hAnsi="Calibri"/>
          <w:color w:val="auto"/>
          <w:sz w:val="24"/>
          <w:szCs w:val="24"/>
        </w:rPr>
        <w:t>Από το παραπάνω διάγραμμα παρατηρούμε από τη μία, ότι η μέγιστη ισχύς που αποδίδει το φ/β στοιχείο αυξάνει γραμμικά σε συνάρτηση της πυκνότητας ισχύος της ακτινοβολίας μέχρι τις υψηλές πυκνότητες ισχύος (800 W/m</w:t>
      </w:r>
      <w:r w:rsidRPr="00A64863">
        <w:rPr>
          <w:rFonts w:ascii="Calibri" w:hAnsi="Calibri"/>
          <w:color w:val="auto"/>
          <w:sz w:val="24"/>
          <w:szCs w:val="24"/>
          <w:vertAlign w:val="superscript"/>
        </w:rPr>
        <w:t>2</w:t>
      </w:r>
      <w:r w:rsidRPr="00A64863">
        <w:rPr>
          <w:rFonts w:ascii="Calibri" w:hAnsi="Calibri"/>
          <w:color w:val="auto"/>
          <w:sz w:val="24"/>
          <w:szCs w:val="24"/>
        </w:rPr>
        <w:t xml:space="preserve"> και πάνω). Από την άλλη η απόδοση του παίρνει γρήγορα την μέγιστη τιμή της (γύρο στα 200 W/m</w:t>
      </w:r>
      <w:r w:rsidRPr="00A64863">
        <w:rPr>
          <w:rFonts w:ascii="Calibri" w:hAnsi="Calibri"/>
          <w:color w:val="auto"/>
          <w:sz w:val="24"/>
          <w:szCs w:val="24"/>
          <w:vertAlign w:val="superscript"/>
        </w:rPr>
        <w:t>2</w:t>
      </w:r>
      <w:r w:rsidRPr="00A64863">
        <w:rPr>
          <w:rFonts w:ascii="Calibri" w:hAnsi="Calibri"/>
          <w:color w:val="auto"/>
          <w:sz w:val="24"/>
          <w:szCs w:val="24"/>
        </w:rPr>
        <w:t xml:space="preserve">). Και στις δύο περιπτώσεις έχουμε πτώση των τιμών της μέγιστης ισχύς και της απόδοσης για μεγάλες τιμές της πυκνότητας ισχύος. Η επίδραση της θερμοκρασίας στη </w:t>
      </w:r>
      <w:r w:rsidRPr="00A64863">
        <w:rPr>
          <w:rFonts w:ascii="Calibri" w:hAnsi="Calibri"/>
          <w:b/>
          <w:bCs/>
          <w:color w:val="auto"/>
          <w:sz w:val="24"/>
          <w:szCs w:val="24"/>
        </w:rPr>
        <w:t xml:space="preserve">I~V </w:t>
      </w:r>
      <w:r w:rsidRPr="00A64863">
        <w:rPr>
          <w:rFonts w:ascii="Calibri" w:hAnsi="Calibri"/>
          <w:color w:val="auto"/>
          <w:sz w:val="24"/>
          <w:szCs w:val="24"/>
        </w:rPr>
        <w:t xml:space="preserve">χαρακτηριστική φαίνεται στα παρακάτω διαγράμματα των </w:t>
      </w:r>
      <w:r w:rsidRPr="00A64863">
        <w:rPr>
          <w:rFonts w:ascii="Calibri" w:hAnsi="Calibri"/>
          <w:b/>
          <w:bCs/>
          <w:color w:val="auto"/>
          <w:sz w:val="24"/>
          <w:szCs w:val="24"/>
        </w:rPr>
        <w:t xml:space="preserve">I~V </w:t>
      </w:r>
      <w:r w:rsidRPr="00A64863">
        <w:rPr>
          <w:rFonts w:ascii="Calibri" w:hAnsi="Calibri"/>
          <w:color w:val="auto"/>
          <w:sz w:val="24"/>
          <w:szCs w:val="24"/>
        </w:rPr>
        <w:t xml:space="preserve">για διαφορετική σε κάθε περίπτωση θερμοκρασία (σχήμα 2.8). Εδώ παρατηρούμε ότι το ρεύμα βραχυκυκλώσεως </w:t>
      </w:r>
      <w:r w:rsidRPr="00A64863">
        <w:rPr>
          <w:rFonts w:ascii="Calibri" w:hAnsi="Calibri"/>
          <w:b/>
          <w:bCs/>
          <w:color w:val="auto"/>
          <w:sz w:val="24"/>
          <w:szCs w:val="24"/>
        </w:rPr>
        <w:t>I</w:t>
      </w:r>
      <w:r w:rsidRPr="00A64863">
        <w:rPr>
          <w:rFonts w:ascii="Calibri" w:hAnsi="Calibri"/>
          <w:b/>
          <w:bCs/>
          <w:color w:val="auto"/>
          <w:sz w:val="24"/>
          <w:szCs w:val="24"/>
          <w:vertAlign w:val="subscript"/>
        </w:rPr>
        <w:t>SC</w:t>
      </w:r>
      <w:r w:rsidRPr="00A64863">
        <w:rPr>
          <w:rFonts w:ascii="Calibri" w:hAnsi="Calibri"/>
          <w:b/>
          <w:bCs/>
          <w:color w:val="auto"/>
          <w:sz w:val="24"/>
          <w:szCs w:val="24"/>
        </w:rPr>
        <w:t xml:space="preserve"> </w:t>
      </w:r>
      <w:r w:rsidRPr="00A64863">
        <w:rPr>
          <w:rFonts w:ascii="Calibri" w:hAnsi="Calibri"/>
          <w:color w:val="auto"/>
          <w:sz w:val="24"/>
          <w:szCs w:val="24"/>
        </w:rPr>
        <w:t xml:space="preserve">δεν επηρεάζεται ουσιαστικά από τη θερμοκρασία (αυξάνει λιγότερο από 0,1% ανά </w:t>
      </w:r>
      <w:r w:rsidRPr="00A64863">
        <w:rPr>
          <w:rFonts w:ascii="Calibri" w:hAnsi="Calibri"/>
          <w:color w:val="auto"/>
          <w:sz w:val="24"/>
          <w:szCs w:val="24"/>
          <w:vertAlign w:val="superscript"/>
        </w:rPr>
        <w:t>o</w:t>
      </w:r>
      <w:r w:rsidRPr="00A64863">
        <w:rPr>
          <w:rFonts w:ascii="Calibri" w:hAnsi="Calibri"/>
          <w:color w:val="auto"/>
          <w:sz w:val="24"/>
          <w:szCs w:val="24"/>
        </w:rPr>
        <w:t xml:space="preserve">C). Η τάση ανοικτού κυκλώματος </w:t>
      </w:r>
      <w:r w:rsidRPr="00A64863">
        <w:rPr>
          <w:rFonts w:ascii="Calibri" w:hAnsi="Calibri"/>
          <w:b/>
          <w:bCs/>
          <w:color w:val="auto"/>
          <w:sz w:val="24"/>
          <w:szCs w:val="24"/>
        </w:rPr>
        <w:t>V</w:t>
      </w:r>
      <w:r w:rsidRPr="00A64863">
        <w:rPr>
          <w:rFonts w:ascii="Calibri" w:hAnsi="Calibri"/>
          <w:b/>
          <w:bCs/>
          <w:color w:val="auto"/>
          <w:sz w:val="24"/>
          <w:szCs w:val="24"/>
          <w:vertAlign w:val="subscript"/>
        </w:rPr>
        <w:t>OC</w:t>
      </w:r>
      <w:r w:rsidRPr="00A64863">
        <w:rPr>
          <w:rFonts w:ascii="Calibri" w:hAnsi="Calibri"/>
          <w:b/>
          <w:bCs/>
          <w:color w:val="auto"/>
          <w:sz w:val="24"/>
          <w:szCs w:val="24"/>
        </w:rPr>
        <w:t xml:space="preserve"> </w:t>
      </w:r>
      <w:r w:rsidRPr="00A64863">
        <w:rPr>
          <w:rFonts w:ascii="Calibri" w:hAnsi="Calibri"/>
          <w:color w:val="auto"/>
          <w:sz w:val="24"/>
          <w:szCs w:val="24"/>
        </w:rPr>
        <w:t xml:space="preserve">όμως μειώνεται κατά 0,3% ανά </w:t>
      </w:r>
      <w:r w:rsidRPr="00A64863">
        <w:rPr>
          <w:rFonts w:ascii="Calibri" w:hAnsi="Calibri"/>
          <w:color w:val="auto"/>
          <w:sz w:val="24"/>
          <w:szCs w:val="24"/>
          <w:vertAlign w:val="superscript"/>
        </w:rPr>
        <w:t>o</w:t>
      </w:r>
      <w:r w:rsidRPr="00A64863">
        <w:rPr>
          <w:rFonts w:ascii="Calibri" w:hAnsi="Calibri"/>
          <w:color w:val="auto"/>
          <w:sz w:val="24"/>
          <w:szCs w:val="24"/>
        </w:rPr>
        <w:t>C(μεγαλύτερη επίδραση). Συμπεραίνουμε λοιπόν ότι με αύξηση της θερμοκρασίας μειώνεται η μέγιστη ισχύς του στοιχείου και επομένως η απόδοσή του.</w:t>
      </w:r>
    </w:p>
    <w:p w:rsidR="00AE2F04" w:rsidRPr="00A64863" w:rsidRDefault="00AE2F04" w:rsidP="00B25A3F">
      <w:pPr>
        <w:spacing w:line="360" w:lineRule="auto"/>
        <w:jc w:val="both"/>
        <w:rPr>
          <w:sz w:val="24"/>
          <w:szCs w:val="24"/>
        </w:rPr>
      </w:pPr>
    </w:p>
    <w:tbl>
      <w:tblPr>
        <w:tblW w:w="0" w:type="auto"/>
        <w:tblLook w:val="04A0"/>
      </w:tblPr>
      <w:tblGrid>
        <w:gridCol w:w="9286"/>
      </w:tblGrid>
      <w:tr w:rsidR="00AE2F04" w:rsidRPr="00A64863" w:rsidTr="004016DF">
        <w:tc>
          <w:tcPr>
            <w:tcW w:w="9286" w:type="dxa"/>
          </w:tcPr>
          <w:p w:rsidR="00AE2F04"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3181350" cy="2219325"/>
                  <wp:effectExtent l="19050" t="0" r="0" b="0"/>
                  <wp:docPr id="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3181350" cy="2219325"/>
                          </a:xfrm>
                          <a:prstGeom prst="rect">
                            <a:avLst/>
                          </a:prstGeom>
                          <a:noFill/>
                          <a:ln w="9525">
                            <a:noFill/>
                            <a:miter lim="800000"/>
                            <a:headEnd/>
                            <a:tailEnd/>
                          </a:ln>
                        </pic:spPr>
                      </pic:pic>
                    </a:graphicData>
                  </a:graphic>
                </wp:inline>
              </w:drawing>
            </w:r>
          </w:p>
        </w:tc>
      </w:tr>
      <w:tr w:rsidR="00AE2F04" w:rsidRPr="00A64863" w:rsidTr="004016DF">
        <w:tc>
          <w:tcPr>
            <w:tcW w:w="9286" w:type="dxa"/>
          </w:tcPr>
          <w:p w:rsidR="00AE2F04" w:rsidRPr="00A64863" w:rsidRDefault="00AE2F04" w:rsidP="00D935C3">
            <w:pPr>
              <w:spacing w:after="0" w:line="360" w:lineRule="auto"/>
              <w:jc w:val="both"/>
              <w:rPr>
                <w:sz w:val="24"/>
                <w:szCs w:val="24"/>
              </w:rPr>
            </w:pPr>
            <w:r w:rsidRPr="00A64863">
              <w:rPr>
                <w:b/>
                <w:sz w:val="24"/>
                <w:szCs w:val="24"/>
              </w:rPr>
              <w:t xml:space="preserve">Σχήμα 2.8 </w:t>
            </w:r>
            <w:r w:rsidR="008E55BD" w:rsidRPr="00A64863">
              <w:rPr>
                <w:sz w:val="24"/>
                <w:szCs w:val="24"/>
              </w:rPr>
              <w:t xml:space="preserve">. Η επίδραση της θερμοκρασίας στη </w:t>
            </w:r>
            <w:r w:rsidR="008E55BD" w:rsidRPr="00A64863">
              <w:rPr>
                <w:b/>
                <w:bCs/>
                <w:sz w:val="24"/>
                <w:szCs w:val="24"/>
              </w:rPr>
              <w:t xml:space="preserve">I~V </w:t>
            </w:r>
            <w:r w:rsidR="008E55BD" w:rsidRPr="00A64863">
              <w:rPr>
                <w:sz w:val="24"/>
                <w:szCs w:val="24"/>
              </w:rPr>
              <w:t xml:space="preserve">χαρακτηριστική φαίνεται στα παρακάτω διαγράμματα των </w:t>
            </w:r>
            <w:r w:rsidR="008E55BD" w:rsidRPr="00A64863">
              <w:rPr>
                <w:b/>
                <w:bCs/>
                <w:sz w:val="24"/>
                <w:szCs w:val="24"/>
              </w:rPr>
              <w:t xml:space="preserve">I~V </w:t>
            </w:r>
            <w:r w:rsidR="008E55BD" w:rsidRPr="00A64863">
              <w:rPr>
                <w:sz w:val="24"/>
                <w:szCs w:val="24"/>
              </w:rPr>
              <w:t xml:space="preserve">για διαφορετική σε κάθε περίπτωση θερμοκρασία </w:t>
            </w:r>
          </w:p>
        </w:tc>
      </w:tr>
    </w:tbl>
    <w:p w:rsidR="00AE2F04" w:rsidRPr="00A64863" w:rsidRDefault="00AE2F04" w:rsidP="00B25A3F">
      <w:pPr>
        <w:spacing w:line="360" w:lineRule="auto"/>
        <w:jc w:val="both"/>
        <w:rPr>
          <w:sz w:val="24"/>
          <w:szCs w:val="24"/>
        </w:rPr>
      </w:pPr>
    </w:p>
    <w:p w:rsidR="00AE2F04" w:rsidRPr="00A64863" w:rsidRDefault="00AE2F04" w:rsidP="00B25A3F">
      <w:pPr>
        <w:spacing w:line="360" w:lineRule="auto"/>
        <w:jc w:val="both"/>
        <w:rPr>
          <w:sz w:val="24"/>
          <w:szCs w:val="24"/>
        </w:rPr>
      </w:pPr>
      <w:r w:rsidRPr="00A64863">
        <w:rPr>
          <w:b/>
          <w:bCs/>
          <w:sz w:val="24"/>
          <w:szCs w:val="24"/>
        </w:rPr>
        <w:t xml:space="preserve">Ονομαστική τιμή θερμοκρασίας λειτουργίας </w:t>
      </w:r>
      <w:r w:rsidRPr="00A64863">
        <w:rPr>
          <w:sz w:val="24"/>
          <w:szCs w:val="24"/>
        </w:rPr>
        <w:t xml:space="preserve">ενός φ/β πλαισίου </w:t>
      </w:r>
      <w:r w:rsidRPr="00A64863">
        <w:rPr>
          <w:b/>
          <w:bCs/>
          <w:sz w:val="24"/>
          <w:szCs w:val="24"/>
        </w:rPr>
        <w:t>(</w:t>
      </w:r>
      <w:r w:rsidRPr="00A64863">
        <w:rPr>
          <w:b/>
          <w:bCs/>
          <w:sz w:val="24"/>
          <w:szCs w:val="24"/>
          <w:lang w:val="en-US"/>
        </w:rPr>
        <w:t>N</w:t>
      </w:r>
      <w:r w:rsidRPr="00A64863">
        <w:rPr>
          <w:b/>
          <w:bCs/>
          <w:sz w:val="24"/>
          <w:szCs w:val="24"/>
        </w:rPr>
        <w:t>.</w:t>
      </w:r>
      <w:r w:rsidRPr="00A64863">
        <w:rPr>
          <w:b/>
          <w:bCs/>
          <w:sz w:val="24"/>
          <w:szCs w:val="24"/>
          <w:lang w:val="en-US"/>
        </w:rPr>
        <w:t>O</w:t>
      </w:r>
      <w:r w:rsidRPr="00A64863">
        <w:rPr>
          <w:b/>
          <w:bCs/>
          <w:sz w:val="24"/>
          <w:szCs w:val="24"/>
        </w:rPr>
        <w:t>.</w:t>
      </w:r>
      <w:r w:rsidRPr="00A64863">
        <w:rPr>
          <w:b/>
          <w:bCs/>
          <w:sz w:val="24"/>
          <w:szCs w:val="24"/>
          <w:lang w:val="en-US"/>
        </w:rPr>
        <w:t>C</w:t>
      </w:r>
      <w:r w:rsidRPr="00A64863">
        <w:rPr>
          <w:b/>
          <w:bCs/>
          <w:sz w:val="24"/>
          <w:szCs w:val="24"/>
        </w:rPr>
        <w:t>.</w:t>
      </w:r>
      <w:r w:rsidRPr="00A64863">
        <w:rPr>
          <w:b/>
          <w:bCs/>
          <w:sz w:val="24"/>
          <w:szCs w:val="24"/>
          <w:lang w:val="en-US"/>
        </w:rPr>
        <w:t>T</w:t>
      </w:r>
      <w:r w:rsidRPr="00A64863">
        <w:rPr>
          <w:b/>
          <w:bCs/>
          <w:sz w:val="24"/>
          <w:szCs w:val="24"/>
        </w:rPr>
        <w:t xml:space="preserve">. </w:t>
      </w:r>
      <w:r w:rsidRPr="00A64863">
        <w:rPr>
          <w:b/>
          <w:bCs/>
          <w:sz w:val="24"/>
          <w:szCs w:val="24"/>
          <w:lang w:val="en-US"/>
        </w:rPr>
        <w:t>Nominal</w:t>
      </w:r>
      <w:r w:rsidRPr="00A64863">
        <w:rPr>
          <w:b/>
          <w:bCs/>
          <w:sz w:val="24"/>
          <w:szCs w:val="24"/>
        </w:rPr>
        <w:t xml:space="preserve"> </w:t>
      </w:r>
      <w:r w:rsidRPr="00A64863">
        <w:rPr>
          <w:b/>
          <w:bCs/>
          <w:sz w:val="24"/>
          <w:szCs w:val="24"/>
          <w:lang w:val="en-US"/>
        </w:rPr>
        <w:t>Operation</w:t>
      </w:r>
      <w:r w:rsidRPr="00A64863">
        <w:rPr>
          <w:b/>
          <w:bCs/>
          <w:sz w:val="24"/>
          <w:szCs w:val="24"/>
        </w:rPr>
        <w:t xml:space="preserve"> </w:t>
      </w:r>
      <w:r w:rsidRPr="00A64863">
        <w:rPr>
          <w:b/>
          <w:bCs/>
          <w:sz w:val="24"/>
          <w:szCs w:val="24"/>
          <w:lang w:val="en-US"/>
        </w:rPr>
        <w:t>Cell</w:t>
      </w:r>
      <w:r w:rsidRPr="00A64863">
        <w:rPr>
          <w:b/>
          <w:bCs/>
          <w:sz w:val="24"/>
          <w:szCs w:val="24"/>
        </w:rPr>
        <w:t xml:space="preserve"> </w:t>
      </w:r>
      <w:r w:rsidRPr="00A64863">
        <w:rPr>
          <w:b/>
          <w:bCs/>
          <w:sz w:val="24"/>
          <w:szCs w:val="24"/>
          <w:lang w:val="en-US"/>
        </w:rPr>
        <w:t>Temperature</w:t>
      </w:r>
      <w:r w:rsidRPr="00A64863">
        <w:rPr>
          <w:b/>
          <w:bCs/>
          <w:sz w:val="24"/>
          <w:szCs w:val="24"/>
        </w:rPr>
        <w:t>)</w:t>
      </w:r>
      <w:r w:rsidRPr="00A64863">
        <w:rPr>
          <w:sz w:val="24"/>
          <w:szCs w:val="24"/>
        </w:rPr>
        <w:t xml:space="preserve">, ονομάζεται η θερμοκρασία που αποκτά ένα φ/β πλαίσιο όταν λειτουργεί υπό συνθήκες </w:t>
      </w:r>
      <w:r w:rsidRPr="00A64863">
        <w:rPr>
          <w:b/>
          <w:bCs/>
          <w:sz w:val="24"/>
          <w:szCs w:val="24"/>
          <w:lang w:val="en-US"/>
        </w:rPr>
        <w:t>Standard</w:t>
      </w:r>
      <w:r w:rsidRPr="00A64863">
        <w:rPr>
          <w:b/>
          <w:bCs/>
          <w:sz w:val="24"/>
          <w:szCs w:val="24"/>
        </w:rPr>
        <w:t xml:space="preserve"> </w:t>
      </w:r>
      <w:r w:rsidRPr="00A64863">
        <w:rPr>
          <w:b/>
          <w:bCs/>
          <w:sz w:val="24"/>
          <w:szCs w:val="24"/>
          <w:lang w:val="en-US"/>
        </w:rPr>
        <w:t>Operating</w:t>
      </w:r>
      <w:r w:rsidRPr="00A64863">
        <w:rPr>
          <w:b/>
          <w:bCs/>
          <w:sz w:val="24"/>
          <w:szCs w:val="24"/>
        </w:rPr>
        <w:t xml:space="preserve"> </w:t>
      </w:r>
      <w:r w:rsidRPr="00A64863">
        <w:rPr>
          <w:b/>
          <w:bCs/>
          <w:sz w:val="24"/>
          <w:szCs w:val="24"/>
          <w:lang w:val="en-US"/>
        </w:rPr>
        <w:t>Conditions</w:t>
      </w:r>
      <w:r w:rsidRPr="00A64863">
        <w:rPr>
          <w:b/>
          <w:bCs/>
          <w:sz w:val="24"/>
          <w:szCs w:val="24"/>
        </w:rPr>
        <w:t xml:space="preserve"> (S.O.C.)</w:t>
      </w:r>
      <w:r w:rsidRPr="00A64863">
        <w:rPr>
          <w:sz w:val="24"/>
          <w:szCs w:val="24"/>
        </w:rPr>
        <w:t xml:space="preserve">. Η τιμή που παίρνει η </w:t>
      </w:r>
      <w:r w:rsidRPr="00A64863">
        <w:rPr>
          <w:b/>
          <w:bCs/>
          <w:sz w:val="24"/>
          <w:szCs w:val="24"/>
        </w:rPr>
        <w:t xml:space="preserve">N.O.C.T. </w:t>
      </w:r>
      <w:r w:rsidRPr="00A64863">
        <w:rPr>
          <w:sz w:val="24"/>
          <w:szCs w:val="24"/>
        </w:rPr>
        <w:t xml:space="preserve">είναι κατά 20 – 40 </w:t>
      </w:r>
      <w:r w:rsidRPr="00A64863">
        <w:rPr>
          <w:sz w:val="24"/>
          <w:szCs w:val="24"/>
          <w:vertAlign w:val="superscript"/>
        </w:rPr>
        <w:t>ο</w:t>
      </w:r>
      <w:r w:rsidRPr="00A64863">
        <w:rPr>
          <w:sz w:val="24"/>
          <w:szCs w:val="24"/>
        </w:rPr>
        <w:t xml:space="preserve">C πάνω από τη θερμοκρασία περιβάλλοντος και χρησιμοποιείται για να προσδιορίσει την θερμοκρασία </w:t>
      </w:r>
      <w:r w:rsidRPr="00A64863">
        <w:rPr>
          <w:b/>
          <w:bCs/>
          <w:sz w:val="24"/>
          <w:szCs w:val="24"/>
        </w:rPr>
        <w:t>Τ</w:t>
      </w:r>
      <w:r w:rsidRPr="00A64863">
        <w:rPr>
          <w:b/>
          <w:bCs/>
          <w:sz w:val="24"/>
          <w:szCs w:val="24"/>
          <w:vertAlign w:val="subscript"/>
        </w:rPr>
        <w:t>C</w:t>
      </w:r>
      <w:r w:rsidRPr="00A64863">
        <w:rPr>
          <w:b/>
          <w:bCs/>
          <w:sz w:val="24"/>
          <w:szCs w:val="24"/>
        </w:rPr>
        <w:t xml:space="preserve"> </w:t>
      </w:r>
      <w:r w:rsidRPr="00A64863">
        <w:rPr>
          <w:sz w:val="24"/>
          <w:szCs w:val="24"/>
        </w:rPr>
        <w:t xml:space="preserve">του φ/β πλαισίου υπό συνθήκες διαφορετικές των </w:t>
      </w:r>
      <w:r w:rsidRPr="00A64863">
        <w:rPr>
          <w:b/>
          <w:bCs/>
          <w:sz w:val="24"/>
          <w:szCs w:val="24"/>
        </w:rPr>
        <w:t xml:space="preserve">S.O.C. </w:t>
      </w:r>
      <w:r w:rsidRPr="00A64863">
        <w:rPr>
          <w:sz w:val="24"/>
          <w:szCs w:val="24"/>
        </w:rPr>
        <w:t xml:space="preserve">Έτσι η θερμοκρασία λειτουργίας των φ/β πλαισίων </w:t>
      </w:r>
      <w:r w:rsidRPr="00A64863">
        <w:rPr>
          <w:b/>
          <w:bCs/>
          <w:sz w:val="24"/>
          <w:szCs w:val="24"/>
        </w:rPr>
        <w:t>Τ</w:t>
      </w:r>
      <w:r w:rsidRPr="00A64863">
        <w:rPr>
          <w:b/>
          <w:bCs/>
          <w:sz w:val="24"/>
          <w:szCs w:val="24"/>
          <w:vertAlign w:val="subscript"/>
        </w:rPr>
        <w:t>C</w:t>
      </w:r>
      <w:r w:rsidRPr="00A64863">
        <w:rPr>
          <w:b/>
          <w:bCs/>
          <w:sz w:val="24"/>
          <w:szCs w:val="24"/>
        </w:rPr>
        <w:t xml:space="preserve"> </w:t>
      </w:r>
      <w:r w:rsidRPr="00A64863">
        <w:rPr>
          <w:sz w:val="24"/>
          <w:szCs w:val="24"/>
        </w:rPr>
        <w:t>προσδιορίζεται από τη παρακάτω σχέση:</w:t>
      </w:r>
    </w:p>
    <w:p w:rsidR="00AE2F04" w:rsidRPr="00A64863" w:rsidRDefault="00AE2F04" w:rsidP="00B25A3F">
      <w:pPr>
        <w:spacing w:line="360" w:lineRule="auto"/>
        <w:jc w:val="both"/>
        <w:rPr>
          <w:sz w:val="24"/>
          <w:szCs w:val="24"/>
        </w:rPr>
      </w:pPr>
    </w:p>
    <w:p w:rsidR="00AE2F04" w:rsidRPr="0067510E" w:rsidRDefault="001A7291" w:rsidP="00B25A3F">
      <w:pPr>
        <w:spacing w:line="360" w:lineRule="auto"/>
        <w:jc w:val="both"/>
        <w:rPr>
          <w:sz w:val="24"/>
          <w:szCs w:val="24"/>
        </w:rPr>
      </w:pPr>
      <w:r>
        <w:rPr>
          <w:noProof/>
          <w:sz w:val="24"/>
          <w:szCs w:val="24"/>
          <w:lang w:eastAsia="el-GR"/>
        </w:rPr>
        <w:drawing>
          <wp:inline distT="0" distB="0" distL="0" distR="0">
            <wp:extent cx="2181225" cy="600075"/>
            <wp:effectExtent l="19050" t="0" r="9525" b="0"/>
            <wp:docPr id="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a:stretch>
                      <a:fillRect/>
                    </a:stretch>
                  </pic:blipFill>
                  <pic:spPr bwMode="auto">
                    <a:xfrm>
                      <a:off x="0" y="0"/>
                      <a:ext cx="2181225" cy="600075"/>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(2.1)</w:t>
      </w:r>
    </w:p>
    <w:p w:rsidR="00AE2F04" w:rsidRPr="00A64863" w:rsidRDefault="00AE2F04" w:rsidP="00B25A3F">
      <w:pPr>
        <w:spacing w:line="360" w:lineRule="auto"/>
        <w:jc w:val="both"/>
        <w:rPr>
          <w:sz w:val="24"/>
          <w:szCs w:val="24"/>
        </w:rPr>
      </w:pPr>
    </w:p>
    <w:p w:rsidR="00AE2F04" w:rsidRPr="00A64863" w:rsidRDefault="00AE2F04" w:rsidP="00B25A3F">
      <w:pPr>
        <w:spacing w:line="360" w:lineRule="auto"/>
        <w:jc w:val="both"/>
        <w:rPr>
          <w:sz w:val="24"/>
          <w:szCs w:val="24"/>
        </w:rPr>
      </w:pPr>
      <w:r w:rsidRPr="00A64863">
        <w:rPr>
          <w:sz w:val="24"/>
          <w:szCs w:val="24"/>
        </w:rPr>
        <w:t>όπου Τ</w:t>
      </w:r>
      <w:r w:rsidRPr="00A64863">
        <w:rPr>
          <w:sz w:val="24"/>
          <w:szCs w:val="24"/>
          <w:vertAlign w:val="subscript"/>
        </w:rPr>
        <w:t>α</w:t>
      </w:r>
      <w:r w:rsidRPr="00A64863">
        <w:rPr>
          <w:sz w:val="24"/>
          <w:szCs w:val="24"/>
        </w:rPr>
        <w:t xml:space="preserve"> η μέση ημερήσια μηνιαία θερμοκρασία περιβάλλοντος.</w:t>
      </w:r>
    </w:p>
    <w:p w:rsidR="00AE2F04" w:rsidRPr="00A64863" w:rsidRDefault="00AE2F0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Αν η φ/β γεννήτρια βρίσκεται σε περιοχή με αυξημένη ρύπανση τότε σκόπιμο θα ήταν να προβλέπεται στους υπολογισμούς ένας αδιάστατος </w:t>
      </w:r>
      <w:r w:rsidRPr="00A64863">
        <w:rPr>
          <w:b/>
          <w:bCs/>
          <w:sz w:val="24"/>
          <w:szCs w:val="24"/>
        </w:rPr>
        <w:t xml:space="preserve">συντελεστής ρύπανσης (σρ) </w:t>
      </w:r>
      <w:r w:rsidRPr="00A64863">
        <w:rPr>
          <w:sz w:val="24"/>
          <w:szCs w:val="24"/>
        </w:rPr>
        <w:t xml:space="preserve">που ορίζεται ως ο λόγος της ηλεκτρικής ισχύος που παράγει το ρυπασμένο φ/β πλαίσιο προς την ισχύ που παράγει όταν η επιφάνεια είναι εντελώς καθαρή. Οι τιμές που παίρνει είναι μεταξύ 0 – 1. Πλησιάζει τη μονάδα όσο καθαρότερη είναι η επιφάνεια του φ/β πλαισίου. </w:t>
      </w:r>
      <w:r w:rsidRPr="00A64863">
        <w:rPr>
          <w:sz w:val="24"/>
          <w:szCs w:val="24"/>
        </w:rPr>
        <w:lastRenderedPageBreak/>
        <w:t xml:space="preserve">Ένας άλλος αδιάστατος συντελεστής είναι ο </w:t>
      </w:r>
      <w:r w:rsidRPr="00A64863">
        <w:rPr>
          <w:b/>
          <w:bCs/>
          <w:sz w:val="24"/>
          <w:szCs w:val="24"/>
        </w:rPr>
        <w:t xml:space="preserve">συντελεστής κάλυψης </w:t>
      </w:r>
      <w:r w:rsidRPr="00A64863">
        <w:rPr>
          <w:sz w:val="24"/>
          <w:szCs w:val="24"/>
        </w:rPr>
        <w:t>(</w:t>
      </w:r>
      <w:r w:rsidRPr="00A64863">
        <w:rPr>
          <w:b/>
          <w:bCs/>
          <w:sz w:val="24"/>
          <w:szCs w:val="24"/>
        </w:rPr>
        <w:t>σ</w:t>
      </w:r>
      <w:r w:rsidRPr="00A64863">
        <w:rPr>
          <w:b/>
          <w:bCs/>
          <w:sz w:val="24"/>
          <w:szCs w:val="24"/>
          <w:vertAlign w:val="subscript"/>
        </w:rPr>
        <w:t>ρ</w:t>
      </w:r>
      <w:r w:rsidRPr="00A64863">
        <w:rPr>
          <w:b/>
          <w:bCs/>
          <w:sz w:val="24"/>
          <w:szCs w:val="24"/>
        </w:rPr>
        <w:t xml:space="preserve">) </w:t>
      </w:r>
      <w:r w:rsidRPr="00A64863">
        <w:rPr>
          <w:sz w:val="24"/>
          <w:szCs w:val="24"/>
        </w:rPr>
        <w:t>του πλαισίου, που ορίζεται ως ο λόγος της συνολικής ενεργού επιφάνειας των ηλιακών στοιχείων προς τη συνολική επιφάνεια του φ/β πλαισίου. Εξαρτάται από το σχήμα και τη πυκνότητα τοποθέτησης των ηλιακών στοιχείων πάνω στο φ/β πλαίσιο. Οι τιμές που παίρνει κυμαίνονται μεταξύ 0,78 – 0,98 (σχήμα 2.9).</w:t>
      </w:r>
    </w:p>
    <w:tbl>
      <w:tblPr>
        <w:tblW w:w="0" w:type="auto"/>
        <w:tblLook w:val="04A0"/>
      </w:tblPr>
      <w:tblGrid>
        <w:gridCol w:w="9286"/>
      </w:tblGrid>
      <w:tr w:rsidR="005049BE" w:rsidRPr="00A64863" w:rsidTr="004016DF">
        <w:tc>
          <w:tcPr>
            <w:tcW w:w="9286" w:type="dxa"/>
          </w:tcPr>
          <w:p w:rsidR="005049BE"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5676900" cy="1943100"/>
                  <wp:effectExtent l="19050" t="0" r="0" b="0"/>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5676900" cy="1943100"/>
                          </a:xfrm>
                          <a:prstGeom prst="rect">
                            <a:avLst/>
                          </a:prstGeom>
                          <a:noFill/>
                          <a:ln w="9525">
                            <a:noFill/>
                            <a:miter lim="800000"/>
                            <a:headEnd/>
                            <a:tailEnd/>
                          </a:ln>
                        </pic:spPr>
                      </pic:pic>
                    </a:graphicData>
                  </a:graphic>
                </wp:inline>
              </w:drawing>
            </w:r>
          </w:p>
        </w:tc>
      </w:tr>
      <w:tr w:rsidR="005049BE" w:rsidRPr="00A64863" w:rsidTr="004016DF">
        <w:tc>
          <w:tcPr>
            <w:tcW w:w="9286" w:type="dxa"/>
          </w:tcPr>
          <w:p w:rsidR="005049BE" w:rsidRPr="00A64863" w:rsidRDefault="005049BE" w:rsidP="00D935C3">
            <w:pPr>
              <w:autoSpaceDE w:val="0"/>
              <w:autoSpaceDN w:val="0"/>
              <w:adjustRightInd w:val="0"/>
              <w:spacing w:before="100" w:beforeAutospacing="1" w:after="100" w:afterAutospacing="1" w:line="360" w:lineRule="auto"/>
              <w:ind w:right="720"/>
              <w:jc w:val="both"/>
              <w:rPr>
                <w:sz w:val="24"/>
                <w:szCs w:val="24"/>
              </w:rPr>
            </w:pPr>
            <w:r w:rsidRPr="00A64863">
              <w:rPr>
                <w:b/>
                <w:bCs/>
                <w:sz w:val="24"/>
                <w:szCs w:val="24"/>
              </w:rPr>
              <w:t>Σχήμα 2.9:</w:t>
            </w:r>
            <w:r w:rsidRPr="00A64863">
              <w:rPr>
                <w:bCs/>
                <w:sz w:val="24"/>
                <w:szCs w:val="24"/>
              </w:rPr>
              <w:t xml:space="preserve"> Τρεις συνηθισμένοι τρόποι παράθεσης των ηλιακών στοιχείων στα φ/β πλαίσια. Οι αντίστοιχοι συντελεστές κάλυψης είναι περίπου 0,78 για την (α) περίπτωση, 0,88 για την (β) περίπτωση και 0,98 για τα εξαγωνικά στοιχεία της (γ) περίπτωσης</w:t>
            </w:r>
          </w:p>
        </w:tc>
      </w:tr>
    </w:tbl>
    <w:p w:rsidR="005049BE" w:rsidRPr="00A64863" w:rsidRDefault="005049BE"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Το παραλληλόγραμμο με πλευρές </w:t>
      </w:r>
      <w:r w:rsidRPr="00A64863">
        <w:rPr>
          <w:b/>
          <w:bCs/>
          <w:sz w:val="24"/>
          <w:szCs w:val="24"/>
        </w:rPr>
        <w:t>I</w:t>
      </w:r>
      <w:r w:rsidRPr="00A64863">
        <w:rPr>
          <w:b/>
          <w:bCs/>
          <w:sz w:val="24"/>
          <w:szCs w:val="24"/>
          <w:vertAlign w:val="subscript"/>
        </w:rPr>
        <w:t>m</w:t>
      </w:r>
      <w:r w:rsidRPr="00A64863">
        <w:rPr>
          <w:b/>
          <w:bCs/>
          <w:sz w:val="24"/>
          <w:szCs w:val="24"/>
        </w:rPr>
        <w:t>, V</w:t>
      </w:r>
      <w:r w:rsidRPr="00A64863">
        <w:rPr>
          <w:b/>
          <w:bCs/>
          <w:sz w:val="24"/>
          <w:szCs w:val="24"/>
          <w:vertAlign w:val="subscript"/>
        </w:rPr>
        <w:t>m</w:t>
      </w:r>
      <w:r w:rsidRPr="00A64863">
        <w:rPr>
          <w:b/>
          <w:bCs/>
          <w:sz w:val="24"/>
          <w:szCs w:val="24"/>
        </w:rPr>
        <w:t xml:space="preserve"> </w:t>
      </w:r>
      <w:r w:rsidRPr="00A64863">
        <w:rPr>
          <w:sz w:val="24"/>
          <w:szCs w:val="24"/>
        </w:rPr>
        <w:t xml:space="preserve">του σχήματος 2.3, έχει εμβαδόν ίσο με την μέγιστη αποδιδόμενη ισχύ του φ/β στοιχείου. Ενώ το εμβαδόν του παραλληλογράμμου με πλευρές </w:t>
      </w:r>
      <w:r w:rsidRPr="00A64863">
        <w:rPr>
          <w:b/>
          <w:bCs/>
          <w:sz w:val="24"/>
          <w:szCs w:val="24"/>
        </w:rPr>
        <w:t>I</w:t>
      </w:r>
      <w:r w:rsidRPr="00A64863">
        <w:rPr>
          <w:b/>
          <w:bCs/>
          <w:sz w:val="24"/>
          <w:szCs w:val="24"/>
          <w:vertAlign w:val="subscript"/>
        </w:rPr>
        <w:t>SC</w:t>
      </w:r>
      <w:r w:rsidRPr="00A64863">
        <w:rPr>
          <w:b/>
          <w:bCs/>
          <w:sz w:val="24"/>
          <w:szCs w:val="24"/>
        </w:rPr>
        <w:t>, V</w:t>
      </w:r>
      <w:r w:rsidRPr="00A64863">
        <w:rPr>
          <w:b/>
          <w:bCs/>
          <w:sz w:val="24"/>
          <w:szCs w:val="24"/>
          <w:vertAlign w:val="subscript"/>
        </w:rPr>
        <w:t>OC</w:t>
      </w:r>
      <w:r w:rsidRPr="00A64863">
        <w:rPr>
          <w:b/>
          <w:bCs/>
          <w:sz w:val="24"/>
          <w:szCs w:val="24"/>
        </w:rPr>
        <w:t xml:space="preserve">, </w:t>
      </w:r>
      <w:r w:rsidRPr="00A64863">
        <w:rPr>
          <w:sz w:val="24"/>
          <w:szCs w:val="24"/>
        </w:rPr>
        <w:t>αποδίδει τη μέγιστη ισχύ του στοιχείου στην ιδανική συμπεριφορά αυτού. Το πηλίκο του πρώτου εμβαδού προς το δεύτερο δίδει το μέτρο ιδανικότητας λειτουργίας της επαφής, ως φ/β στοιχείο.</w:t>
      </w:r>
    </w:p>
    <w:p w:rsidR="006E0CAA" w:rsidRPr="0067510E" w:rsidRDefault="001A7291" w:rsidP="00B25A3F">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1162050" cy="514350"/>
            <wp:effectExtent l="1905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(2.2)</w:t>
      </w:r>
    </w:p>
    <w:p w:rsidR="006E0CAA" w:rsidRPr="00A64863" w:rsidRDefault="006E0CAA"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Το πηλίκο αυτό λέγεται </w:t>
      </w:r>
      <w:r w:rsidRPr="00A64863">
        <w:rPr>
          <w:b/>
          <w:bCs/>
          <w:sz w:val="24"/>
          <w:szCs w:val="24"/>
        </w:rPr>
        <w:t xml:space="preserve">παράγοντας πλήρωσης, FF (Fill Factor) </w:t>
      </w:r>
      <w:r w:rsidRPr="00A64863">
        <w:rPr>
          <w:sz w:val="24"/>
          <w:szCs w:val="24"/>
        </w:rPr>
        <w:t xml:space="preserve">,και οι τιμές που παίρνει είναι μεταξύ 0 και 1. Οι συνήθεις τιμές του κυμαίνονται από 0,5 – 0,8. Όσο πιο κοντά στη μονάδα είναι οι τιμές του </w:t>
      </w:r>
      <w:r w:rsidRPr="00A64863">
        <w:rPr>
          <w:b/>
          <w:bCs/>
          <w:sz w:val="24"/>
          <w:szCs w:val="24"/>
        </w:rPr>
        <w:t>FF</w:t>
      </w:r>
      <w:r w:rsidRPr="00A64863">
        <w:rPr>
          <w:sz w:val="24"/>
          <w:szCs w:val="24"/>
        </w:rPr>
        <w:t xml:space="preserve">, τόσο περισσότερο πλησιάζει η διάταξη την ιδανική συμπεριφορά. Η </w:t>
      </w:r>
      <w:r w:rsidRPr="00A64863">
        <w:rPr>
          <w:b/>
          <w:bCs/>
          <w:sz w:val="24"/>
          <w:szCs w:val="24"/>
        </w:rPr>
        <w:t xml:space="preserve">απόδοση (n) </w:t>
      </w:r>
      <w:r w:rsidRPr="00A64863">
        <w:rPr>
          <w:sz w:val="24"/>
          <w:szCs w:val="24"/>
        </w:rPr>
        <w:t xml:space="preserve">του φ/β στοιχείου ορίζεται ως, το πηλίκο της ηλεκτρικής ισχύς </w:t>
      </w:r>
      <w:r w:rsidRPr="00A64863">
        <w:rPr>
          <w:b/>
          <w:bCs/>
          <w:sz w:val="24"/>
          <w:szCs w:val="24"/>
        </w:rPr>
        <w:t>P</w:t>
      </w:r>
      <w:r w:rsidRPr="00A64863">
        <w:rPr>
          <w:b/>
          <w:bCs/>
          <w:sz w:val="24"/>
          <w:szCs w:val="24"/>
          <w:vertAlign w:val="subscript"/>
        </w:rPr>
        <w:t>m</w:t>
      </w:r>
      <w:r w:rsidRPr="00A64863">
        <w:rPr>
          <w:sz w:val="24"/>
          <w:szCs w:val="24"/>
        </w:rPr>
        <w:t xml:space="preserve">, που αποδίδεται από το φ/β στοιχείο προς τη προσπίπτουσα συνολική ισχύ της </w:t>
      </w:r>
      <w:r w:rsidRPr="00A64863">
        <w:rPr>
          <w:sz w:val="24"/>
          <w:szCs w:val="24"/>
        </w:rPr>
        <w:lastRenderedPageBreak/>
        <w:t xml:space="preserve">Η/Μ ακτινοβολίας, </w:t>
      </w:r>
      <w:r w:rsidRPr="00A64863">
        <w:rPr>
          <w:b/>
          <w:bCs/>
          <w:sz w:val="24"/>
          <w:szCs w:val="24"/>
        </w:rPr>
        <w:t>P</w:t>
      </w:r>
      <w:r w:rsidRPr="00A64863">
        <w:rPr>
          <w:b/>
          <w:bCs/>
          <w:sz w:val="24"/>
          <w:szCs w:val="24"/>
          <w:vertAlign w:val="subscript"/>
        </w:rPr>
        <w:t>in</w:t>
      </w:r>
      <w:r w:rsidRPr="00A64863">
        <w:rPr>
          <w:sz w:val="24"/>
          <w:szCs w:val="24"/>
        </w:rPr>
        <w:t xml:space="preserve">(inside), που προσπίπτει κάθετα πάνω στην ενεργή επιφάνεια </w:t>
      </w:r>
      <w:r w:rsidRPr="00A64863">
        <w:rPr>
          <w:b/>
          <w:bCs/>
          <w:sz w:val="24"/>
          <w:szCs w:val="24"/>
        </w:rPr>
        <w:t>A</w:t>
      </w:r>
      <w:r w:rsidRPr="00A64863">
        <w:rPr>
          <w:b/>
          <w:bCs/>
          <w:sz w:val="24"/>
          <w:szCs w:val="24"/>
          <w:vertAlign w:val="subscript"/>
        </w:rPr>
        <w:t>C</w:t>
      </w:r>
      <w:r w:rsidRPr="00A64863">
        <w:rPr>
          <w:b/>
          <w:bCs/>
          <w:sz w:val="24"/>
          <w:szCs w:val="24"/>
        </w:rPr>
        <w:t xml:space="preserve"> </w:t>
      </w:r>
      <w:r w:rsidRPr="00A64863">
        <w:rPr>
          <w:sz w:val="24"/>
          <w:szCs w:val="24"/>
        </w:rPr>
        <w:t>του φ/β στοιχείου.</w:t>
      </w:r>
    </w:p>
    <w:p w:rsidR="006E0CAA" w:rsidRPr="0067510E" w:rsidRDefault="001A7291" w:rsidP="00B25A3F">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2867025" cy="571500"/>
            <wp:effectExtent l="19050" t="0" r="9525" b="0"/>
            <wp:docPr id="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2867025" cy="57150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(2.3)</w:t>
      </w:r>
    </w:p>
    <w:p w:rsidR="002A3614" w:rsidRPr="00A64863" w:rsidRDefault="002A3614" w:rsidP="00BE7193">
      <w:pPr>
        <w:autoSpaceDE w:val="0"/>
        <w:autoSpaceDN w:val="0"/>
        <w:adjustRightInd w:val="0"/>
        <w:spacing w:before="100" w:beforeAutospacing="1" w:after="100" w:afterAutospacing="1" w:line="360" w:lineRule="auto"/>
        <w:jc w:val="both"/>
        <w:rPr>
          <w:sz w:val="24"/>
          <w:szCs w:val="24"/>
        </w:rPr>
      </w:pPr>
      <w:r w:rsidRPr="00A64863">
        <w:rPr>
          <w:sz w:val="24"/>
          <w:szCs w:val="24"/>
        </w:rPr>
        <w:t>όπου Ε: η ένταση της ηλιακής ακτινοβολίας 1000 W/m</w:t>
      </w:r>
      <w:r w:rsidRPr="00A64863">
        <w:rPr>
          <w:sz w:val="24"/>
          <w:szCs w:val="24"/>
          <w:vertAlign w:val="superscript"/>
        </w:rPr>
        <w:t>2</w:t>
      </w:r>
      <w:r w:rsidRPr="00A64863">
        <w:rPr>
          <w:sz w:val="24"/>
          <w:szCs w:val="24"/>
        </w:rPr>
        <w:t>.</w:t>
      </w:r>
    </w:p>
    <w:p w:rsidR="002A3614" w:rsidRPr="00A64863" w:rsidRDefault="002A361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Η απόδοση ενός φ/β πλαισίου εξαρτάται από πολλούς παράγοντες μεταξύ των οποίων είναι το υλικό κατασκευής των φ/β στοιχείων, ο αριθμός και η διάταξη των φ/β στοιχείων στο φ/β πλαίσιο, η κλήση των πλαισίων, τα οποία αναφέρονται εκτενέστερα σε επόμενα κεφάλαια, επίσης η θερμοκρασία του πλαισίου, η καθαρότητα της επιφάνειας του που αναφέρθηκαν προηγουμένως.</w:t>
      </w:r>
    </w:p>
    <w:p w:rsidR="002A3614" w:rsidRPr="00A64863" w:rsidRDefault="002A361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Ένας άλλος συντελεστής ο οποίος ορίζεται ως ισοδύναμος αριθμός ωρών ηλιοφάνειας είναι ο </w:t>
      </w:r>
      <w:r w:rsidRPr="00A64863">
        <w:rPr>
          <w:b/>
          <w:bCs/>
          <w:sz w:val="24"/>
          <w:szCs w:val="24"/>
        </w:rPr>
        <w:t xml:space="preserve">PSH. </w:t>
      </w:r>
      <w:r w:rsidRPr="00A64863">
        <w:rPr>
          <w:sz w:val="24"/>
          <w:szCs w:val="24"/>
        </w:rPr>
        <w:t xml:space="preserve">Ο συντελεστής αυτός είναι ένας αριθμός που εκφράζεται σε ώρες (h) και αντιστοιχεί σε χρονική διάρκεια πρόσπτωσης ηλιακής ακτινοβολίας στο φ/β πλαίσιο όταν η ένταση της </w:t>
      </w:r>
      <w:r w:rsidRPr="00A64863">
        <w:rPr>
          <w:b/>
          <w:bCs/>
          <w:sz w:val="24"/>
          <w:szCs w:val="24"/>
        </w:rPr>
        <w:t>I</w:t>
      </w:r>
      <w:r w:rsidRPr="00A64863">
        <w:rPr>
          <w:b/>
          <w:bCs/>
          <w:sz w:val="24"/>
          <w:szCs w:val="24"/>
          <w:vertAlign w:val="subscript"/>
        </w:rPr>
        <w:t>T</w:t>
      </w:r>
      <w:r w:rsidRPr="00A64863">
        <w:rPr>
          <w:b/>
          <w:bCs/>
          <w:sz w:val="24"/>
          <w:szCs w:val="24"/>
        </w:rPr>
        <w:t xml:space="preserve"> </w:t>
      </w:r>
      <w:r w:rsidRPr="00A64863">
        <w:rPr>
          <w:sz w:val="24"/>
          <w:szCs w:val="24"/>
        </w:rPr>
        <w:t>είναι 1000 W/m</w:t>
      </w:r>
      <w:r w:rsidRPr="00A64863">
        <w:rPr>
          <w:sz w:val="24"/>
          <w:szCs w:val="24"/>
          <w:vertAlign w:val="superscript"/>
        </w:rPr>
        <w:t>2</w:t>
      </w:r>
      <w:r w:rsidRPr="00A64863">
        <w:rPr>
          <w:sz w:val="24"/>
          <w:szCs w:val="24"/>
        </w:rPr>
        <w:t>.</w:t>
      </w:r>
    </w:p>
    <w:p w:rsidR="006E0CAA" w:rsidRPr="00A64863" w:rsidRDefault="002A361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Το </w:t>
      </w:r>
      <w:r w:rsidRPr="00A64863">
        <w:rPr>
          <w:b/>
          <w:bCs/>
          <w:sz w:val="24"/>
          <w:szCs w:val="24"/>
        </w:rPr>
        <w:t xml:space="preserve">PSH </w:t>
      </w:r>
      <w:r w:rsidRPr="00A64863">
        <w:rPr>
          <w:sz w:val="24"/>
          <w:szCs w:val="24"/>
        </w:rPr>
        <w:t>είναι αριθμητικά ίσο με τη τιμή της ενέργειας της ηλιακής ακτινοβολίας που προσπίπτει σ’ ένα φ/β πλαίσιο κατά τη διάρκεια μιας μέρας, όταν η ενέργεια αυτή εκφράζεται σε KWh/m</w:t>
      </w:r>
      <w:r w:rsidRPr="00A64863">
        <w:rPr>
          <w:sz w:val="24"/>
          <w:szCs w:val="24"/>
          <w:vertAlign w:val="superscript"/>
        </w:rPr>
        <w:t>2</w:t>
      </w:r>
      <w:r w:rsidRPr="00A64863">
        <w:rPr>
          <w:sz w:val="24"/>
          <w:szCs w:val="24"/>
        </w:rPr>
        <w:t xml:space="preserve"> (σχήμα 2.10). Ο μαθηματικός ορισμός του PSH είναι:</w:t>
      </w:r>
    </w:p>
    <w:tbl>
      <w:tblPr>
        <w:tblW w:w="0" w:type="auto"/>
        <w:tblLook w:val="04A0"/>
      </w:tblPr>
      <w:tblGrid>
        <w:gridCol w:w="9286"/>
      </w:tblGrid>
      <w:tr w:rsidR="002A3614" w:rsidRPr="00A64863" w:rsidTr="007C20C1">
        <w:tc>
          <w:tcPr>
            <w:tcW w:w="9286" w:type="dxa"/>
          </w:tcPr>
          <w:p w:rsidR="002A3614"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5010150" cy="2457450"/>
                  <wp:effectExtent l="19050" t="0" r="0" b="0"/>
                  <wp:docPr id="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5010150" cy="2457450"/>
                          </a:xfrm>
                          <a:prstGeom prst="rect">
                            <a:avLst/>
                          </a:prstGeom>
                          <a:noFill/>
                          <a:ln w="9525">
                            <a:noFill/>
                            <a:miter lim="800000"/>
                            <a:headEnd/>
                            <a:tailEnd/>
                          </a:ln>
                        </pic:spPr>
                      </pic:pic>
                    </a:graphicData>
                  </a:graphic>
                </wp:inline>
              </w:drawing>
            </w:r>
          </w:p>
        </w:tc>
      </w:tr>
      <w:tr w:rsidR="002A3614" w:rsidRPr="00A64863" w:rsidTr="007C20C1">
        <w:tc>
          <w:tcPr>
            <w:tcW w:w="9286" w:type="dxa"/>
          </w:tcPr>
          <w:p w:rsidR="002A3614" w:rsidRPr="00A64863" w:rsidRDefault="002A3614" w:rsidP="00D935C3">
            <w:pPr>
              <w:autoSpaceDE w:val="0"/>
              <w:autoSpaceDN w:val="0"/>
              <w:adjustRightInd w:val="0"/>
              <w:spacing w:before="100" w:beforeAutospacing="1" w:after="100" w:afterAutospacing="1" w:line="360" w:lineRule="auto"/>
              <w:jc w:val="both"/>
              <w:rPr>
                <w:sz w:val="24"/>
                <w:szCs w:val="24"/>
              </w:rPr>
            </w:pPr>
            <w:r w:rsidRPr="00A64863">
              <w:rPr>
                <w:b/>
                <w:bCs/>
                <w:sz w:val="24"/>
                <w:szCs w:val="24"/>
              </w:rPr>
              <w:t xml:space="preserve">Σχήμα 2.10: </w:t>
            </w:r>
            <w:r w:rsidRPr="00A64863">
              <w:rPr>
                <w:bCs/>
                <w:sz w:val="24"/>
                <w:szCs w:val="24"/>
              </w:rPr>
              <w:t xml:space="preserve">Μεταβολή της ηλιακής ακτινοβολίας κατά τη διάρκεια της ημέρας. Μέτρηση </w:t>
            </w:r>
            <w:r w:rsidRPr="00A64863">
              <w:rPr>
                <w:bCs/>
                <w:sz w:val="24"/>
                <w:szCs w:val="24"/>
              </w:rPr>
              <w:lastRenderedPageBreak/>
              <w:t>του εργαστηρίου Η.Μ.Ε. του Τ.Ε.Ι. Πάτρας στις 15.7. Το σκιασμένο ορθογώνιο έχει εμβαδόν ίσο με αυτό κάτω από τη καμπύλη της έντασης Ι κατά την ημέρα της 15.7. Το PSH μετριέται από της 10:00 μέχρι της 16:00. Δηλαδή PSH = 6, για τη συγκεκριμένη ημέρα</w:t>
            </w:r>
            <w:r w:rsidRPr="00A64863">
              <w:rPr>
                <w:b/>
                <w:bCs/>
                <w:sz w:val="24"/>
                <w:szCs w:val="24"/>
              </w:rPr>
              <w:t>.</w:t>
            </w:r>
          </w:p>
        </w:tc>
      </w:tr>
    </w:tbl>
    <w:p w:rsidR="002A3614" w:rsidRPr="00B46430" w:rsidRDefault="00CC17C6" w:rsidP="00B25A3F">
      <w:pPr>
        <w:pStyle w:val="2"/>
        <w:spacing w:line="360" w:lineRule="auto"/>
        <w:jc w:val="both"/>
        <w:rPr>
          <w:rFonts w:ascii="Calibri" w:hAnsi="Calibri"/>
          <w:sz w:val="28"/>
          <w:szCs w:val="28"/>
        </w:rPr>
      </w:pPr>
      <w:bookmarkStart w:id="24" w:name="_Toc217151225"/>
      <w:r w:rsidRPr="00B46430">
        <w:rPr>
          <w:rFonts w:ascii="Calibri" w:hAnsi="Calibri"/>
          <w:sz w:val="28"/>
          <w:szCs w:val="28"/>
        </w:rPr>
        <w:lastRenderedPageBreak/>
        <w:t xml:space="preserve">2.3 </w:t>
      </w:r>
      <w:r w:rsidR="002A3614" w:rsidRPr="00B46430">
        <w:rPr>
          <w:rFonts w:ascii="Calibri" w:hAnsi="Calibri"/>
          <w:sz w:val="28"/>
          <w:szCs w:val="28"/>
        </w:rPr>
        <w:t>Κατασκευαστικά στοιχεία φ/β γεννητριών</w:t>
      </w:r>
      <w:bookmarkEnd w:id="24"/>
    </w:p>
    <w:p w:rsidR="002A3614" w:rsidRPr="00A64863" w:rsidRDefault="002A3614" w:rsidP="00B25A3F">
      <w:pPr>
        <w:spacing w:line="360" w:lineRule="auto"/>
        <w:jc w:val="both"/>
        <w:rPr>
          <w:sz w:val="24"/>
          <w:szCs w:val="24"/>
        </w:rPr>
      </w:pPr>
      <w:r w:rsidRPr="00A64863">
        <w:rPr>
          <w:sz w:val="24"/>
          <w:szCs w:val="24"/>
        </w:rPr>
        <w:t xml:space="preserve">Ο βαθμός απόδοσης που ορίσαμε προηγουμένως, εξαρτάται σε μεγάλο βαθμό από την διαδικασία κατασκευής του φ/β στοιχείου και από τα χρησιμοποιούμενα σ’ αυτή υλικά. Όπως έχουμε προαναφέρει το υλικό από το οποίο είναι κατασκευασμένο το φ/β στοιχείο είναι συνήθως το πυρίτιο </w:t>
      </w:r>
      <w:r w:rsidRPr="00A64863">
        <w:rPr>
          <w:b/>
          <w:bCs/>
          <w:sz w:val="24"/>
          <w:szCs w:val="24"/>
        </w:rPr>
        <w:t>Si</w:t>
      </w:r>
      <w:r w:rsidRPr="00A64863">
        <w:rPr>
          <w:sz w:val="24"/>
          <w:szCs w:val="24"/>
        </w:rPr>
        <w:t xml:space="preserve">. Οι διαφορετικοί τύποι </w:t>
      </w:r>
      <w:r w:rsidR="00DE50E3" w:rsidRPr="00A64863">
        <w:rPr>
          <w:sz w:val="24"/>
          <w:szCs w:val="24"/>
        </w:rPr>
        <w:t>παρασκευής</w:t>
      </w:r>
      <w:r w:rsidRPr="00A64863">
        <w:rPr>
          <w:sz w:val="24"/>
          <w:szCs w:val="24"/>
        </w:rPr>
        <w:t xml:space="preserve"> φ/β στοιχείων (σχήμα 2.11), ανάλογα με τη δομή του βασικού υλικού είναι οι εξής</w:t>
      </w:r>
    </w:p>
    <w:p w:rsidR="002A3614" w:rsidRPr="00A64863" w:rsidRDefault="002A3614" w:rsidP="00B25A3F">
      <w:pPr>
        <w:spacing w:line="360" w:lineRule="auto"/>
        <w:jc w:val="both"/>
        <w:rPr>
          <w:sz w:val="24"/>
          <w:szCs w:val="24"/>
        </w:rPr>
      </w:pPr>
    </w:p>
    <w:tbl>
      <w:tblPr>
        <w:tblW w:w="0" w:type="auto"/>
        <w:tblLook w:val="04A0"/>
      </w:tblPr>
      <w:tblGrid>
        <w:gridCol w:w="9286"/>
      </w:tblGrid>
      <w:tr w:rsidR="002A3614" w:rsidRPr="00A64863" w:rsidTr="00B46430">
        <w:tc>
          <w:tcPr>
            <w:tcW w:w="9286" w:type="dxa"/>
          </w:tcPr>
          <w:p w:rsidR="002A3614" w:rsidRPr="00A64863" w:rsidRDefault="001A7291" w:rsidP="00D935C3">
            <w:pPr>
              <w:spacing w:after="0" w:line="360" w:lineRule="auto"/>
              <w:jc w:val="both"/>
              <w:rPr>
                <w:sz w:val="24"/>
                <w:szCs w:val="24"/>
              </w:rPr>
            </w:pPr>
            <w:r>
              <w:rPr>
                <w:noProof/>
                <w:sz w:val="24"/>
                <w:szCs w:val="24"/>
                <w:lang w:eastAsia="el-GR"/>
              </w:rPr>
              <w:drawing>
                <wp:inline distT="0" distB="0" distL="0" distR="0">
                  <wp:extent cx="4438650" cy="2819400"/>
                  <wp:effectExtent l="19050" t="0" r="0" b="0"/>
                  <wp:docPr id="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4438650" cy="2819400"/>
                          </a:xfrm>
                          <a:prstGeom prst="rect">
                            <a:avLst/>
                          </a:prstGeom>
                          <a:noFill/>
                          <a:ln w="9525">
                            <a:noFill/>
                            <a:miter lim="800000"/>
                            <a:headEnd/>
                            <a:tailEnd/>
                          </a:ln>
                        </pic:spPr>
                      </pic:pic>
                    </a:graphicData>
                  </a:graphic>
                </wp:inline>
              </w:drawing>
            </w:r>
          </w:p>
        </w:tc>
      </w:tr>
      <w:tr w:rsidR="002A3614" w:rsidRPr="00A64863" w:rsidTr="00B46430">
        <w:tc>
          <w:tcPr>
            <w:tcW w:w="9286" w:type="dxa"/>
          </w:tcPr>
          <w:p w:rsidR="002A3614" w:rsidRPr="00A64863" w:rsidRDefault="002A3614" w:rsidP="008E55BD">
            <w:pPr>
              <w:spacing w:line="360" w:lineRule="auto"/>
              <w:jc w:val="both"/>
              <w:rPr>
                <w:sz w:val="24"/>
                <w:szCs w:val="24"/>
              </w:rPr>
            </w:pPr>
            <w:r w:rsidRPr="00A64863">
              <w:rPr>
                <w:b/>
                <w:sz w:val="24"/>
                <w:szCs w:val="24"/>
              </w:rPr>
              <w:t>Σχήμα 2.11</w:t>
            </w:r>
            <w:r w:rsidR="008E55BD" w:rsidRPr="00A64863">
              <w:rPr>
                <w:sz w:val="24"/>
                <w:szCs w:val="24"/>
              </w:rPr>
              <w:t xml:space="preserve"> Οι διαφορετικοί τύποι </w:t>
            </w:r>
            <w:r w:rsidR="00DE50E3" w:rsidRPr="00A64863">
              <w:rPr>
                <w:sz w:val="24"/>
                <w:szCs w:val="24"/>
              </w:rPr>
              <w:t>παρασκευής</w:t>
            </w:r>
            <w:r w:rsidR="008E55BD" w:rsidRPr="00A64863">
              <w:rPr>
                <w:sz w:val="24"/>
                <w:szCs w:val="24"/>
              </w:rPr>
              <w:t xml:space="preserve"> φ/β στοιχείων ανάλογα με τη δομή του βασικού υλικού </w:t>
            </w:r>
          </w:p>
        </w:tc>
      </w:tr>
    </w:tbl>
    <w:p w:rsidR="002A3614" w:rsidRPr="00A64863" w:rsidRDefault="002A3614" w:rsidP="00B25A3F">
      <w:pPr>
        <w:spacing w:line="360" w:lineRule="auto"/>
        <w:jc w:val="both"/>
        <w:rPr>
          <w:sz w:val="24"/>
          <w:szCs w:val="24"/>
        </w:rPr>
      </w:pPr>
    </w:p>
    <w:p w:rsidR="002A3614" w:rsidRPr="00A64863" w:rsidRDefault="002A361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1. </w:t>
      </w:r>
      <w:r w:rsidRPr="00A64863">
        <w:rPr>
          <w:b/>
          <w:bCs/>
          <w:sz w:val="24"/>
          <w:szCs w:val="24"/>
        </w:rPr>
        <w:t>Φ/Β στοιχεία κρυσταλλικού πυριτίου</w:t>
      </w:r>
      <w:r w:rsidRPr="00A64863">
        <w:rPr>
          <w:i/>
          <w:iCs/>
          <w:sz w:val="24"/>
          <w:szCs w:val="24"/>
        </w:rPr>
        <w:t xml:space="preserve">. </w:t>
      </w:r>
      <w:r w:rsidRPr="00A64863">
        <w:rPr>
          <w:sz w:val="24"/>
          <w:szCs w:val="24"/>
        </w:rPr>
        <w:t>Το βασικό υλικό είναι μόνο- κρυσταλλικό. Το πάχος του υλικού είναι σχετικά μεγάλο (300 μm). Η απόδοσή τους κυμαίνεται μεταξύ 13 έως 15%. Χαρακτηρίζονται από υψηλό κόστος κατασκευής. Έχουν χρώμα μπλε σκούρο.</w:t>
      </w:r>
    </w:p>
    <w:p w:rsidR="002A3614" w:rsidRPr="00A64863" w:rsidRDefault="002A3614" w:rsidP="00BE7193">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2. </w:t>
      </w:r>
      <w:r w:rsidRPr="00A64863">
        <w:rPr>
          <w:b/>
          <w:bCs/>
          <w:sz w:val="24"/>
          <w:szCs w:val="24"/>
        </w:rPr>
        <w:t>Φ/Β στοιχεία πολύ-κρυσταλλικού πυριτίου</w:t>
      </w:r>
      <w:r w:rsidRPr="00A64863">
        <w:rPr>
          <w:sz w:val="24"/>
          <w:szCs w:val="24"/>
        </w:rPr>
        <w:t xml:space="preserve">. Το βασικό υλικό είναι πολύ-κρυσταλλικό. Είναι σε τετραγωνικής μορφής στοιχεία. Το πάχος του υλικού είναι λεπτό (10 έως 50 μm). Η </w:t>
      </w:r>
      <w:r w:rsidRPr="00A64863">
        <w:rPr>
          <w:sz w:val="24"/>
          <w:szCs w:val="24"/>
        </w:rPr>
        <w:lastRenderedPageBreak/>
        <w:t>απόδοσή τους κυμαίνεται μεταξύ 10 έως 14%. Το κόστος παρασκευής τους είναι χαμηλότερο σε σχέση με το αντίστοιχο του μόνο-κρυσταλλικού πυριτίου. Έχουν χρώμα γαλάζιο.</w:t>
      </w:r>
    </w:p>
    <w:p w:rsidR="002A3614" w:rsidRPr="00A64863" w:rsidRDefault="002A3614" w:rsidP="00B25A3F">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 xml:space="preserve">3. </w:t>
      </w:r>
      <w:r w:rsidRPr="00A64863">
        <w:rPr>
          <w:b/>
          <w:bCs/>
          <w:sz w:val="24"/>
          <w:szCs w:val="24"/>
        </w:rPr>
        <w:t>Φ/Β στοιχεία ταινίας</w:t>
      </w:r>
      <w:r w:rsidRPr="00A64863">
        <w:rPr>
          <w:sz w:val="24"/>
          <w:szCs w:val="24"/>
        </w:rPr>
        <w:t>. Έχουν απόδοση γύρο στο 13%.</w:t>
      </w:r>
    </w:p>
    <w:p w:rsidR="00BE7193" w:rsidRPr="00A64863" w:rsidRDefault="002A3614" w:rsidP="00B25A3F">
      <w:pPr>
        <w:spacing w:line="360" w:lineRule="auto"/>
        <w:jc w:val="both"/>
        <w:rPr>
          <w:sz w:val="24"/>
          <w:szCs w:val="24"/>
        </w:rPr>
      </w:pPr>
      <w:r w:rsidRPr="00A64863">
        <w:rPr>
          <w:sz w:val="24"/>
          <w:szCs w:val="24"/>
        </w:rPr>
        <w:t xml:space="preserve">4. </w:t>
      </w:r>
      <w:r w:rsidRPr="00A64863">
        <w:rPr>
          <w:b/>
          <w:bCs/>
          <w:sz w:val="24"/>
          <w:szCs w:val="24"/>
        </w:rPr>
        <w:t>Φ/Β στοιχεία άμορφου πυριτίου</w:t>
      </w:r>
      <w:r w:rsidRPr="00A64863">
        <w:rPr>
          <w:sz w:val="24"/>
          <w:szCs w:val="24"/>
        </w:rPr>
        <w:t>. Το υλικό κατασκευής (άμορφο πυρίτιο) που έχουν τη μορφή λεπτών υμένων (films). Η απόδοσή τους κυμαίνεται στο 10%. Θεωρητικά έχουν πολύ χαμηλό κόστος παρασκευής.</w:t>
      </w:r>
    </w:p>
    <w:p w:rsidR="002A3614" w:rsidRPr="00A64863" w:rsidRDefault="002A3614" w:rsidP="00B25A3F">
      <w:pPr>
        <w:spacing w:line="360" w:lineRule="auto"/>
        <w:jc w:val="both"/>
        <w:rPr>
          <w:sz w:val="24"/>
          <w:szCs w:val="24"/>
        </w:rPr>
      </w:pPr>
      <w:r w:rsidRPr="00A64863">
        <w:rPr>
          <w:sz w:val="24"/>
          <w:szCs w:val="24"/>
        </w:rPr>
        <w:t xml:space="preserve">Εξωτερικά το φ/β στοιχείο καλύπτεται από μία </w:t>
      </w:r>
      <w:r w:rsidR="006F5DA0" w:rsidRPr="00A64863">
        <w:rPr>
          <w:sz w:val="24"/>
          <w:szCs w:val="24"/>
        </w:rPr>
        <w:t>αντανακλαστική</w:t>
      </w:r>
      <w:r w:rsidRPr="00A64863">
        <w:rPr>
          <w:sz w:val="24"/>
          <w:szCs w:val="24"/>
        </w:rPr>
        <w:t xml:space="preserve"> επίστρωση που είναι μια διαφανής ουσία (π.χ.SiO</w:t>
      </w:r>
      <w:r w:rsidRPr="00A64863">
        <w:rPr>
          <w:sz w:val="24"/>
          <w:szCs w:val="24"/>
          <w:vertAlign w:val="subscript"/>
        </w:rPr>
        <w:t>2</w:t>
      </w:r>
      <w:r w:rsidRPr="00A64863">
        <w:rPr>
          <w:sz w:val="24"/>
          <w:szCs w:val="24"/>
        </w:rPr>
        <w:t>, Al</w:t>
      </w:r>
      <w:r w:rsidRPr="00A64863">
        <w:rPr>
          <w:sz w:val="24"/>
          <w:szCs w:val="24"/>
          <w:vertAlign w:val="subscript"/>
        </w:rPr>
        <w:t>2</w:t>
      </w:r>
      <w:r w:rsidRPr="00A64863">
        <w:rPr>
          <w:sz w:val="24"/>
          <w:szCs w:val="24"/>
        </w:rPr>
        <w:t>O</w:t>
      </w:r>
      <w:r w:rsidRPr="00A64863">
        <w:rPr>
          <w:sz w:val="24"/>
          <w:szCs w:val="24"/>
          <w:vertAlign w:val="subscript"/>
        </w:rPr>
        <w:t>3</w:t>
      </w:r>
      <w:r w:rsidRPr="00A64863">
        <w:rPr>
          <w:sz w:val="24"/>
          <w:szCs w:val="24"/>
        </w:rPr>
        <w:t>, TiO</w:t>
      </w:r>
      <w:r w:rsidRPr="00A64863">
        <w:rPr>
          <w:sz w:val="24"/>
          <w:szCs w:val="24"/>
          <w:vertAlign w:val="subscript"/>
        </w:rPr>
        <w:t>2</w:t>
      </w:r>
      <w:r w:rsidRPr="00A64863">
        <w:rPr>
          <w:sz w:val="24"/>
          <w:szCs w:val="24"/>
        </w:rPr>
        <w:t>), η οποία χαρακτηρίζεται από δείκτη διάθλασης τέτοιο ώστε, για μια ευρεία περιοχή μήκων κύματος να ελαχιστοποιείται η ανακλώμενη συνιστώσα του φωτός.</w:t>
      </w:r>
    </w:p>
    <w:tbl>
      <w:tblPr>
        <w:tblW w:w="0" w:type="auto"/>
        <w:tblLook w:val="04A0"/>
      </w:tblPr>
      <w:tblGrid>
        <w:gridCol w:w="9286"/>
      </w:tblGrid>
      <w:tr w:rsidR="002A3614" w:rsidRPr="00A64863" w:rsidTr="00B46430">
        <w:tc>
          <w:tcPr>
            <w:tcW w:w="9286" w:type="dxa"/>
          </w:tcPr>
          <w:p w:rsidR="002A3614" w:rsidRPr="00A64863" w:rsidRDefault="001A7291" w:rsidP="00D935C3">
            <w:pPr>
              <w:spacing w:after="0" w:line="360" w:lineRule="auto"/>
              <w:jc w:val="both"/>
              <w:rPr>
                <w:sz w:val="24"/>
                <w:szCs w:val="24"/>
              </w:rPr>
            </w:pPr>
            <w:r>
              <w:rPr>
                <w:noProof/>
                <w:sz w:val="24"/>
                <w:szCs w:val="24"/>
                <w:lang w:eastAsia="el-GR"/>
              </w:rPr>
              <w:drawing>
                <wp:inline distT="0" distB="0" distL="0" distR="0">
                  <wp:extent cx="5810250" cy="2190750"/>
                  <wp:effectExtent l="19050" t="0" r="0" b="0"/>
                  <wp:docPr id="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srcRect/>
                          <a:stretch>
                            <a:fillRect/>
                          </a:stretch>
                        </pic:blipFill>
                        <pic:spPr bwMode="auto">
                          <a:xfrm>
                            <a:off x="0" y="0"/>
                            <a:ext cx="5810250" cy="2190750"/>
                          </a:xfrm>
                          <a:prstGeom prst="rect">
                            <a:avLst/>
                          </a:prstGeom>
                          <a:noFill/>
                          <a:ln w="9525">
                            <a:noFill/>
                            <a:miter lim="800000"/>
                            <a:headEnd/>
                            <a:tailEnd/>
                          </a:ln>
                        </pic:spPr>
                      </pic:pic>
                    </a:graphicData>
                  </a:graphic>
                </wp:inline>
              </w:drawing>
            </w:r>
          </w:p>
        </w:tc>
      </w:tr>
      <w:tr w:rsidR="002A3614" w:rsidRPr="00A64863" w:rsidTr="00B46430">
        <w:tc>
          <w:tcPr>
            <w:tcW w:w="9286" w:type="dxa"/>
          </w:tcPr>
          <w:p w:rsidR="002A3614" w:rsidRPr="00A64863" w:rsidRDefault="002A3614" w:rsidP="00D935C3">
            <w:pPr>
              <w:spacing w:after="0" w:line="360" w:lineRule="auto"/>
              <w:jc w:val="both"/>
              <w:rPr>
                <w:sz w:val="24"/>
                <w:szCs w:val="24"/>
              </w:rPr>
            </w:pPr>
            <w:r w:rsidRPr="00A64863">
              <w:rPr>
                <w:b/>
                <w:sz w:val="24"/>
                <w:szCs w:val="24"/>
              </w:rPr>
              <w:t>Σχήμα 2.12 :</w:t>
            </w:r>
            <w:r w:rsidRPr="00A64863">
              <w:rPr>
                <w:sz w:val="24"/>
                <w:szCs w:val="24"/>
              </w:rPr>
              <w:t xml:space="preserve"> Σχηματική απεικόνιση της τομής ενός συσκευασμένου ηλιακού   φ/β στοιχείου.</w:t>
            </w:r>
          </w:p>
        </w:tc>
      </w:tr>
    </w:tbl>
    <w:p w:rsidR="002A3614" w:rsidRPr="00A64863" w:rsidRDefault="002A3614" w:rsidP="00B25A3F">
      <w:pPr>
        <w:spacing w:line="360" w:lineRule="auto"/>
        <w:jc w:val="both"/>
        <w:rPr>
          <w:sz w:val="24"/>
          <w:szCs w:val="24"/>
        </w:rPr>
      </w:pPr>
    </w:p>
    <w:p w:rsidR="002A3614" w:rsidRPr="00A64863" w:rsidRDefault="00AE630C" w:rsidP="00BE7193">
      <w:pPr>
        <w:autoSpaceDE w:val="0"/>
        <w:autoSpaceDN w:val="0"/>
        <w:adjustRightInd w:val="0"/>
        <w:spacing w:before="100" w:beforeAutospacing="1" w:after="100" w:afterAutospacing="1" w:line="360" w:lineRule="auto"/>
        <w:ind w:right="-2"/>
        <w:jc w:val="both"/>
        <w:rPr>
          <w:sz w:val="24"/>
          <w:szCs w:val="24"/>
        </w:rPr>
      </w:pPr>
      <w:r w:rsidRPr="00A64863">
        <w:rPr>
          <w:bCs/>
          <w:sz w:val="24"/>
          <w:szCs w:val="24"/>
        </w:rPr>
        <w:t xml:space="preserve">Το πάχος του φ/β στοιχείου, περιορίζεται στην ενεργή περιοχή του, στην οποία δηλαδή η απορροφούμενη Η/Μ ακτινοβολία δίδει τι Φ/Β φαινόμενο. Τα μεταλλικά ηλεκτρόδια συλλογής των φορέων πρέπει να βρίσκονται κοντά στην ενεργή περιοχή. Το πίσω ηλεκτρόδιο καλύπτει όλη την έκταση του φ/β και αποτελείται από σχετικά πυκνό λεπτό δικτυωτό μεταλλικό πλέγμα. Το πλέγμα, που τοποθετείται στην όψη πρόσπτωσης του φωτός, πρέπει να έχει το σχήμα αραιής μεταλλικής σχάρας, με μορφή χτενιού ή σκελετού ψαριού, έτσι ώστε οι ελεύθεροι ηλεκτρικοί φορείς να συλλέγονται απ’ όλη την έκταση της </w:t>
      </w:r>
      <w:r w:rsidRPr="00A64863">
        <w:rPr>
          <w:bCs/>
          <w:sz w:val="24"/>
          <w:szCs w:val="24"/>
        </w:rPr>
        <w:lastRenderedPageBreak/>
        <w:t xml:space="preserve">επιφάνειας όψεως του φ/β στοιχείου, προκαλώντας, ταυτόχρονα, την ελάχιστη δυνατή μείωση στη διέλευση του φωτός. Η διατομή των τελικών μεταλλικών απολήξεων αυξάνει προς την κατεύθυνση του κεντρικού ηλεκτροδίου, επειδή προς αυτή την κατεύθυνση αυξάνει το συλλεγόμενο ηλεκτρικό ρεύμα. Τα φ/β στοιχεία διατίθενται σε ποικιλία μεγεθών και σχημάτων. Οι πιο διαδεδομένες είναι οι ορθογώνιες, οι κυκλικές και αυτές που αποτελούν μέρη κύκλου. </w:t>
      </w:r>
      <w:r w:rsidRPr="00A64863">
        <w:rPr>
          <w:sz w:val="24"/>
          <w:szCs w:val="24"/>
        </w:rPr>
        <w:t xml:space="preserve">Όπως γνωρίζουμε η ηλεκτρική γεννήτρια παράγει ηλεκτρική ενέργεια παίρνοντας περιστροφική κίνηση από κινητήριες μηχανές. Έτσι υπάρχει και η </w:t>
      </w:r>
      <w:r w:rsidRPr="00A64863">
        <w:rPr>
          <w:bCs/>
          <w:sz w:val="24"/>
          <w:szCs w:val="24"/>
        </w:rPr>
        <w:t>φ/β γεννήτρια</w:t>
      </w:r>
      <w:r w:rsidRPr="00A64863">
        <w:rPr>
          <w:sz w:val="24"/>
          <w:szCs w:val="24"/>
        </w:rPr>
        <w:t xml:space="preserve">, η οποία παράγει ηλεκτρική ενέργεια, βασιζόμενη στο φ/β φαινόμενο.  Ανάλογα με τις απαιτήσεις ενέργειας, διαμορφώνουμε και τη διάταξη της φ/β γεννήτριας, η οποία μπορεί να αποτελείται από μία κυψέλη μέχρι μια συστοιχία </w:t>
      </w:r>
      <w:r w:rsidRPr="00A64863">
        <w:rPr>
          <w:bCs/>
          <w:sz w:val="24"/>
          <w:szCs w:val="24"/>
        </w:rPr>
        <w:t xml:space="preserve">(array) </w:t>
      </w:r>
      <w:r w:rsidRPr="00A64863">
        <w:rPr>
          <w:sz w:val="24"/>
          <w:szCs w:val="24"/>
        </w:rPr>
        <w:t xml:space="preserve">από πολλά φ/β πλαίσια </w:t>
      </w:r>
      <w:r w:rsidRPr="00A64863">
        <w:rPr>
          <w:bCs/>
          <w:sz w:val="24"/>
          <w:szCs w:val="24"/>
        </w:rPr>
        <w:t xml:space="preserve">(modules) </w:t>
      </w:r>
      <w:r w:rsidRPr="00A64863">
        <w:rPr>
          <w:sz w:val="24"/>
          <w:szCs w:val="24"/>
        </w:rPr>
        <w:t>τα οποία μπορεί να είναι συνδεδεμένα σε σειρά ή/ και παράλληλα ώστε να επιτυγχάνονται οι επιθυμητές, σε κάθε εφαρμογή τιμές της τάσεως και της ισχύος. Τα φ/β πλαίσια διατίθενται στο εμπόριο τυποποιημένα, με ευρεία κλίμακα σε τάση και ένταση για να καλύπτουν όλες τις απαιτήσεις ενέργειας. Το κάθε φ/β πλαίσιο αποτελείται από έναν αριθμό φ/β στοιχείων (συνήθως 33 ή 36) συνδεδεμένα σε σειρά.</w:t>
      </w:r>
    </w:p>
    <w:p w:rsidR="00B25A3F" w:rsidRPr="00A64863" w:rsidRDefault="00B25A3F" w:rsidP="00206EDB">
      <w:pPr>
        <w:autoSpaceDE w:val="0"/>
        <w:autoSpaceDN w:val="0"/>
        <w:adjustRightInd w:val="0"/>
        <w:spacing w:before="100" w:beforeAutospacing="1" w:after="100" w:afterAutospacing="1" w:line="360" w:lineRule="auto"/>
        <w:ind w:right="720"/>
        <w:jc w:val="both"/>
        <w:rPr>
          <w:sz w:val="24"/>
          <w:szCs w:val="24"/>
        </w:rPr>
      </w:pPr>
    </w:p>
    <w:p w:rsidR="00B25A3F" w:rsidRPr="00B46430" w:rsidRDefault="00CC17C6" w:rsidP="00206EDB">
      <w:pPr>
        <w:pStyle w:val="2"/>
        <w:spacing w:line="360" w:lineRule="auto"/>
        <w:jc w:val="both"/>
        <w:rPr>
          <w:rFonts w:ascii="Calibri" w:hAnsi="Calibri"/>
          <w:sz w:val="28"/>
          <w:szCs w:val="28"/>
        </w:rPr>
      </w:pPr>
      <w:bookmarkStart w:id="25" w:name="_Toc217151226"/>
      <w:r w:rsidRPr="00B46430">
        <w:rPr>
          <w:rFonts w:ascii="Calibri" w:hAnsi="Calibri"/>
          <w:sz w:val="28"/>
          <w:szCs w:val="28"/>
        </w:rPr>
        <w:t xml:space="preserve">2.4 </w:t>
      </w:r>
      <w:r w:rsidR="00B25A3F" w:rsidRPr="00B46430">
        <w:rPr>
          <w:rFonts w:ascii="Calibri" w:hAnsi="Calibri"/>
          <w:sz w:val="28"/>
          <w:szCs w:val="28"/>
        </w:rPr>
        <w:t>Τρόποι σύνδεσης φ/β γεννητριών</w:t>
      </w:r>
      <w:bookmarkEnd w:id="25"/>
    </w:p>
    <w:p w:rsidR="00292E91" w:rsidRPr="00A64863" w:rsidRDefault="00CD02EE"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Οι φωτοβολταϊκές γεννήτριες μπορούν να συνδεθούν σε σειρά ή παράλληλα, ανάλογα με τον στόχο που θέλουμε να επιτύχουμε. Παρακάτω στο σχήμα 2.13 φαίνεται η σταδιακή μετάβαση από το φ/β στοιχείο στο φ/β συγκρότημα.</w:t>
      </w:r>
    </w:p>
    <w:tbl>
      <w:tblPr>
        <w:tblW w:w="0" w:type="auto"/>
        <w:tblLook w:val="04A0"/>
      </w:tblPr>
      <w:tblGrid>
        <w:gridCol w:w="9286"/>
      </w:tblGrid>
      <w:tr w:rsidR="00CD02EE" w:rsidRPr="00A64863" w:rsidTr="00B46430">
        <w:tc>
          <w:tcPr>
            <w:tcW w:w="9286" w:type="dxa"/>
          </w:tcPr>
          <w:p w:rsidR="00CD02EE" w:rsidRPr="00A64863" w:rsidRDefault="001A7291" w:rsidP="00D935C3">
            <w:pPr>
              <w:autoSpaceDE w:val="0"/>
              <w:autoSpaceDN w:val="0"/>
              <w:adjustRightInd w:val="0"/>
              <w:spacing w:before="100" w:beforeAutospacing="1" w:after="100" w:afterAutospacing="1" w:line="360" w:lineRule="auto"/>
              <w:jc w:val="both"/>
              <w:rPr>
                <w:rFonts w:cs="Arial"/>
                <w:sz w:val="24"/>
                <w:szCs w:val="24"/>
              </w:rPr>
            </w:pPr>
            <w:r>
              <w:rPr>
                <w:rFonts w:cs="Arial"/>
                <w:noProof/>
                <w:sz w:val="24"/>
                <w:szCs w:val="24"/>
                <w:lang w:eastAsia="el-GR"/>
              </w:rPr>
              <w:lastRenderedPageBreak/>
              <w:drawing>
                <wp:inline distT="0" distB="0" distL="0" distR="0">
                  <wp:extent cx="4114800" cy="2771775"/>
                  <wp:effectExtent l="19050" t="0" r="0" b="0"/>
                  <wp:docPr id="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4114800" cy="2771775"/>
                          </a:xfrm>
                          <a:prstGeom prst="rect">
                            <a:avLst/>
                          </a:prstGeom>
                          <a:noFill/>
                          <a:ln w="9525">
                            <a:noFill/>
                            <a:miter lim="800000"/>
                            <a:headEnd/>
                            <a:tailEnd/>
                          </a:ln>
                        </pic:spPr>
                      </pic:pic>
                    </a:graphicData>
                  </a:graphic>
                </wp:inline>
              </w:drawing>
            </w:r>
          </w:p>
        </w:tc>
      </w:tr>
      <w:tr w:rsidR="00CD02EE" w:rsidRPr="00A64863" w:rsidTr="00B46430">
        <w:tc>
          <w:tcPr>
            <w:tcW w:w="9286" w:type="dxa"/>
          </w:tcPr>
          <w:p w:rsidR="00CD02EE" w:rsidRPr="00A64863" w:rsidRDefault="00CD02EE" w:rsidP="00D935C3">
            <w:pPr>
              <w:autoSpaceDE w:val="0"/>
              <w:autoSpaceDN w:val="0"/>
              <w:adjustRightInd w:val="0"/>
              <w:spacing w:before="100" w:beforeAutospacing="1" w:after="100" w:afterAutospacing="1" w:line="360" w:lineRule="auto"/>
              <w:jc w:val="both"/>
              <w:rPr>
                <w:rFonts w:cs="Arial"/>
                <w:sz w:val="24"/>
                <w:szCs w:val="24"/>
              </w:rPr>
            </w:pPr>
            <w:r w:rsidRPr="00C439AA">
              <w:rPr>
                <w:rFonts w:cs="Arial"/>
                <w:b/>
                <w:sz w:val="24"/>
                <w:szCs w:val="24"/>
              </w:rPr>
              <w:t>Σχήμα 2.13</w:t>
            </w:r>
            <w:r w:rsidRPr="00A64863">
              <w:rPr>
                <w:rFonts w:cs="Arial"/>
                <w:sz w:val="24"/>
                <w:szCs w:val="24"/>
              </w:rPr>
              <w:t>: Από το φ/β στοιχείο στο φ/β συγκρότημα.</w:t>
            </w:r>
          </w:p>
        </w:tc>
      </w:tr>
    </w:tbl>
    <w:p w:rsidR="00CD02EE" w:rsidRPr="00A64863" w:rsidRDefault="00CD02EE" w:rsidP="00206EDB">
      <w:pPr>
        <w:autoSpaceDE w:val="0"/>
        <w:autoSpaceDN w:val="0"/>
        <w:adjustRightInd w:val="0"/>
        <w:spacing w:before="100" w:beforeAutospacing="1" w:after="100" w:afterAutospacing="1" w:line="360" w:lineRule="auto"/>
        <w:jc w:val="both"/>
        <w:rPr>
          <w:rFonts w:cs="Arial"/>
          <w:sz w:val="24"/>
          <w:szCs w:val="24"/>
        </w:rPr>
      </w:pPr>
    </w:p>
    <w:p w:rsidR="00CD02EE" w:rsidRPr="00A64863" w:rsidRDefault="00FB62E7" w:rsidP="007C0C8E">
      <w:pPr>
        <w:autoSpaceDE w:val="0"/>
        <w:autoSpaceDN w:val="0"/>
        <w:adjustRightInd w:val="0"/>
        <w:spacing w:before="100" w:beforeAutospacing="1" w:after="100" w:afterAutospacing="1" w:line="360" w:lineRule="auto"/>
        <w:ind w:right="-2"/>
        <w:jc w:val="both"/>
        <w:rPr>
          <w:rFonts w:cs="Arial"/>
          <w:sz w:val="24"/>
          <w:szCs w:val="24"/>
        </w:rPr>
      </w:pPr>
      <w:r w:rsidRPr="00A64863">
        <w:rPr>
          <w:rFonts w:cs="Arial"/>
          <w:sz w:val="24"/>
          <w:szCs w:val="24"/>
        </w:rPr>
        <w:t xml:space="preserve">Με τον συνδυασμό πολλών </w:t>
      </w:r>
      <w:r w:rsidRPr="00A64863">
        <w:rPr>
          <w:rFonts w:cs="Arial"/>
          <w:b/>
          <w:bCs/>
          <w:sz w:val="24"/>
          <w:szCs w:val="24"/>
        </w:rPr>
        <w:t xml:space="preserve">φ/β στοιχείων </w:t>
      </w:r>
      <w:r w:rsidRPr="00A64863">
        <w:rPr>
          <w:rFonts w:cs="Arial"/>
          <w:sz w:val="24"/>
          <w:szCs w:val="24"/>
        </w:rPr>
        <w:t xml:space="preserve">(PV cell) δημιουργείται η </w:t>
      </w:r>
      <w:r w:rsidRPr="00A64863">
        <w:rPr>
          <w:rFonts w:cs="Arial"/>
          <w:b/>
          <w:bCs/>
          <w:sz w:val="24"/>
          <w:szCs w:val="24"/>
        </w:rPr>
        <w:t xml:space="preserve">φ/β γεννήτρια </w:t>
      </w:r>
      <w:r w:rsidRPr="00A64863">
        <w:rPr>
          <w:rFonts w:cs="Arial"/>
          <w:sz w:val="24"/>
          <w:szCs w:val="24"/>
        </w:rPr>
        <w:t xml:space="preserve">(PV module), που αποτελεί την βασική βιομηχανική μονάδα. Ο συνδυασμός πολλών Φ/Β γεννητριών, συνδεδεμένων μεταξύ τους σε σειρά ή παράλληλα, σε μία επίπεδη συνήθως επιφάνεια, σταθερή ή περιστρεφόμενη, αποτελεί την </w:t>
      </w:r>
      <w:r w:rsidRPr="00A64863">
        <w:rPr>
          <w:rFonts w:cs="Arial"/>
          <w:b/>
          <w:bCs/>
          <w:sz w:val="24"/>
          <w:szCs w:val="24"/>
        </w:rPr>
        <w:t xml:space="preserve">φ/β συστοιχία </w:t>
      </w:r>
      <w:r w:rsidRPr="00A64863">
        <w:rPr>
          <w:rFonts w:cs="Arial"/>
          <w:sz w:val="24"/>
          <w:szCs w:val="24"/>
        </w:rPr>
        <w:t xml:space="preserve">(PV array). Κάθε κλάδος αποτελείται από σειρά συνδεδεμένες φ/β γεννήτριες. Οι ισοδύναμοι κλάδοι συνδέονται παράλληλα μεταξύ τους. </w:t>
      </w:r>
      <w:r w:rsidRPr="00A64863">
        <w:rPr>
          <w:rFonts w:cs="Arial"/>
          <w:sz w:val="24"/>
          <w:szCs w:val="24"/>
          <w:u w:val="single"/>
        </w:rPr>
        <w:t xml:space="preserve">Η σύνδεση σε σειρά αυξάνει την ολική τάση ενώ η παράλληλη σύνδεση αυξάνει το ολικό ρεύμα. </w:t>
      </w:r>
      <w:r w:rsidRPr="00A64863">
        <w:rPr>
          <w:rFonts w:cs="Arial"/>
          <w:sz w:val="24"/>
          <w:szCs w:val="24"/>
        </w:rPr>
        <w:t>Συνήθως, οι φ/β γεννήτριες στη συστοιχία συνδυάζονται έτσι ώστε η μεταφορά της ηλεκτρικής ενέργειας να γίνεται με τις μικρότερες απώλειες στη γραμμή μεταφοράς, δηλαδή, με χαμηλό ρεύμα και αντίστοιχα υψηλή ηλεκτρική τάση. Ενδεικτική τιμή μίας συστοιχίας είναι από 200 W – 1000W.</w:t>
      </w:r>
      <w:r w:rsidRPr="00A64863">
        <w:rPr>
          <w:rFonts w:cs="Arial"/>
          <w:sz w:val="24"/>
          <w:szCs w:val="24"/>
          <w:u w:val="single"/>
        </w:rPr>
        <w:t xml:space="preserve"> </w:t>
      </w:r>
      <w:r w:rsidRPr="00A64863">
        <w:rPr>
          <w:rFonts w:cs="Arial"/>
          <w:sz w:val="24"/>
          <w:szCs w:val="24"/>
        </w:rPr>
        <w:t>Η σύνδεση σε σειρά Ν όμοιων φ/β στοιχείων οδηγεί σε σύστημα με ανάλογη πολλαπλάσια τάση ανοικτού κυκλώματος ( V</w:t>
      </w:r>
      <w:r w:rsidRPr="00A64863">
        <w:rPr>
          <w:rFonts w:cs="Arial"/>
          <w:sz w:val="24"/>
          <w:szCs w:val="24"/>
          <w:vertAlign w:val="subscript"/>
        </w:rPr>
        <w:t>toc</w:t>
      </w:r>
      <w:r w:rsidRPr="00A64863">
        <w:rPr>
          <w:rFonts w:cs="Arial"/>
          <w:sz w:val="24"/>
          <w:szCs w:val="24"/>
        </w:rPr>
        <w:t>=NV</w:t>
      </w:r>
      <w:r w:rsidRPr="00A64863">
        <w:rPr>
          <w:rFonts w:cs="Arial"/>
          <w:sz w:val="24"/>
          <w:szCs w:val="24"/>
          <w:vertAlign w:val="subscript"/>
        </w:rPr>
        <w:t>oc</w:t>
      </w:r>
      <w:r w:rsidRPr="00A64863">
        <w:rPr>
          <w:rFonts w:cs="Arial"/>
          <w:sz w:val="24"/>
          <w:szCs w:val="24"/>
        </w:rPr>
        <w:t>).</w:t>
      </w:r>
      <w:r w:rsidRPr="00A64863">
        <w:rPr>
          <w:rFonts w:cs="Arial"/>
          <w:sz w:val="24"/>
          <w:szCs w:val="24"/>
          <w:u w:val="single"/>
        </w:rPr>
        <w:t xml:space="preserve"> </w:t>
      </w:r>
      <w:r w:rsidRPr="00A64863">
        <w:rPr>
          <w:rFonts w:cs="Arial"/>
          <w:sz w:val="24"/>
          <w:szCs w:val="24"/>
        </w:rPr>
        <w:t>Το ρεύμα βραχυκύκλωσης ισούται με το αντίστοιχο του ενός (Ι</w:t>
      </w:r>
      <w:r w:rsidRPr="00A64863">
        <w:rPr>
          <w:rFonts w:cs="Arial"/>
          <w:sz w:val="24"/>
          <w:szCs w:val="24"/>
          <w:vertAlign w:val="subscript"/>
        </w:rPr>
        <w:t>tsc</w:t>
      </w:r>
      <w:r w:rsidRPr="00A64863">
        <w:rPr>
          <w:rFonts w:cs="Arial"/>
          <w:sz w:val="24"/>
          <w:szCs w:val="24"/>
        </w:rPr>
        <w:t>=I</w:t>
      </w:r>
      <w:r w:rsidRPr="00A64863">
        <w:rPr>
          <w:rFonts w:cs="Arial"/>
          <w:sz w:val="24"/>
          <w:szCs w:val="24"/>
          <w:vertAlign w:val="subscript"/>
        </w:rPr>
        <w:t>sc</w:t>
      </w:r>
      <w:r w:rsidRPr="00A64863">
        <w:rPr>
          <w:rFonts w:cs="Arial"/>
          <w:sz w:val="24"/>
          <w:szCs w:val="24"/>
        </w:rPr>
        <w:t>). Ενώ η παράλληλη σύνδεση Ν όμοιων φ/β στοιχείων οδηγεί σε σύστημα στη ίδια τάση ανοικτού κυκλώματος (V</w:t>
      </w:r>
      <w:r w:rsidRPr="00A64863">
        <w:rPr>
          <w:rFonts w:cs="Arial"/>
          <w:sz w:val="24"/>
          <w:szCs w:val="24"/>
          <w:vertAlign w:val="subscript"/>
        </w:rPr>
        <w:t>toc</w:t>
      </w:r>
      <w:r w:rsidRPr="00A64863">
        <w:rPr>
          <w:rFonts w:cs="Arial"/>
          <w:sz w:val="24"/>
          <w:szCs w:val="24"/>
        </w:rPr>
        <w:t>=V</w:t>
      </w:r>
      <w:r w:rsidRPr="00A64863">
        <w:rPr>
          <w:rFonts w:cs="Arial"/>
          <w:sz w:val="24"/>
          <w:szCs w:val="24"/>
          <w:vertAlign w:val="subscript"/>
        </w:rPr>
        <w:t>oc</w:t>
      </w:r>
      <w:r w:rsidRPr="00A64863">
        <w:rPr>
          <w:rFonts w:cs="Arial"/>
          <w:sz w:val="24"/>
          <w:szCs w:val="24"/>
        </w:rPr>
        <w:t xml:space="preserve">), ενώ το ρεύμα βραχυκύκλωσης είναι πολλαπλάσιο του ρεύματος βραχυκύκλωσης εκάστου στοιχείου.  Αν τα συνδεόμενα φ/β στοιχεία έχουν διαφορετικά χαρακτηριστικά, τότε η συνολική διάταξη των Ν στοιχείων παρουσιάζει σημαντική απόκλιση από την εικόνα που είδαμε προηγουμένως. Στη περίπτωση αυτή το στοιχείο με το μικρότερο ρεύμα βραχυκύκλωσης επιβάλλεται. Ένα συνεργαζόμενο σύνολο </w:t>
      </w:r>
      <w:r w:rsidRPr="00A64863">
        <w:rPr>
          <w:rFonts w:cs="Arial"/>
          <w:sz w:val="24"/>
          <w:szCs w:val="24"/>
        </w:rPr>
        <w:lastRenderedPageBreak/>
        <w:t xml:space="preserve">φ/β συστοιχιών, με όλες εκείνες τις διατάξεις που απαιτούνται για την παραγωγή ηλεκτρικής ισχύος επαρκούς για την τροφοδοσία οικισμών, χωριών </w:t>
      </w:r>
      <w:r w:rsidR="00DE50E3" w:rsidRPr="00A64863">
        <w:rPr>
          <w:rFonts w:cs="Arial"/>
          <w:sz w:val="24"/>
          <w:szCs w:val="24"/>
        </w:rPr>
        <w:t>κ.λπ.</w:t>
      </w:r>
      <w:r w:rsidRPr="00A64863">
        <w:rPr>
          <w:rFonts w:cs="Arial"/>
          <w:sz w:val="24"/>
          <w:szCs w:val="24"/>
        </w:rPr>
        <w:t xml:space="preserve">, αποτελούν ένα </w:t>
      </w:r>
      <w:r w:rsidRPr="00A64863">
        <w:rPr>
          <w:rFonts w:cs="Arial"/>
          <w:b/>
          <w:bCs/>
          <w:sz w:val="24"/>
          <w:szCs w:val="24"/>
        </w:rPr>
        <w:t xml:space="preserve">φ/β συγκρότημα </w:t>
      </w:r>
      <w:r w:rsidRPr="00A64863">
        <w:rPr>
          <w:rFonts w:cs="Arial"/>
          <w:sz w:val="24"/>
          <w:szCs w:val="24"/>
        </w:rPr>
        <w:t xml:space="preserve">ή </w:t>
      </w:r>
      <w:r w:rsidRPr="00A64863">
        <w:rPr>
          <w:rFonts w:cs="Arial"/>
          <w:b/>
          <w:bCs/>
          <w:sz w:val="24"/>
          <w:szCs w:val="24"/>
        </w:rPr>
        <w:t xml:space="preserve">φ/β σταθμό </w:t>
      </w:r>
      <w:r w:rsidRPr="00A64863">
        <w:rPr>
          <w:rFonts w:cs="Arial"/>
          <w:sz w:val="24"/>
          <w:szCs w:val="24"/>
        </w:rPr>
        <w:t xml:space="preserve">(PV </w:t>
      </w:r>
      <w:r w:rsidR="00DE50E3" w:rsidRPr="00A64863">
        <w:rPr>
          <w:rFonts w:cs="Arial"/>
          <w:sz w:val="24"/>
          <w:szCs w:val="24"/>
        </w:rPr>
        <w:t>Factor</w:t>
      </w:r>
      <w:r w:rsidRPr="00A64863">
        <w:rPr>
          <w:rFonts w:cs="Arial"/>
          <w:sz w:val="24"/>
          <w:szCs w:val="24"/>
        </w:rPr>
        <w:t>).</w:t>
      </w:r>
    </w:p>
    <w:p w:rsidR="00FB62E7" w:rsidRPr="00A64863" w:rsidRDefault="00FB62E7" w:rsidP="00206EDB">
      <w:pPr>
        <w:pStyle w:val="2"/>
        <w:spacing w:line="360" w:lineRule="auto"/>
        <w:jc w:val="both"/>
        <w:rPr>
          <w:rFonts w:ascii="Calibri" w:hAnsi="Calibri"/>
          <w:sz w:val="24"/>
          <w:szCs w:val="24"/>
        </w:rPr>
      </w:pPr>
    </w:p>
    <w:p w:rsidR="00FB62E7" w:rsidRPr="0053352A" w:rsidRDefault="00CC17C6" w:rsidP="00206EDB">
      <w:pPr>
        <w:pStyle w:val="2"/>
        <w:spacing w:line="360" w:lineRule="auto"/>
        <w:jc w:val="both"/>
        <w:rPr>
          <w:rFonts w:ascii="Calibri" w:hAnsi="Calibri"/>
          <w:sz w:val="28"/>
          <w:szCs w:val="28"/>
        </w:rPr>
      </w:pPr>
      <w:bookmarkStart w:id="26" w:name="_Toc217151227"/>
      <w:r w:rsidRPr="0053352A">
        <w:rPr>
          <w:rFonts w:ascii="Calibri" w:hAnsi="Calibri"/>
          <w:sz w:val="28"/>
          <w:szCs w:val="28"/>
        </w:rPr>
        <w:t xml:space="preserve">2.5 </w:t>
      </w:r>
      <w:r w:rsidR="00FB62E7" w:rsidRPr="0053352A">
        <w:rPr>
          <w:rFonts w:ascii="Calibri" w:hAnsi="Calibri"/>
          <w:sz w:val="28"/>
          <w:szCs w:val="28"/>
        </w:rPr>
        <w:t>Τρόποι στήριξης συλλεκτών</w:t>
      </w:r>
      <w:bookmarkEnd w:id="26"/>
    </w:p>
    <w:p w:rsidR="00FB62E7" w:rsidRPr="00A64863" w:rsidRDefault="00FB62E7" w:rsidP="00206EDB">
      <w:pPr>
        <w:spacing w:line="360" w:lineRule="auto"/>
        <w:jc w:val="both"/>
        <w:rPr>
          <w:rFonts w:cs="Arial"/>
          <w:sz w:val="24"/>
          <w:szCs w:val="24"/>
        </w:rPr>
      </w:pPr>
      <w:r w:rsidRPr="00A64863">
        <w:rPr>
          <w:rFonts w:cs="Arial"/>
          <w:sz w:val="24"/>
          <w:szCs w:val="24"/>
        </w:rPr>
        <w:t>Υπάρχουν τρεις διαφορετικοί τρόποι στήριξης των φ/β συλλεκτών, οι οποίοι είναι: α) σταθερής στήριξης, β) εποχιακά ρυθμιζόμενης στήριξης και γ) συνεχούς παρακολούθησης της θέσης του ήλιου, με διάταξη που ονομάζεται tracker. Τα σχήματα παρακάτω δείχνουν τους τρόπους στήριξης των φ/β γεννητριών.</w:t>
      </w:r>
    </w:p>
    <w:p w:rsidR="00FB62E7" w:rsidRPr="00A64863" w:rsidRDefault="00CC17C6" w:rsidP="00206EDB">
      <w:pPr>
        <w:pStyle w:val="3"/>
        <w:spacing w:line="360" w:lineRule="auto"/>
        <w:jc w:val="both"/>
        <w:rPr>
          <w:rFonts w:ascii="Calibri" w:hAnsi="Calibri"/>
          <w:sz w:val="24"/>
          <w:szCs w:val="24"/>
        </w:rPr>
      </w:pPr>
      <w:bookmarkStart w:id="27" w:name="_Toc217151228"/>
      <w:r w:rsidRPr="00A64863">
        <w:rPr>
          <w:rFonts w:ascii="Calibri" w:hAnsi="Calibri"/>
          <w:sz w:val="24"/>
          <w:szCs w:val="24"/>
        </w:rPr>
        <w:t xml:space="preserve">2.5.1 </w:t>
      </w:r>
      <w:r w:rsidR="00FB62E7" w:rsidRPr="00A64863">
        <w:rPr>
          <w:rFonts w:ascii="Calibri" w:hAnsi="Calibri"/>
          <w:sz w:val="24"/>
          <w:szCs w:val="24"/>
        </w:rPr>
        <w:t>Σταθερή στήριξη</w:t>
      </w:r>
      <w:bookmarkEnd w:id="27"/>
    </w:p>
    <w:p w:rsidR="00FB62E7" w:rsidRPr="00A64863" w:rsidRDefault="008738D1" w:rsidP="00206EDB">
      <w:pPr>
        <w:spacing w:line="360" w:lineRule="auto"/>
        <w:jc w:val="both"/>
        <w:rPr>
          <w:rFonts w:cs="Arial"/>
          <w:sz w:val="24"/>
          <w:szCs w:val="24"/>
        </w:rPr>
      </w:pPr>
      <w:r w:rsidRPr="00A64863">
        <w:rPr>
          <w:rFonts w:cs="Arial"/>
          <w:sz w:val="24"/>
          <w:szCs w:val="24"/>
        </w:rPr>
        <w:t>Είναι το πιο απλό είδος στήριξης ηλιακού συλλέκτη. Η απουσία κινητών μερών προσδίδει στη διάταξη περισσότερη μηχανική αντοχή, χαρακτηριστικό που συμβάλλει στην αξιόπιστη συμπεριφορά της, ιδιαίτερα αν πρόκειται να χρησιμοποιηθεί σε απομακρυσμένη περιοχή. Στατικές συλλεκτικές επιφάνειες χρησιμοποιούνται επίσης ενσωματωμένες σε κτίρια (σχήμα 2.14).</w:t>
      </w:r>
    </w:p>
    <w:tbl>
      <w:tblPr>
        <w:tblW w:w="8579" w:type="dxa"/>
        <w:tblLook w:val="04A0"/>
      </w:tblPr>
      <w:tblGrid>
        <w:gridCol w:w="3936"/>
        <w:gridCol w:w="4643"/>
      </w:tblGrid>
      <w:tr w:rsidR="008738D1" w:rsidRPr="00A64863" w:rsidTr="0053352A">
        <w:tc>
          <w:tcPr>
            <w:tcW w:w="3936" w:type="dxa"/>
          </w:tcPr>
          <w:p w:rsidR="008738D1" w:rsidRPr="00A64863" w:rsidRDefault="001A7291" w:rsidP="00D935C3">
            <w:pPr>
              <w:spacing w:after="0" w:line="360" w:lineRule="auto"/>
              <w:jc w:val="both"/>
              <w:rPr>
                <w:sz w:val="24"/>
                <w:szCs w:val="24"/>
              </w:rPr>
            </w:pPr>
            <w:r>
              <w:rPr>
                <w:noProof/>
                <w:sz w:val="24"/>
                <w:szCs w:val="24"/>
                <w:lang w:eastAsia="el-GR"/>
              </w:rPr>
              <w:drawing>
                <wp:inline distT="0" distB="0" distL="0" distR="0">
                  <wp:extent cx="1857375" cy="1562100"/>
                  <wp:effectExtent l="19050" t="0" r="9525" b="0"/>
                  <wp:docPr id="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1857375" cy="1562100"/>
                          </a:xfrm>
                          <a:prstGeom prst="rect">
                            <a:avLst/>
                          </a:prstGeom>
                          <a:noFill/>
                          <a:ln w="9525">
                            <a:noFill/>
                            <a:miter lim="800000"/>
                            <a:headEnd/>
                            <a:tailEnd/>
                          </a:ln>
                        </pic:spPr>
                      </pic:pic>
                    </a:graphicData>
                  </a:graphic>
                </wp:inline>
              </w:drawing>
            </w:r>
          </w:p>
        </w:tc>
        <w:tc>
          <w:tcPr>
            <w:tcW w:w="4643" w:type="dxa"/>
          </w:tcPr>
          <w:p w:rsidR="008738D1" w:rsidRPr="00A64863" w:rsidRDefault="008738D1" w:rsidP="00D935C3">
            <w:pPr>
              <w:spacing w:after="0" w:line="360" w:lineRule="auto"/>
              <w:jc w:val="both"/>
              <w:rPr>
                <w:sz w:val="24"/>
                <w:szCs w:val="24"/>
              </w:rPr>
            </w:pPr>
            <w:r w:rsidRPr="00A64863">
              <w:rPr>
                <w:rFonts w:cs="Arial"/>
                <w:b/>
                <w:sz w:val="24"/>
                <w:szCs w:val="24"/>
              </w:rPr>
              <w:t>Σχήμα 2.14</w:t>
            </w:r>
            <w:r w:rsidRPr="00A64863">
              <w:rPr>
                <w:rFonts w:cs="Arial"/>
                <w:sz w:val="24"/>
                <w:szCs w:val="24"/>
              </w:rPr>
              <w:t>: Ενσωματωμένοι φ/β συλλέκτες και ηλιακοί συλλέκτες στην οροφή του κτιρίου</w:t>
            </w:r>
            <w:r w:rsidRPr="00A64863">
              <w:rPr>
                <w:rFonts w:cs="Arial"/>
                <w:i/>
                <w:sz w:val="24"/>
                <w:szCs w:val="24"/>
              </w:rPr>
              <w:t>.</w:t>
            </w:r>
          </w:p>
        </w:tc>
      </w:tr>
    </w:tbl>
    <w:p w:rsidR="008738D1" w:rsidRPr="00A64863" w:rsidRDefault="008738D1" w:rsidP="00206EDB">
      <w:pPr>
        <w:spacing w:line="360" w:lineRule="auto"/>
        <w:jc w:val="both"/>
        <w:rPr>
          <w:sz w:val="24"/>
          <w:szCs w:val="24"/>
        </w:rPr>
      </w:pPr>
    </w:p>
    <w:p w:rsidR="008738D1" w:rsidRPr="00A64863" w:rsidRDefault="008738D1" w:rsidP="00206EDB">
      <w:pPr>
        <w:spacing w:line="360" w:lineRule="auto"/>
        <w:jc w:val="both"/>
        <w:rPr>
          <w:rFonts w:cs="Arial"/>
          <w:sz w:val="24"/>
          <w:szCs w:val="24"/>
        </w:rPr>
      </w:pPr>
      <w:r w:rsidRPr="00A64863">
        <w:rPr>
          <w:rFonts w:cs="Arial"/>
          <w:sz w:val="24"/>
          <w:szCs w:val="24"/>
        </w:rPr>
        <w:t xml:space="preserve">Στην περίπτωση που υπάρχει δυνατότητα αρχικού προσανατολισμού, πριν την σταθεροποίηση της διάταξης, προσανατολίζουμε τον συλλέκτη προς το νότο και του δίνουμε κλίση ίση με το γεωγραφικό πλάτος του τόπου τοποθέτησης του συλλέκτη (σχήμα 2.15). Η μέση τιμή της ενεργειακής απολαβής ετησίως, στον σταθερό συλλέκτη, με κλίση ίση με το γεωγραφικό πλάτος, ισούται με την ενέργεια που θα συνέλεγε, αν φωτιζόταν συνεχώς με ένταση αντίστοιχη της εαρινής ή της φθινοπωρινής ισημερίας. Για κλίση μεγαλύτερη ή μικρότερη του γεωγραφικού πλάτους η ετήσια απολαβή είναι μικρότερη. </w:t>
      </w:r>
      <w:r w:rsidRPr="00A64863">
        <w:rPr>
          <w:rFonts w:cs="Arial"/>
          <w:sz w:val="24"/>
          <w:szCs w:val="24"/>
        </w:rPr>
        <w:lastRenderedPageBreak/>
        <w:t>Στην πράξη τοποθετούμε τους φ/β συλλέκτες υπό κλίση ίση με το γεωγραφικό πλάτος συν 10</w:t>
      </w:r>
      <w:r w:rsidRPr="00A64863">
        <w:rPr>
          <w:rFonts w:cs="Arial"/>
          <w:sz w:val="24"/>
          <w:szCs w:val="24"/>
          <w:vertAlign w:val="superscript"/>
        </w:rPr>
        <w:t>ο</w:t>
      </w:r>
      <w:r w:rsidRPr="00A64863">
        <w:rPr>
          <w:rFonts w:cs="Arial"/>
          <w:sz w:val="24"/>
          <w:szCs w:val="24"/>
        </w:rPr>
        <w:t>~15</w:t>
      </w:r>
      <w:r w:rsidRPr="00A64863">
        <w:rPr>
          <w:rFonts w:cs="Arial"/>
          <w:sz w:val="24"/>
          <w:szCs w:val="24"/>
          <w:vertAlign w:val="superscript"/>
        </w:rPr>
        <w:t>ο</w:t>
      </w:r>
      <w:r w:rsidRPr="00A64863">
        <w:rPr>
          <w:rFonts w:cs="Arial"/>
          <w:sz w:val="24"/>
          <w:szCs w:val="24"/>
        </w:rPr>
        <w:t>. Αυτό γίνεται για να ενισχύσουμε την απολαβή κατά το διάστημα του χειμώνα</w:t>
      </w:r>
    </w:p>
    <w:tbl>
      <w:tblPr>
        <w:tblW w:w="0" w:type="auto"/>
        <w:tblLook w:val="04A0"/>
      </w:tblPr>
      <w:tblGrid>
        <w:gridCol w:w="9286"/>
      </w:tblGrid>
      <w:tr w:rsidR="008738D1" w:rsidRPr="00A64863" w:rsidTr="0053352A">
        <w:tc>
          <w:tcPr>
            <w:tcW w:w="9286" w:type="dxa"/>
          </w:tcPr>
          <w:p w:rsidR="008738D1" w:rsidRPr="00A64863" w:rsidRDefault="001A7291" w:rsidP="0053352A">
            <w:pPr>
              <w:spacing w:after="0" w:line="360" w:lineRule="auto"/>
              <w:jc w:val="center"/>
              <w:rPr>
                <w:sz w:val="24"/>
                <w:szCs w:val="24"/>
              </w:rPr>
            </w:pPr>
            <w:r>
              <w:rPr>
                <w:noProof/>
                <w:sz w:val="24"/>
                <w:szCs w:val="24"/>
                <w:lang w:eastAsia="el-GR"/>
              </w:rPr>
              <w:drawing>
                <wp:inline distT="0" distB="0" distL="0" distR="0">
                  <wp:extent cx="4419600" cy="2752725"/>
                  <wp:effectExtent l="19050" t="0" r="0" b="0"/>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srcRect/>
                          <a:stretch>
                            <a:fillRect/>
                          </a:stretch>
                        </pic:blipFill>
                        <pic:spPr bwMode="auto">
                          <a:xfrm>
                            <a:off x="0" y="0"/>
                            <a:ext cx="4419600" cy="2752725"/>
                          </a:xfrm>
                          <a:prstGeom prst="rect">
                            <a:avLst/>
                          </a:prstGeom>
                          <a:noFill/>
                          <a:ln w="9525">
                            <a:noFill/>
                            <a:miter lim="800000"/>
                            <a:headEnd/>
                            <a:tailEnd/>
                          </a:ln>
                        </pic:spPr>
                      </pic:pic>
                    </a:graphicData>
                  </a:graphic>
                </wp:inline>
              </w:drawing>
            </w:r>
          </w:p>
        </w:tc>
      </w:tr>
      <w:tr w:rsidR="008738D1" w:rsidRPr="00A64863" w:rsidTr="0053352A">
        <w:tc>
          <w:tcPr>
            <w:tcW w:w="9286" w:type="dxa"/>
          </w:tcPr>
          <w:p w:rsidR="008738D1" w:rsidRPr="00A64863" w:rsidRDefault="008738D1" w:rsidP="0053352A">
            <w:pPr>
              <w:tabs>
                <w:tab w:val="left" w:pos="1980"/>
              </w:tabs>
              <w:spacing w:before="100" w:beforeAutospacing="1" w:after="100" w:afterAutospacing="1" w:line="360" w:lineRule="auto"/>
              <w:ind w:left="1980"/>
              <w:rPr>
                <w:rFonts w:cs="Arial"/>
                <w:sz w:val="24"/>
                <w:szCs w:val="24"/>
              </w:rPr>
            </w:pPr>
            <w:r w:rsidRPr="00A64863">
              <w:rPr>
                <w:rFonts w:cs="Arial"/>
                <w:b/>
                <w:sz w:val="24"/>
                <w:szCs w:val="24"/>
              </w:rPr>
              <w:t>Σχήμα 2.15:</w:t>
            </w:r>
            <w:r w:rsidRPr="00A64863">
              <w:rPr>
                <w:rFonts w:cs="Arial"/>
                <w:sz w:val="24"/>
                <w:szCs w:val="24"/>
              </w:rPr>
              <w:t xml:space="preserve"> Σταθερή τοποθέτηση φ/β συστοιχίας στο έδαφος</w:t>
            </w:r>
          </w:p>
        </w:tc>
      </w:tr>
    </w:tbl>
    <w:p w:rsidR="008738D1" w:rsidRPr="00A64863" w:rsidRDefault="00CC17C6" w:rsidP="00206EDB">
      <w:pPr>
        <w:pStyle w:val="3"/>
        <w:spacing w:line="360" w:lineRule="auto"/>
        <w:jc w:val="both"/>
        <w:rPr>
          <w:rFonts w:ascii="Calibri" w:hAnsi="Calibri"/>
          <w:sz w:val="24"/>
          <w:szCs w:val="24"/>
        </w:rPr>
      </w:pPr>
      <w:bookmarkStart w:id="28" w:name="_Toc217151229"/>
      <w:r w:rsidRPr="00A64863">
        <w:rPr>
          <w:rFonts w:ascii="Calibri" w:hAnsi="Calibri"/>
          <w:sz w:val="24"/>
          <w:szCs w:val="24"/>
        </w:rPr>
        <w:t xml:space="preserve">2.5.2 </w:t>
      </w:r>
      <w:r w:rsidR="00CA799B" w:rsidRPr="00A64863">
        <w:rPr>
          <w:rFonts w:ascii="Calibri" w:hAnsi="Calibri"/>
          <w:sz w:val="24"/>
          <w:szCs w:val="24"/>
        </w:rPr>
        <w:t>Στήριξη με εποχιακή ρύθμιση</w:t>
      </w:r>
      <w:bookmarkEnd w:id="28"/>
    </w:p>
    <w:p w:rsidR="00CA799B" w:rsidRPr="00A64863" w:rsidRDefault="00CA799B" w:rsidP="00206EDB">
      <w:pPr>
        <w:spacing w:line="360" w:lineRule="auto"/>
        <w:jc w:val="both"/>
        <w:rPr>
          <w:rFonts w:cs="Arial"/>
          <w:sz w:val="24"/>
          <w:szCs w:val="24"/>
        </w:rPr>
      </w:pPr>
      <w:r w:rsidRPr="00A64863">
        <w:rPr>
          <w:rFonts w:cs="Arial"/>
          <w:sz w:val="24"/>
          <w:szCs w:val="24"/>
        </w:rPr>
        <w:t>Στο παρακάτω σχήμα 2.16 δείχνει μία διάταξη φ/β συλλεκτών, με αζιμουθιακό προσανατολισμό προς το νότο, η οποία εκ κατασκευής έχει τη δυνατότητα εποχιακής ρύθμισης της κλίσης της. Προσδιορίζονται οι κατάλληλες κλίσεις και ο χρόνος των αλλαγών. Οι θέσεις του συλλέκτη είναι δύο: μία για το θερινό εξάμηνο (21/3 – 21/9) με κλίση ίση με α</w:t>
      </w:r>
      <w:r w:rsidRPr="00A64863">
        <w:rPr>
          <w:rFonts w:cs="Arial"/>
          <w:sz w:val="24"/>
          <w:szCs w:val="24"/>
          <w:vertAlign w:val="subscript"/>
        </w:rPr>
        <w:t>ε</w:t>
      </w:r>
      <w:r w:rsidRPr="00A64863">
        <w:rPr>
          <w:rFonts w:cs="Arial"/>
          <w:sz w:val="24"/>
          <w:szCs w:val="24"/>
        </w:rPr>
        <w:t xml:space="preserve"> = {</w:t>
      </w:r>
      <w:r w:rsidR="00DE50E3" w:rsidRPr="00A64863">
        <w:rPr>
          <w:rFonts w:cs="Arial"/>
          <w:sz w:val="24"/>
          <w:szCs w:val="24"/>
        </w:rPr>
        <w:t>υπ.</w:t>
      </w:r>
      <w:r w:rsidRPr="00A64863">
        <w:rPr>
          <w:rFonts w:cs="Arial"/>
          <w:sz w:val="24"/>
          <w:szCs w:val="24"/>
        </w:rPr>
        <w:t>- (10</w:t>
      </w:r>
      <w:r w:rsidRPr="00A64863">
        <w:rPr>
          <w:rFonts w:cs="Arial"/>
          <w:sz w:val="24"/>
          <w:szCs w:val="24"/>
          <w:vertAlign w:val="superscript"/>
        </w:rPr>
        <w:t>ο</w:t>
      </w:r>
      <w:r w:rsidRPr="00A64863">
        <w:rPr>
          <w:rFonts w:cs="Arial"/>
          <w:sz w:val="24"/>
          <w:szCs w:val="24"/>
        </w:rPr>
        <w:t>~15</w:t>
      </w:r>
      <w:r w:rsidRPr="00A64863">
        <w:rPr>
          <w:rFonts w:cs="Arial"/>
          <w:sz w:val="24"/>
          <w:szCs w:val="24"/>
          <w:vertAlign w:val="superscript"/>
        </w:rPr>
        <w:t>ο</w:t>
      </w:r>
      <w:r w:rsidRPr="00A64863">
        <w:rPr>
          <w:rFonts w:cs="Arial"/>
          <w:sz w:val="24"/>
          <w:szCs w:val="24"/>
        </w:rPr>
        <w:t>)} και μία για το χειμερινό (21/9–21/3) με κλίση ίση με α</w:t>
      </w:r>
      <w:r w:rsidRPr="00A64863">
        <w:rPr>
          <w:rFonts w:cs="Arial"/>
          <w:sz w:val="24"/>
          <w:szCs w:val="24"/>
          <w:vertAlign w:val="subscript"/>
        </w:rPr>
        <w:t>μ</w:t>
      </w:r>
      <w:r w:rsidRPr="00A64863">
        <w:rPr>
          <w:rFonts w:cs="Arial"/>
          <w:sz w:val="24"/>
          <w:szCs w:val="24"/>
        </w:rPr>
        <w:t>= {</w:t>
      </w:r>
      <w:r w:rsidR="00DE50E3" w:rsidRPr="00A64863">
        <w:rPr>
          <w:rFonts w:cs="Arial"/>
          <w:sz w:val="24"/>
          <w:szCs w:val="24"/>
        </w:rPr>
        <w:t>υπ.</w:t>
      </w:r>
      <w:r w:rsidRPr="00A64863">
        <w:rPr>
          <w:rFonts w:cs="Arial"/>
          <w:sz w:val="24"/>
          <w:szCs w:val="24"/>
        </w:rPr>
        <w:t xml:space="preserve"> + (10</w:t>
      </w:r>
      <w:r w:rsidRPr="00A64863">
        <w:rPr>
          <w:rFonts w:cs="Arial"/>
          <w:sz w:val="24"/>
          <w:szCs w:val="24"/>
          <w:vertAlign w:val="superscript"/>
        </w:rPr>
        <w:t>ο</w:t>
      </w:r>
      <w:r w:rsidRPr="00A64863">
        <w:rPr>
          <w:rFonts w:cs="Arial"/>
          <w:sz w:val="24"/>
          <w:szCs w:val="24"/>
        </w:rPr>
        <w:t>~15</w:t>
      </w:r>
      <w:r w:rsidRPr="00A64863">
        <w:rPr>
          <w:rFonts w:cs="Arial"/>
          <w:sz w:val="24"/>
          <w:szCs w:val="24"/>
          <w:vertAlign w:val="superscript"/>
        </w:rPr>
        <w:t>ο</w:t>
      </w:r>
      <w:r w:rsidRPr="00A64863">
        <w:rPr>
          <w:rFonts w:cs="Arial"/>
          <w:sz w:val="24"/>
          <w:szCs w:val="24"/>
        </w:rPr>
        <w:t>)}.</w:t>
      </w:r>
    </w:p>
    <w:tbl>
      <w:tblPr>
        <w:tblW w:w="0" w:type="auto"/>
        <w:tblLook w:val="04A0"/>
      </w:tblPr>
      <w:tblGrid>
        <w:gridCol w:w="9286"/>
      </w:tblGrid>
      <w:tr w:rsidR="00CA799B" w:rsidRPr="00A64863" w:rsidTr="00DD5B6A">
        <w:tc>
          <w:tcPr>
            <w:tcW w:w="9286" w:type="dxa"/>
          </w:tcPr>
          <w:p w:rsidR="00CA799B"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2952750" cy="3057525"/>
                  <wp:effectExtent l="19050" t="0" r="0" b="0"/>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a:stretch>
                            <a:fillRect/>
                          </a:stretch>
                        </pic:blipFill>
                        <pic:spPr bwMode="auto">
                          <a:xfrm>
                            <a:off x="0" y="0"/>
                            <a:ext cx="2952750" cy="3057525"/>
                          </a:xfrm>
                          <a:prstGeom prst="rect">
                            <a:avLst/>
                          </a:prstGeom>
                          <a:noFill/>
                          <a:ln w="9525">
                            <a:noFill/>
                            <a:miter lim="800000"/>
                            <a:headEnd/>
                            <a:tailEnd/>
                          </a:ln>
                        </pic:spPr>
                      </pic:pic>
                    </a:graphicData>
                  </a:graphic>
                </wp:inline>
              </w:drawing>
            </w:r>
          </w:p>
        </w:tc>
      </w:tr>
      <w:tr w:rsidR="00CA799B" w:rsidRPr="00A64863" w:rsidTr="00DD5B6A">
        <w:tc>
          <w:tcPr>
            <w:tcW w:w="9286" w:type="dxa"/>
          </w:tcPr>
          <w:p w:rsidR="00CA799B" w:rsidRPr="00A64863" w:rsidRDefault="00CA799B" w:rsidP="00D935C3">
            <w:pPr>
              <w:pStyle w:val="6"/>
              <w:spacing w:before="100" w:beforeAutospacing="1" w:after="100" w:afterAutospacing="1" w:line="360" w:lineRule="auto"/>
              <w:jc w:val="both"/>
              <w:rPr>
                <w:rFonts w:ascii="Calibri" w:hAnsi="Calibri" w:cs="Arial"/>
                <w:b/>
                <w:i w:val="0"/>
                <w:sz w:val="24"/>
                <w:szCs w:val="24"/>
              </w:rPr>
            </w:pPr>
            <w:r w:rsidRPr="00C439AA">
              <w:rPr>
                <w:rFonts w:ascii="Calibri" w:hAnsi="Calibri"/>
                <w:b/>
                <w:i w:val="0"/>
                <w:color w:val="auto"/>
                <w:sz w:val="24"/>
                <w:szCs w:val="24"/>
              </w:rPr>
              <w:t xml:space="preserve">Σχήμα 2.16: </w:t>
            </w:r>
            <w:r w:rsidRPr="00C439AA">
              <w:rPr>
                <w:rFonts w:ascii="Calibri" w:hAnsi="Calibri" w:cs="Arial"/>
                <w:i w:val="0"/>
                <w:color w:val="auto"/>
                <w:sz w:val="24"/>
                <w:szCs w:val="24"/>
              </w:rPr>
              <w:t>Εποχιακή ρύθμιση της κλίσης του φ/β συλλέκτη δύο φορές μέσα στο έτος</w:t>
            </w:r>
            <w:r w:rsidRPr="00C439AA">
              <w:rPr>
                <w:rFonts w:ascii="Calibri" w:hAnsi="Calibri" w:cs="Arial"/>
                <w:i w:val="0"/>
                <w:sz w:val="24"/>
                <w:szCs w:val="24"/>
              </w:rPr>
              <w:t>.</w:t>
            </w:r>
          </w:p>
        </w:tc>
      </w:tr>
    </w:tbl>
    <w:p w:rsidR="00CA799B" w:rsidRPr="00A64863" w:rsidRDefault="00CA799B" w:rsidP="00206EDB">
      <w:pPr>
        <w:spacing w:line="360" w:lineRule="auto"/>
        <w:jc w:val="both"/>
        <w:rPr>
          <w:sz w:val="24"/>
          <w:szCs w:val="24"/>
        </w:rPr>
      </w:pPr>
    </w:p>
    <w:p w:rsidR="00CA799B" w:rsidRPr="00A64863" w:rsidRDefault="00CC17C6" w:rsidP="00206EDB">
      <w:pPr>
        <w:pStyle w:val="3"/>
        <w:spacing w:line="360" w:lineRule="auto"/>
        <w:jc w:val="both"/>
        <w:rPr>
          <w:rFonts w:ascii="Calibri" w:hAnsi="Calibri"/>
          <w:sz w:val="24"/>
          <w:szCs w:val="24"/>
        </w:rPr>
      </w:pPr>
      <w:bookmarkStart w:id="29" w:name="_Toc217151230"/>
      <w:r w:rsidRPr="00A64863">
        <w:rPr>
          <w:rFonts w:ascii="Calibri" w:hAnsi="Calibri"/>
          <w:sz w:val="24"/>
          <w:szCs w:val="24"/>
        </w:rPr>
        <w:t xml:space="preserve">2.5.3 </w:t>
      </w:r>
      <w:r w:rsidR="00CA799B" w:rsidRPr="00A64863">
        <w:rPr>
          <w:rFonts w:ascii="Calibri" w:hAnsi="Calibri"/>
          <w:sz w:val="24"/>
          <w:szCs w:val="24"/>
        </w:rPr>
        <w:t>Στήριξη με δυνατότητα στροφής του συλλέκτη γύρω από άξονες</w:t>
      </w:r>
      <w:bookmarkEnd w:id="29"/>
    </w:p>
    <w:p w:rsidR="00CA799B" w:rsidRPr="00A64863" w:rsidRDefault="00CA799B"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b/>
          <w:bCs/>
          <w:sz w:val="24"/>
          <w:szCs w:val="24"/>
        </w:rPr>
        <w:t xml:space="preserve">Στροφή γύρω από ένα άξονα </w:t>
      </w:r>
      <w:r w:rsidRPr="00A64863">
        <w:rPr>
          <w:rFonts w:cs="Arial"/>
          <w:sz w:val="24"/>
          <w:szCs w:val="24"/>
        </w:rPr>
        <w:t>Η διάταξη περιστρέφεται με κατάλληλο μηχανισμό, γύρω από ένα άξονα. Το πρωί με την ανατολή του ηλίου, στρέφεται έτσι ώστε ο ήλιος να αποδίδει το μέγιστο της διαθέσιμης ενέργειας. Στο τέλος δε της ημέρας, η διάταξη επιστρέφει σε θέση αναμονής, συνήθως στο νοτιά. Υπάρχουν δύο περιπτώσεις: α) η περιστροφή γίνεται έτσι ώστε ο ήλιος να παραμένει στο κατακόρυφο επίπεδο που περιέχει την κάθετη στο συλλέκτη και β) η διάταξη μπορεί να στρέφεται γύρω από άξονα xx΄, με κλίση ίση με το γεωγραφικό πλάτος του τόπου.</w:t>
      </w:r>
    </w:p>
    <w:p w:rsidR="00CA799B" w:rsidRPr="00A64863" w:rsidRDefault="00CA799B"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b/>
          <w:bCs/>
          <w:sz w:val="24"/>
          <w:szCs w:val="24"/>
        </w:rPr>
        <w:t xml:space="preserve">Στροφή γύρω από δύο άξονες </w:t>
      </w:r>
      <w:r w:rsidRPr="00A64863">
        <w:rPr>
          <w:rFonts w:cs="Arial"/>
          <w:sz w:val="24"/>
          <w:szCs w:val="24"/>
        </w:rPr>
        <w:t>Η παρακολούθηση του ήλιου με περιστροφή δύο αξόνων γίνεται μέσω δύο, συνήθως, διαδοχικών κινήσεων του συλλέκτη, με ηλεκτρικούς κινητήρες (είτε βηματικούς, είτε κινητήρες συνεχούς περιστροφής). Ο συλλέκτης στρέφεται έτσι ώστε οι ακτίνες του ήλιου να προσπίπτουν πάντα κάθετα στην επιφάνειά του (σχήμα 2.17). Μειονέκτημα μίας τέτοιας διάταξης είναι η οικονομική επιβάρυνση για την κατασκευή μηχανολογικών και ηλεκτρολογικών τμημάτων της καθώς και η έκθεση της συστοιχίας στον κίνδυνο καταστροφής υψηλού κόστους επένδυσης, εξ αιτίας ισχυρών ανέμων, κατά την διάρκεια των οποίων προσανατολίζεται οριζοντίως.</w:t>
      </w:r>
    </w:p>
    <w:tbl>
      <w:tblPr>
        <w:tblW w:w="0" w:type="auto"/>
        <w:tblLook w:val="04A0"/>
      </w:tblPr>
      <w:tblGrid>
        <w:gridCol w:w="9286"/>
      </w:tblGrid>
      <w:tr w:rsidR="00CA799B" w:rsidRPr="00A64863" w:rsidTr="00DD5B6A">
        <w:tc>
          <w:tcPr>
            <w:tcW w:w="9286" w:type="dxa"/>
          </w:tcPr>
          <w:p w:rsidR="00CA799B" w:rsidRPr="00A64863" w:rsidRDefault="001A7291" w:rsidP="00D935C3">
            <w:pPr>
              <w:autoSpaceDE w:val="0"/>
              <w:autoSpaceDN w:val="0"/>
              <w:adjustRightInd w:val="0"/>
              <w:spacing w:before="100" w:beforeAutospacing="1" w:after="100" w:afterAutospacing="1" w:line="360" w:lineRule="auto"/>
              <w:jc w:val="both"/>
              <w:rPr>
                <w:rFonts w:cs="Arial"/>
                <w:b/>
                <w:bCs/>
                <w:sz w:val="24"/>
                <w:szCs w:val="24"/>
              </w:rPr>
            </w:pPr>
            <w:r>
              <w:rPr>
                <w:rFonts w:cs="Arial"/>
                <w:b/>
                <w:noProof/>
                <w:sz w:val="24"/>
                <w:szCs w:val="24"/>
                <w:lang w:eastAsia="el-GR"/>
              </w:rPr>
              <w:lastRenderedPageBreak/>
              <w:drawing>
                <wp:inline distT="0" distB="0" distL="0" distR="0">
                  <wp:extent cx="3371850" cy="1638300"/>
                  <wp:effectExtent l="19050" t="0" r="0" b="0"/>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srcRect l="11534" r="10612"/>
                          <a:stretch>
                            <a:fillRect/>
                          </a:stretch>
                        </pic:blipFill>
                        <pic:spPr bwMode="auto">
                          <a:xfrm>
                            <a:off x="0" y="0"/>
                            <a:ext cx="3371850" cy="1638300"/>
                          </a:xfrm>
                          <a:prstGeom prst="rect">
                            <a:avLst/>
                          </a:prstGeom>
                          <a:noFill/>
                          <a:ln w="9525">
                            <a:noFill/>
                            <a:miter lim="800000"/>
                            <a:headEnd/>
                            <a:tailEnd/>
                          </a:ln>
                        </pic:spPr>
                      </pic:pic>
                    </a:graphicData>
                  </a:graphic>
                </wp:inline>
              </w:drawing>
            </w:r>
          </w:p>
        </w:tc>
      </w:tr>
      <w:tr w:rsidR="00CA799B" w:rsidRPr="00A64863" w:rsidTr="00DD5B6A">
        <w:tc>
          <w:tcPr>
            <w:tcW w:w="9286" w:type="dxa"/>
          </w:tcPr>
          <w:p w:rsidR="00CA799B" w:rsidRPr="00A64863" w:rsidRDefault="00CA799B" w:rsidP="00D935C3">
            <w:pPr>
              <w:autoSpaceDE w:val="0"/>
              <w:autoSpaceDN w:val="0"/>
              <w:adjustRightInd w:val="0"/>
              <w:spacing w:before="100" w:beforeAutospacing="1" w:after="100" w:afterAutospacing="1" w:line="360" w:lineRule="auto"/>
              <w:jc w:val="both"/>
              <w:rPr>
                <w:rFonts w:cs="Arial"/>
                <w:b/>
                <w:bCs/>
                <w:sz w:val="24"/>
                <w:szCs w:val="24"/>
              </w:rPr>
            </w:pPr>
            <w:r w:rsidRPr="00A64863">
              <w:rPr>
                <w:rFonts w:cs="Arial"/>
                <w:b/>
                <w:sz w:val="24"/>
                <w:szCs w:val="24"/>
              </w:rPr>
              <w:t>Σχήμα 2.18:</w:t>
            </w:r>
            <w:r w:rsidRPr="00A64863">
              <w:rPr>
                <w:rFonts w:cs="Arial"/>
                <w:sz w:val="24"/>
                <w:szCs w:val="24"/>
              </w:rPr>
              <w:t xml:space="preserve"> δύο άλλοι τρόποι κίνησης φ/β συστοιχίας. 1. περιστροφή ως προς κατακόρυφο άξονα και 2. περιστροφή ως προς ένα άξονα χχ’, ο οποίος συνήθως κεκλιμένος υπό γωνία ίση με το γεωγραφικό πλάτος του τόπου  και τότε ονομάζεται πολικός άξονας.</w:t>
            </w:r>
          </w:p>
        </w:tc>
      </w:tr>
    </w:tbl>
    <w:p w:rsidR="00CA799B" w:rsidRPr="00A64863" w:rsidRDefault="00CA799B" w:rsidP="00206EDB">
      <w:pPr>
        <w:autoSpaceDE w:val="0"/>
        <w:autoSpaceDN w:val="0"/>
        <w:adjustRightInd w:val="0"/>
        <w:spacing w:before="100" w:beforeAutospacing="1" w:after="100" w:afterAutospacing="1" w:line="360" w:lineRule="auto"/>
        <w:ind w:right="-2"/>
        <w:jc w:val="both"/>
        <w:rPr>
          <w:rFonts w:cs="Arial"/>
          <w:sz w:val="24"/>
          <w:szCs w:val="24"/>
        </w:rPr>
      </w:pPr>
      <w:r w:rsidRPr="00A64863">
        <w:rPr>
          <w:rFonts w:cs="Arial"/>
          <w:sz w:val="24"/>
          <w:szCs w:val="24"/>
        </w:rPr>
        <w:t xml:space="preserve">Το  σκιασμένο φ/β στοιχείο, όταν το κύκλωμα είναι κλειστό δέχεται μια ισχυρή ανάστροφη τάση από τα άλλα φ/β στοιχεία (τα μη σκιασμένα), η οποία σ συνδυασμό και με την τάση των συσσωρευτών που πιθανόν συνδέεται η φ/β γεννήτρια, ενισχύεται ακόμα περισσότερο. Έτσι το σκιασμένο φ/β στοιχείο λειτουργεί ως μια μεγάλη αντίσταση στο οποίο αποδίδεται η ενέργεια που προσφέρουν τα υπόλοιπα φ/β στοιχεία. Έτσι η φ/β γεννήτρια παύει να λειτουργεί. Ο παρατεταμένος σκιασμός του φ/β στοιχείου σε συνδυασμό με τον έντονο φωτισμό των υπόλοιπων μπορεί να οδηγήσει στην καταστροφή του στοιχείου και κατά συνέπεια όλης της διάταξης επειδή δεν υπάρχει δυνατότητα αντικατάστασης του στοιχείου αυτού. Για να προλάβουμε μια τέτοια εξέλιξη, που οδηγεί σε καταστροφή της φ/β γεννήτριας, τοποθετούμε σε αυτή </w:t>
      </w:r>
      <w:r w:rsidRPr="00A64863">
        <w:rPr>
          <w:rFonts w:cs="Arial"/>
          <w:b/>
          <w:bCs/>
          <w:sz w:val="24"/>
          <w:szCs w:val="24"/>
        </w:rPr>
        <w:t>διόδους παράκαμψης</w:t>
      </w:r>
      <w:r w:rsidRPr="00A64863">
        <w:rPr>
          <w:rFonts w:cs="Arial"/>
          <w:sz w:val="24"/>
          <w:szCs w:val="24"/>
        </w:rPr>
        <w:t xml:space="preserve">, μέσω των οποίων, περνά το φωτόρευμα, παρακάμπτοντας το σκιασμένο στοιχείο (σχήμα 2.18). Εκτός από τις διόδους παράκαμψης τοποθετούνται και </w:t>
      </w:r>
      <w:r w:rsidRPr="00A64863">
        <w:rPr>
          <w:rFonts w:cs="Arial"/>
          <w:b/>
          <w:bCs/>
          <w:sz w:val="24"/>
          <w:szCs w:val="24"/>
        </w:rPr>
        <w:t xml:space="preserve">δίοδοι απομόνωσης </w:t>
      </w:r>
      <w:r w:rsidRPr="00A64863">
        <w:rPr>
          <w:rFonts w:cs="Arial"/>
          <w:sz w:val="24"/>
          <w:szCs w:val="24"/>
        </w:rPr>
        <w:t>οι οποίες εμποδίζουν αφενός την εκφόρτιση των συσσωρευτών μέσω της φ/β γεννήτριας κατά τη διάρκεια μη λειτουργίας αυτής (νύχτα) και αφετέρου τη κυκλοφορία ρευμάτων μέσα από κλάδους φ/β γεννητριών, συνδεδεμένων παράλληλα. Οι δίοδοι παράκαμψης και απομόνωσης χρησιμοποιούνται τόσο στα φ/β στοιχεία όσο και στα φ/β πλαίσια οι οποίες τελικώς συνθέτουν τη δομή της φ/β γεννήτριας.</w:t>
      </w:r>
    </w:p>
    <w:p w:rsidR="003429AF" w:rsidRPr="00A64863" w:rsidRDefault="003429AF" w:rsidP="00206EDB">
      <w:pPr>
        <w:autoSpaceDE w:val="0"/>
        <w:autoSpaceDN w:val="0"/>
        <w:adjustRightInd w:val="0"/>
        <w:spacing w:before="100" w:beforeAutospacing="1" w:after="100" w:afterAutospacing="1" w:line="360" w:lineRule="auto"/>
        <w:ind w:right="900"/>
        <w:jc w:val="both"/>
        <w:rPr>
          <w:rFonts w:cs="Arial"/>
          <w:sz w:val="24"/>
          <w:szCs w:val="24"/>
        </w:rPr>
      </w:pPr>
    </w:p>
    <w:p w:rsidR="003429AF" w:rsidRPr="00DD5B6A" w:rsidRDefault="00CC17C6" w:rsidP="00206EDB">
      <w:pPr>
        <w:pStyle w:val="2"/>
        <w:spacing w:line="360" w:lineRule="auto"/>
        <w:jc w:val="both"/>
        <w:rPr>
          <w:rFonts w:ascii="Calibri" w:hAnsi="Calibri"/>
          <w:sz w:val="28"/>
          <w:szCs w:val="28"/>
        </w:rPr>
      </w:pPr>
      <w:bookmarkStart w:id="30" w:name="_Toc217151231"/>
      <w:r w:rsidRPr="00DD5B6A">
        <w:rPr>
          <w:rFonts w:ascii="Calibri" w:hAnsi="Calibri"/>
          <w:sz w:val="28"/>
          <w:szCs w:val="28"/>
        </w:rPr>
        <w:lastRenderedPageBreak/>
        <w:t xml:space="preserve">2.6 </w:t>
      </w:r>
      <w:r w:rsidR="003429AF" w:rsidRPr="00DD5B6A">
        <w:rPr>
          <w:rFonts w:ascii="Calibri" w:hAnsi="Calibri"/>
          <w:sz w:val="28"/>
          <w:szCs w:val="28"/>
        </w:rPr>
        <w:t>Τύποι και χαρακτηριστικά στοιχεία φ/β πλαισίων εμπορίου</w:t>
      </w:r>
      <w:bookmarkEnd w:id="30"/>
    </w:p>
    <w:p w:rsidR="003429AF" w:rsidRPr="00A64863" w:rsidRDefault="003429AF" w:rsidP="00206EDB">
      <w:pPr>
        <w:autoSpaceDE w:val="0"/>
        <w:autoSpaceDN w:val="0"/>
        <w:adjustRightInd w:val="0"/>
        <w:spacing w:before="100" w:beforeAutospacing="1" w:after="100" w:afterAutospacing="1" w:line="360" w:lineRule="auto"/>
        <w:ind w:right="-2"/>
        <w:jc w:val="both"/>
        <w:rPr>
          <w:rFonts w:cs="Arial"/>
          <w:sz w:val="24"/>
          <w:szCs w:val="24"/>
        </w:rPr>
      </w:pPr>
      <w:r w:rsidRPr="00A64863">
        <w:rPr>
          <w:rFonts w:cs="Arial"/>
          <w:sz w:val="24"/>
          <w:szCs w:val="24"/>
        </w:rPr>
        <w:t>Τα μεγέθη με τα ηλεκτρικά και φυσικά χαρακτηριστικά των φ/β πλαισίων παρουσιάζονται στους παρακάτω πίνακες, που παρέχονται από τους κατασκευαστές των πλαισίων. Οι παρακάτω μετρήσεις των μεγεθών έγιναν κάτω από κανονικές συνθήκες (</w:t>
      </w:r>
      <w:r w:rsidRPr="00A64863">
        <w:rPr>
          <w:rFonts w:cs="Arial"/>
          <w:b/>
          <w:bCs/>
          <w:sz w:val="24"/>
          <w:szCs w:val="24"/>
        </w:rPr>
        <w:t xml:space="preserve">S.T.C. Standard Test Conditions), </w:t>
      </w:r>
      <w:r w:rsidRPr="00A64863">
        <w:rPr>
          <w:rFonts w:cs="Arial"/>
          <w:sz w:val="24"/>
          <w:szCs w:val="24"/>
        </w:rPr>
        <w:t>για να μπορεί να γίνει σύγκριση της απόδοσης και της ισχύος αιχμής των φ/β πλαισίων.  Οι συνθήκες αυτές είναι οι ακόλουθες:</w:t>
      </w:r>
    </w:p>
    <w:p w:rsidR="003429AF" w:rsidRPr="00A64863" w:rsidRDefault="003429AF"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Ένταση ηλιακής ακτινοβολίας</w:t>
      </w:r>
    </w:p>
    <w:p w:rsidR="003429AF" w:rsidRPr="00A64863" w:rsidRDefault="003429AF"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Φασματική καταγραφή Α.Μ. 1,5</w:t>
      </w:r>
    </w:p>
    <w:p w:rsidR="003429AF" w:rsidRPr="00A64863" w:rsidRDefault="003429AF"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 xml:space="preserve">Θερμοκρασία του φ/β στοιχείου 25 </w:t>
      </w:r>
      <w:r w:rsidRPr="00A64863">
        <w:rPr>
          <w:rFonts w:cs="Arial"/>
          <w:sz w:val="24"/>
          <w:szCs w:val="24"/>
          <w:vertAlign w:val="superscript"/>
        </w:rPr>
        <w:t>ο</w:t>
      </w:r>
      <w:r w:rsidRPr="00A64863">
        <w:rPr>
          <w:rFonts w:cs="Arial"/>
          <w:sz w:val="24"/>
          <w:szCs w:val="24"/>
          <w:lang w:val="en-US"/>
        </w:rPr>
        <w:t>C</w:t>
      </w:r>
    </w:p>
    <w:p w:rsidR="003429AF" w:rsidRPr="00A64863" w:rsidRDefault="003429AF" w:rsidP="00206EDB">
      <w:pPr>
        <w:autoSpaceDE w:val="0"/>
        <w:autoSpaceDN w:val="0"/>
        <w:adjustRightInd w:val="0"/>
        <w:spacing w:before="100" w:beforeAutospacing="1" w:after="100" w:afterAutospacing="1" w:line="360" w:lineRule="auto"/>
        <w:ind w:right="-2"/>
        <w:jc w:val="both"/>
        <w:rPr>
          <w:rFonts w:cs="Arial"/>
          <w:sz w:val="24"/>
          <w:szCs w:val="24"/>
        </w:rPr>
      </w:pPr>
      <w:r w:rsidRPr="00A64863">
        <w:rPr>
          <w:rFonts w:cs="Arial"/>
          <w:sz w:val="24"/>
          <w:szCs w:val="24"/>
        </w:rPr>
        <w:t xml:space="preserve">Παρακάτω παρατίθενται πίνακες με ηλεκτρικά και φυσικά χαρακτηριστικά φ/β πλαισίων διαφόρων εταιριών, από τους οποίους γίνεται η επιλογή των πλαισίων. Η ισχύ αιχμής που αναγράφεται στους πίνακες είναι η </w:t>
      </w:r>
      <w:r w:rsidRPr="00A64863">
        <w:rPr>
          <w:rFonts w:cs="Arial"/>
          <w:b/>
          <w:bCs/>
          <w:sz w:val="24"/>
          <w:szCs w:val="24"/>
        </w:rPr>
        <w:t xml:space="preserve">ονομαστική ισχύ αιχμής Pm </w:t>
      </w:r>
      <w:r w:rsidRPr="00A64863">
        <w:rPr>
          <w:rFonts w:cs="Arial"/>
          <w:sz w:val="24"/>
          <w:szCs w:val="24"/>
        </w:rPr>
        <w:t xml:space="preserve">υπό συνθήκες S.T.C. και όχι η πραγματική που ορίσαμε σε προηγούμενο εδάφιο. Ομοίως και η </w:t>
      </w:r>
      <w:r w:rsidRPr="00A64863">
        <w:rPr>
          <w:rFonts w:cs="Arial"/>
          <w:b/>
          <w:bCs/>
          <w:sz w:val="24"/>
          <w:szCs w:val="24"/>
        </w:rPr>
        <w:t xml:space="preserve">ονομαστική απόδοση </w:t>
      </w:r>
      <w:r w:rsidRPr="00A64863">
        <w:rPr>
          <w:rFonts w:cs="Arial"/>
          <w:sz w:val="24"/>
          <w:szCs w:val="24"/>
        </w:rPr>
        <w:t>του φ/β στοιχείου θα ορίζεται διαφορετικά από τη πραγματική που ορίσαμε προηγούμενα. Έτσι η ονομαστική απόδοση θα ισούται:</w:t>
      </w:r>
    </w:p>
    <w:p w:rsidR="00E157B7" w:rsidRPr="0067510E" w:rsidRDefault="001A7291" w:rsidP="00206EDB">
      <w:pPr>
        <w:tabs>
          <w:tab w:val="num" w:pos="2340"/>
        </w:tabs>
        <w:autoSpaceDE w:val="0"/>
        <w:autoSpaceDN w:val="0"/>
        <w:adjustRightInd w:val="0"/>
        <w:spacing w:before="100" w:beforeAutospacing="1" w:after="100" w:afterAutospacing="1" w:line="360" w:lineRule="auto"/>
        <w:ind w:right="720"/>
        <w:jc w:val="both"/>
        <w:rPr>
          <w:rFonts w:cs="Arial"/>
          <w:sz w:val="24"/>
          <w:szCs w:val="24"/>
        </w:rPr>
      </w:pPr>
      <w:r>
        <w:rPr>
          <w:rFonts w:cs="Arial"/>
          <w:noProof/>
          <w:sz w:val="24"/>
          <w:szCs w:val="24"/>
          <w:lang w:eastAsia="el-GR"/>
        </w:rPr>
        <w:drawing>
          <wp:inline distT="0" distB="0" distL="0" distR="0">
            <wp:extent cx="2990850" cy="571500"/>
            <wp:effectExtent l="19050" t="0" r="0" b="0"/>
            <wp:docPr id="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srcRect/>
                    <a:stretch>
                      <a:fillRect/>
                    </a:stretch>
                  </pic:blipFill>
                  <pic:spPr bwMode="auto">
                    <a:xfrm>
                      <a:off x="0" y="0"/>
                      <a:ext cx="2990850" cy="571500"/>
                    </a:xfrm>
                    <a:prstGeom prst="rect">
                      <a:avLst/>
                    </a:prstGeom>
                    <a:noFill/>
                    <a:ln w="9525">
                      <a:noFill/>
                      <a:miter lim="800000"/>
                      <a:headEnd/>
                      <a:tailEnd/>
                    </a:ln>
                  </pic:spPr>
                </pic:pic>
              </a:graphicData>
            </a:graphic>
          </wp:inline>
        </w:drawing>
      </w:r>
      <w:r w:rsidR="00C439AA" w:rsidRPr="0067510E">
        <w:rPr>
          <w:rFonts w:cs="Arial"/>
          <w:noProof/>
          <w:sz w:val="24"/>
          <w:szCs w:val="24"/>
          <w:lang w:eastAsia="el-GR"/>
        </w:rPr>
        <w:t xml:space="preserve">                         (2.4)</w:t>
      </w:r>
    </w:p>
    <w:p w:rsidR="000306B4" w:rsidRPr="00A64863" w:rsidRDefault="000306B4"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όπου: P</w:t>
      </w:r>
      <w:r w:rsidRPr="00A64863">
        <w:rPr>
          <w:rFonts w:cs="Arial"/>
          <w:sz w:val="24"/>
          <w:szCs w:val="24"/>
          <w:vertAlign w:val="subscript"/>
        </w:rPr>
        <w:t>m</w:t>
      </w:r>
      <w:r w:rsidRPr="00A64863">
        <w:rPr>
          <w:rFonts w:cs="Arial"/>
          <w:sz w:val="24"/>
          <w:szCs w:val="24"/>
        </w:rPr>
        <w:t xml:space="preserve"> = ονομαστική ισχύ αιχμής</w:t>
      </w:r>
    </w:p>
    <w:p w:rsidR="000306B4" w:rsidRPr="00A64863" w:rsidRDefault="000306B4"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Α</w:t>
      </w:r>
      <w:r w:rsidRPr="00A64863">
        <w:rPr>
          <w:rFonts w:cs="Arial"/>
          <w:sz w:val="24"/>
          <w:szCs w:val="24"/>
          <w:vertAlign w:val="subscript"/>
        </w:rPr>
        <w:t>P</w:t>
      </w:r>
      <w:r w:rsidRPr="00A64863">
        <w:rPr>
          <w:rFonts w:cs="Arial"/>
          <w:sz w:val="24"/>
          <w:szCs w:val="24"/>
        </w:rPr>
        <w:t xml:space="preserve"> = εμβαδόν επιφάνειας πλαισίου</w:t>
      </w:r>
    </w:p>
    <w:p w:rsidR="000306B4" w:rsidRPr="00A64863" w:rsidRDefault="000306B4" w:rsidP="00206EDB">
      <w:pPr>
        <w:autoSpaceDE w:val="0"/>
        <w:autoSpaceDN w:val="0"/>
        <w:adjustRightInd w:val="0"/>
        <w:spacing w:before="100" w:beforeAutospacing="1" w:after="100" w:afterAutospacing="1" w:line="360" w:lineRule="auto"/>
        <w:jc w:val="both"/>
        <w:rPr>
          <w:rFonts w:cs="Arial"/>
          <w:sz w:val="24"/>
          <w:szCs w:val="24"/>
        </w:rPr>
      </w:pPr>
      <w:r w:rsidRPr="00A64863">
        <w:rPr>
          <w:rFonts w:cs="Arial"/>
          <w:sz w:val="24"/>
          <w:szCs w:val="24"/>
        </w:rPr>
        <w:t>Ε = ένταση ηλιακής ακτινοβολίας</w:t>
      </w:r>
    </w:p>
    <w:tbl>
      <w:tblPr>
        <w:tblW w:w="9936" w:type="dxa"/>
        <w:tblLook w:val="04A0"/>
      </w:tblPr>
      <w:tblGrid>
        <w:gridCol w:w="9936"/>
      </w:tblGrid>
      <w:tr w:rsidR="000306B4" w:rsidRPr="00A64863" w:rsidTr="00DD5B6A">
        <w:tc>
          <w:tcPr>
            <w:tcW w:w="9936" w:type="dxa"/>
          </w:tcPr>
          <w:p w:rsidR="000306B4" w:rsidRPr="00A64863" w:rsidRDefault="001A7291" w:rsidP="00D935C3">
            <w:pPr>
              <w:tabs>
                <w:tab w:val="num" w:pos="2340"/>
              </w:tabs>
              <w:autoSpaceDE w:val="0"/>
              <w:autoSpaceDN w:val="0"/>
              <w:adjustRightInd w:val="0"/>
              <w:spacing w:before="100" w:beforeAutospacing="1" w:after="100" w:afterAutospacing="1" w:line="360" w:lineRule="auto"/>
              <w:ind w:right="720"/>
              <w:jc w:val="both"/>
              <w:rPr>
                <w:rFonts w:cs="Arial"/>
                <w:sz w:val="24"/>
                <w:szCs w:val="24"/>
              </w:rPr>
            </w:pPr>
            <w:r>
              <w:rPr>
                <w:rFonts w:cs="Arial"/>
                <w:noProof/>
                <w:sz w:val="24"/>
                <w:szCs w:val="24"/>
                <w:lang w:eastAsia="el-GR"/>
              </w:rPr>
              <w:lastRenderedPageBreak/>
              <w:drawing>
                <wp:inline distT="0" distB="0" distL="0" distR="0">
                  <wp:extent cx="5467350" cy="2876550"/>
                  <wp:effectExtent l="19050" t="0" r="0" b="0"/>
                  <wp:docPr id="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5467350" cy="2876550"/>
                          </a:xfrm>
                          <a:prstGeom prst="rect">
                            <a:avLst/>
                          </a:prstGeom>
                          <a:noFill/>
                          <a:ln w="9525">
                            <a:noFill/>
                            <a:miter lim="800000"/>
                            <a:headEnd/>
                            <a:tailEnd/>
                          </a:ln>
                        </pic:spPr>
                      </pic:pic>
                    </a:graphicData>
                  </a:graphic>
                </wp:inline>
              </w:drawing>
            </w:r>
          </w:p>
        </w:tc>
      </w:tr>
    </w:tbl>
    <w:p w:rsidR="000306B4" w:rsidRPr="00A64863" w:rsidRDefault="000306B4" w:rsidP="00206EDB">
      <w:pPr>
        <w:tabs>
          <w:tab w:val="num" w:pos="2340"/>
        </w:tabs>
        <w:autoSpaceDE w:val="0"/>
        <w:autoSpaceDN w:val="0"/>
        <w:adjustRightInd w:val="0"/>
        <w:spacing w:before="100" w:beforeAutospacing="1" w:after="100" w:afterAutospacing="1" w:line="360" w:lineRule="auto"/>
        <w:ind w:right="720"/>
        <w:jc w:val="both"/>
        <w:rPr>
          <w:rFonts w:cs="Arial"/>
          <w:sz w:val="24"/>
          <w:szCs w:val="24"/>
        </w:rPr>
      </w:pPr>
    </w:p>
    <w:p w:rsidR="000306B4" w:rsidRPr="00DD5B6A" w:rsidRDefault="00CC17C6" w:rsidP="00206EDB">
      <w:pPr>
        <w:pStyle w:val="2"/>
        <w:spacing w:line="360" w:lineRule="auto"/>
        <w:jc w:val="both"/>
        <w:rPr>
          <w:rFonts w:ascii="Calibri" w:hAnsi="Calibri"/>
          <w:sz w:val="28"/>
          <w:szCs w:val="28"/>
        </w:rPr>
      </w:pPr>
      <w:bookmarkStart w:id="31" w:name="_Toc217151232"/>
      <w:r w:rsidRPr="00DD5B6A">
        <w:rPr>
          <w:rFonts w:ascii="Calibri" w:hAnsi="Calibri"/>
          <w:sz w:val="28"/>
          <w:szCs w:val="28"/>
        </w:rPr>
        <w:t xml:space="preserve">2.7 </w:t>
      </w:r>
      <w:r w:rsidR="000306B4" w:rsidRPr="00DD5B6A">
        <w:rPr>
          <w:rFonts w:ascii="Calibri" w:hAnsi="Calibri"/>
          <w:sz w:val="28"/>
          <w:szCs w:val="28"/>
        </w:rPr>
        <w:t>Τύποι φ/β συστημάτων</w:t>
      </w:r>
      <w:bookmarkEnd w:id="31"/>
    </w:p>
    <w:p w:rsidR="000306B4" w:rsidRPr="00A64863" w:rsidRDefault="000306B4" w:rsidP="00206EDB">
      <w:pPr>
        <w:spacing w:line="360" w:lineRule="auto"/>
        <w:jc w:val="both"/>
        <w:rPr>
          <w:rFonts w:cs="Arial"/>
          <w:bCs/>
          <w:color w:val="000000"/>
          <w:sz w:val="24"/>
          <w:szCs w:val="24"/>
        </w:rPr>
      </w:pPr>
      <w:r w:rsidRPr="00A64863">
        <w:rPr>
          <w:rFonts w:cs="Arial"/>
          <w:bCs/>
          <w:color w:val="000000"/>
          <w:sz w:val="24"/>
          <w:szCs w:val="24"/>
        </w:rPr>
        <w:t>Γενικά τα φ/β συστήματα μπορούν να ταξινομηθούν σε τρεις κατηγορίες.</w:t>
      </w:r>
    </w:p>
    <w:p w:rsidR="000306B4" w:rsidRPr="00A64863" w:rsidRDefault="000306B4" w:rsidP="00206EDB">
      <w:pPr>
        <w:pStyle w:val="ListParagraph1"/>
        <w:numPr>
          <w:ilvl w:val="0"/>
          <w:numId w:val="13"/>
        </w:numPr>
        <w:autoSpaceDE w:val="0"/>
        <w:autoSpaceDN w:val="0"/>
        <w:adjustRightInd w:val="0"/>
        <w:spacing w:before="100" w:beforeAutospacing="1" w:after="100" w:afterAutospacing="1" w:line="360" w:lineRule="auto"/>
        <w:ind w:right="-2"/>
        <w:jc w:val="both"/>
        <w:rPr>
          <w:rFonts w:cs="Arial"/>
          <w:color w:val="000000"/>
          <w:sz w:val="24"/>
          <w:szCs w:val="24"/>
        </w:rPr>
      </w:pPr>
      <w:r w:rsidRPr="00A64863">
        <w:rPr>
          <w:rFonts w:cs="Arial"/>
          <w:color w:val="000000"/>
          <w:sz w:val="24"/>
          <w:szCs w:val="24"/>
        </w:rPr>
        <w:t>Η πρώτη κατηγορία είναι το αυτόνομο φ.β σύστημα το οποίο περιλαμβάνει τη φ/β γεννήτρια συνδεδεμένη με ηλεκτρονικό σύστημα παρακολούθησης (M.P.P.T.), μετατροπέα DC/AC, συγκρότημα κινητήρα-αντλίας που μπορεί να λειτουργεί με AC τάση ή με DC. Το αυτόνομο φ.β σύστημα λειτουργεί χωρίς μπαταρία. Η μπαταρία είναι ένα είδους ενίσχυσης του συστήματος για να τα καταστήσει πιο αυτοδύναμο για ημέρες μειωμένης ή και καθόλου ηλιοφάνειας. Επίσης μειώνουν το αρχικό κόστος αφού χρησιμοποιούμε λιγότερα φ/β πλαίσια.</w:t>
      </w:r>
    </w:p>
    <w:p w:rsidR="000306B4" w:rsidRPr="00A64863" w:rsidRDefault="000306B4" w:rsidP="00206EDB">
      <w:pPr>
        <w:pStyle w:val="ListParagraph1"/>
        <w:numPr>
          <w:ilvl w:val="0"/>
          <w:numId w:val="13"/>
        </w:numPr>
        <w:autoSpaceDE w:val="0"/>
        <w:autoSpaceDN w:val="0"/>
        <w:adjustRightInd w:val="0"/>
        <w:spacing w:before="100" w:beforeAutospacing="1" w:after="100" w:afterAutospacing="1" w:line="360" w:lineRule="auto"/>
        <w:ind w:right="-2"/>
        <w:jc w:val="both"/>
        <w:rPr>
          <w:rFonts w:cs="Arial"/>
          <w:color w:val="000000"/>
          <w:sz w:val="24"/>
          <w:szCs w:val="24"/>
        </w:rPr>
      </w:pPr>
      <w:r w:rsidRPr="00A64863">
        <w:rPr>
          <w:rFonts w:cs="Arial"/>
          <w:color w:val="000000"/>
          <w:sz w:val="24"/>
          <w:szCs w:val="24"/>
        </w:rPr>
        <w:t>Η δεύτερη κατηγορία είναι αυτή που έχουμε ένα φ/β σύστημα όμοιο με το προηγούμενο το οποίο είναι συνδεδεμένο με δίκτυο διανομής ηλεκτρικής ενέργειας. Το οποίο μπορεί να λειτουργεί είτε το ίδιο το σύστημα ως τροφοδότης συμπληρωματικής ηλεκτρικής ενέργειας στο δίκτυο, είτε το δίκτυο μπορεί να συμπληρώνει τις ηλεκτρικές ανάγκες του συστήματος όταν δεν επαρκεί η παραγόμενη ηλεκτρική ενέργεια από τη φ/β γεννήτρια.</w:t>
      </w:r>
    </w:p>
    <w:p w:rsidR="000306B4" w:rsidRPr="00A64863" w:rsidRDefault="000306B4" w:rsidP="00206EDB">
      <w:pPr>
        <w:pStyle w:val="ListParagraph1"/>
        <w:numPr>
          <w:ilvl w:val="0"/>
          <w:numId w:val="13"/>
        </w:numPr>
        <w:spacing w:line="360" w:lineRule="auto"/>
        <w:jc w:val="both"/>
        <w:rPr>
          <w:sz w:val="24"/>
          <w:szCs w:val="24"/>
        </w:rPr>
      </w:pPr>
      <w:r w:rsidRPr="00A64863">
        <w:rPr>
          <w:rFonts w:cs="Arial"/>
          <w:color w:val="000000"/>
          <w:sz w:val="24"/>
          <w:szCs w:val="24"/>
        </w:rPr>
        <w:t>Και η τρίτη κατηγορία περιλαμβάνει ένα αυτόνομο φ/β σύστημα του οποίου η φ/β γεννήτρια μπορεί να είναι συνδεδεμένη με άλλες πηγές ενέργειας όπως ηλεκτροπαραγωγά ζεύγη (Η/Ζ) diesel, υδροηλεκτρικές</w:t>
      </w:r>
      <w:r w:rsidRPr="00A64863">
        <w:rPr>
          <w:rFonts w:cs="Arial"/>
          <w:sz w:val="24"/>
          <w:szCs w:val="24"/>
        </w:rPr>
        <w:t xml:space="preserve"> μηχανές</w:t>
      </w:r>
      <w:r w:rsidR="00206EDB" w:rsidRPr="00A64863">
        <w:rPr>
          <w:rFonts w:cs="Arial"/>
          <w:sz w:val="24"/>
          <w:szCs w:val="24"/>
        </w:rPr>
        <w:t xml:space="preserve"> </w:t>
      </w:r>
      <w:r w:rsidRPr="00A64863">
        <w:rPr>
          <w:rFonts w:cs="Arial"/>
          <w:sz w:val="24"/>
          <w:szCs w:val="24"/>
        </w:rPr>
        <w:t xml:space="preserve">(υδροστρόβιλοι), </w:t>
      </w:r>
      <w:r w:rsidRPr="00A64863">
        <w:rPr>
          <w:rFonts w:cs="Arial"/>
          <w:sz w:val="24"/>
          <w:szCs w:val="24"/>
        </w:rPr>
        <w:lastRenderedPageBreak/>
        <w:t>ανεμογεννήτριες. Το σύστημα τότε ονομάζεται υβριδικό. Ένα τέτοιο σύστημα όπως και το προηγούμενο που είναι συνδεδεμένο με το δίκτυο έχουν σαν απώτερο σκοπό την μείωση της εγκατάστασης και λειτουργίας ενός αυτόνομου φ/β συστήματος. Έτσι παρουσιάζεται πιο οικονομικό από το αυτόνομο φ/β σύστημα.</w:t>
      </w:r>
    </w:p>
    <w:p w:rsidR="000306B4" w:rsidRPr="00A64863" w:rsidRDefault="000306B4" w:rsidP="00206EDB">
      <w:pPr>
        <w:autoSpaceDE w:val="0"/>
        <w:autoSpaceDN w:val="0"/>
        <w:adjustRightInd w:val="0"/>
        <w:spacing w:before="100" w:beforeAutospacing="1" w:after="100" w:afterAutospacing="1" w:line="360" w:lineRule="auto"/>
        <w:ind w:right="-2"/>
        <w:jc w:val="both"/>
        <w:rPr>
          <w:rFonts w:cs="Arial"/>
          <w:sz w:val="24"/>
          <w:szCs w:val="24"/>
        </w:rPr>
      </w:pPr>
      <w:r w:rsidRPr="00A64863">
        <w:rPr>
          <w:rFonts w:cs="Arial"/>
          <w:sz w:val="24"/>
          <w:szCs w:val="24"/>
        </w:rPr>
        <w:t>Μπορούμε να μειώσουμε κατά πολύ το αρχικό κόστος ενός αυτόνομου φ/β συστήματος συνδέοντας το με μια άλλη πηγή ενέργειας όπως ένα Η/Ζ, χρησιμοποιώντας αυτή τη πηγή ενέργειας όχι μόνο επικουρικά αλλά συστηματικά μαζί με τη φ/β γεννήτρια. Γενικά τα υβριδικά συστήματα είναι η πιο συμφέρουσα λύση και για τα αυτόνομα φ/β συστήματα αλλά και για τα Η/Ζ μίας και το κόστος του καυσίμου μειώνεται σημαντικά σε σχέση με αυτό που θα ήταν αν λειτουργούσε το Η/Ζ χωρίς τη φ/β γεννήτρια.</w:t>
      </w:r>
    </w:p>
    <w:tbl>
      <w:tblPr>
        <w:tblW w:w="0" w:type="auto"/>
        <w:tblLook w:val="04A0"/>
      </w:tblPr>
      <w:tblGrid>
        <w:gridCol w:w="9286"/>
      </w:tblGrid>
      <w:tr w:rsidR="000306B4" w:rsidRPr="00A64863" w:rsidTr="00DD5B6A">
        <w:tc>
          <w:tcPr>
            <w:tcW w:w="9286" w:type="dxa"/>
          </w:tcPr>
          <w:p w:rsidR="000306B4" w:rsidRPr="00A64863" w:rsidRDefault="001A7291" w:rsidP="00D935C3">
            <w:pPr>
              <w:spacing w:after="0" w:line="360" w:lineRule="auto"/>
              <w:jc w:val="both"/>
              <w:rPr>
                <w:sz w:val="24"/>
                <w:szCs w:val="24"/>
              </w:rPr>
            </w:pPr>
            <w:r>
              <w:rPr>
                <w:noProof/>
                <w:sz w:val="24"/>
                <w:szCs w:val="24"/>
                <w:lang w:eastAsia="el-GR"/>
              </w:rPr>
              <w:drawing>
                <wp:inline distT="0" distB="0" distL="0" distR="0">
                  <wp:extent cx="4714875" cy="2105025"/>
                  <wp:effectExtent l="19050" t="0" r="9525" b="0"/>
                  <wp:docPr id="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srcRect/>
                          <a:stretch>
                            <a:fillRect/>
                          </a:stretch>
                        </pic:blipFill>
                        <pic:spPr bwMode="auto">
                          <a:xfrm>
                            <a:off x="0" y="0"/>
                            <a:ext cx="4714875" cy="2105025"/>
                          </a:xfrm>
                          <a:prstGeom prst="rect">
                            <a:avLst/>
                          </a:prstGeom>
                          <a:noFill/>
                          <a:ln w="9525">
                            <a:noFill/>
                            <a:miter lim="800000"/>
                            <a:headEnd/>
                            <a:tailEnd/>
                          </a:ln>
                        </pic:spPr>
                      </pic:pic>
                    </a:graphicData>
                  </a:graphic>
                </wp:inline>
              </w:drawing>
            </w:r>
          </w:p>
        </w:tc>
      </w:tr>
      <w:tr w:rsidR="000306B4" w:rsidRPr="00A64863" w:rsidTr="00DD5B6A">
        <w:tc>
          <w:tcPr>
            <w:tcW w:w="9286" w:type="dxa"/>
          </w:tcPr>
          <w:p w:rsidR="000306B4" w:rsidRPr="00A64863" w:rsidRDefault="000306B4" w:rsidP="00D935C3">
            <w:pPr>
              <w:spacing w:after="0" w:line="360" w:lineRule="auto"/>
              <w:jc w:val="both"/>
              <w:rPr>
                <w:sz w:val="24"/>
                <w:szCs w:val="24"/>
              </w:rPr>
            </w:pPr>
            <w:r w:rsidRPr="00A64863">
              <w:rPr>
                <w:rFonts w:cs="Arial"/>
                <w:b/>
                <w:sz w:val="24"/>
                <w:szCs w:val="24"/>
              </w:rPr>
              <w:t>Σχήμα 2.2:</w:t>
            </w:r>
            <w:r w:rsidRPr="00A64863">
              <w:rPr>
                <w:rFonts w:cs="Arial"/>
                <w:sz w:val="24"/>
                <w:szCs w:val="24"/>
              </w:rPr>
              <w:t xml:space="preserve"> </w:t>
            </w:r>
            <w:r w:rsidRPr="00A64863">
              <w:rPr>
                <w:rFonts w:cs="Arial"/>
                <w:sz w:val="24"/>
                <w:szCs w:val="24"/>
                <w:lang w:val="en-US"/>
              </w:rPr>
              <w:t>Block</w:t>
            </w:r>
            <w:r w:rsidRPr="00A64863">
              <w:rPr>
                <w:rFonts w:cs="Arial"/>
                <w:sz w:val="24"/>
                <w:szCs w:val="24"/>
              </w:rPr>
              <w:t xml:space="preserve"> διάγραμμα αυτόνομου φ/β συστήματος</w:t>
            </w:r>
          </w:p>
        </w:tc>
      </w:tr>
    </w:tbl>
    <w:p w:rsidR="000306B4" w:rsidRPr="00A64863" w:rsidRDefault="000306B4" w:rsidP="00206EDB">
      <w:pPr>
        <w:spacing w:line="360" w:lineRule="auto"/>
        <w:jc w:val="both"/>
        <w:rPr>
          <w:sz w:val="24"/>
          <w:szCs w:val="24"/>
        </w:rPr>
      </w:pPr>
    </w:p>
    <w:tbl>
      <w:tblPr>
        <w:tblW w:w="0" w:type="auto"/>
        <w:tblLook w:val="04A0"/>
      </w:tblPr>
      <w:tblGrid>
        <w:gridCol w:w="9286"/>
      </w:tblGrid>
      <w:tr w:rsidR="000306B4" w:rsidRPr="00A64863" w:rsidTr="00DD5B6A">
        <w:tc>
          <w:tcPr>
            <w:tcW w:w="9286" w:type="dxa"/>
          </w:tcPr>
          <w:p w:rsidR="000306B4" w:rsidRPr="00A64863" w:rsidRDefault="001A7291" w:rsidP="00D935C3">
            <w:pPr>
              <w:spacing w:after="0" w:line="360" w:lineRule="auto"/>
              <w:jc w:val="both"/>
              <w:rPr>
                <w:sz w:val="24"/>
                <w:szCs w:val="24"/>
              </w:rPr>
            </w:pPr>
            <w:r>
              <w:rPr>
                <w:noProof/>
                <w:sz w:val="24"/>
                <w:szCs w:val="24"/>
                <w:lang w:eastAsia="el-GR"/>
              </w:rPr>
              <w:drawing>
                <wp:inline distT="0" distB="0" distL="0" distR="0">
                  <wp:extent cx="5676900" cy="1581150"/>
                  <wp:effectExtent l="19050" t="0" r="0" b="0"/>
                  <wp:docPr id="5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srcRect/>
                          <a:stretch>
                            <a:fillRect/>
                          </a:stretch>
                        </pic:blipFill>
                        <pic:spPr bwMode="auto">
                          <a:xfrm>
                            <a:off x="0" y="0"/>
                            <a:ext cx="5676900" cy="1581150"/>
                          </a:xfrm>
                          <a:prstGeom prst="rect">
                            <a:avLst/>
                          </a:prstGeom>
                          <a:noFill/>
                          <a:ln w="9525">
                            <a:noFill/>
                            <a:miter lim="800000"/>
                            <a:headEnd/>
                            <a:tailEnd/>
                          </a:ln>
                        </pic:spPr>
                      </pic:pic>
                    </a:graphicData>
                  </a:graphic>
                </wp:inline>
              </w:drawing>
            </w:r>
          </w:p>
        </w:tc>
      </w:tr>
      <w:tr w:rsidR="000306B4" w:rsidRPr="00A64863" w:rsidTr="00DD5B6A">
        <w:tc>
          <w:tcPr>
            <w:tcW w:w="9286" w:type="dxa"/>
          </w:tcPr>
          <w:p w:rsidR="000306B4" w:rsidRPr="00A64863" w:rsidRDefault="000306B4" w:rsidP="00D935C3">
            <w:pPr>
              <w:spacing w:before="100" w:beforeAutospacing="1" w:after="100" w:afterAutospacing="1" w:line="360" w:lineRule="auto"/>
              <w:jc w:val="both"/>
              <w:rPr>
                <w:rFonts w:cs="Arial"/>
                <w:sz w:val="24"/>
                <w:szCs w:val="24"/>
              </w:rPr>
            </w:pPr>
            <w:r w:rsidRPr="00A64863">
              <w:rPr>
                <w:rFonts w:cs="Arial"/>
                <w:b/>
                <w:sz w:val="24"/>
                <w:szCs w:val="24"/>
              </w:rPr>
              <w:t>Σχήμα 2.3:</w:t>
            </w:r>
            <w:r w:rsidRPr="00A64863">
              <w:rPr>
                <w:rFonts w:cs="Arial"/>
                <w:sz w:val="24"/>
                <w:szCs w:val="24"/>
              </w:rPr>
              <w:t xml:space="preserve"> Β</w:t>
            </w:r>
            <w:r w:rsidRPr="00A64863">
              <w:rPr>
                <w:rFonts w:cs="Arial"/>
                <w:sz w:val="24"/>
                <w:szCs w:val="24"/>
                <w:lang w:val="en-US"/>
              </w:rPr>
              <w:t>lock</w:t>
            </w:r>
            <w:r w:rsidRPr="00A64863">
              <w:rPr>
                <w:rFonts w:cs="Arial"/>
                <w:sz w:val="24"/>
                <w:szCs w:val="24"/>
              </w:rPr>
              <w:t xml:space="preserve"> διάγραμμα φ/β συστήματος συνδεδεμένο με το δίκτυο</w:t>
            </w:r>
          </w:p>
        </w:tc>
      </w:tr>
    </w:tbl>
    <w:p w:rsidR="00FC28FB" w:rsidRPr="00A64863" w:rsidRDefault="00FC28FB">
      <w:r w:rsidRPr="00A64863">
        <w:br w:type="page"/>
      </w:r>
    </w:p>
    <w:p w:rsidR="00E03DBE" w:rsidRPr="00A64863" w:rsidRDefault="00E03DBE" w:rsidP="00E03DBE">
      <w:pPr>
        <w:pStyle w:val="a3"/>
        <w:rPr>
          <w:rFonts w:ascii="Calibri" w:hAnsi="Calibri"/>
        </w:rPr>
      </w:pPr>
      <w:r w:rsidRPr="00A64863">
        <w:rPr>
          <w:rFonts w:ascii="Calibri" w:hAnsi="Calibri"/>
        </w:rPr>
        <w:lastRenderedPageBreak/>
        <w:t>ΚΕΦΑΛΑΙΟ 3</w:t>
      </w:r>
    </w:p>
    <w:p w:rsidR="00E03DBE" w:rsidRPr="00A64863" w:rsidRDefault="00E03DBE" w:rsidP="00E03DBE"/>
    <w:p w:rsidR="006F7E35" w:rsidRPr="00A64863" w:rsidRDefault="006F7E35" w:rsidP="00E03DBE"/>
    <w:p w:rsidR="00E03DBE" w:rsidRPr="00FA29D5" w:rsidRDefault="00E03DBE" w:rsidP="00E03DBE">
      <w:pPr>
        <w:pStyle w:val="1"/>
        <w:rPr>
          <w:rFonts w:ascii="Calibri" w:hAnsi="Calibri"/>
          <w:sz w:val="32"/>
          <w:szCs w:val="32"/>
        </w:rPr>
      </w:pPr>
      <w:bookmarkStart w:id="32" w:name="_Toc217151233"/>
      <w:r w:rsidRPr="00FA29D5">
        <w:rPr>
          <w:rFonts w:ascii="Calibri" w:hAnsi="Calibri"/>
          <w:sz w:val="32"/>
          <w:szCs w:val="32"/>
        </w:rPr>
        <w:t>ΜΟΝΑΔΑ ΔΙΑΧΕΙΡΙΣΗΣ ΙΣΧΥΟΣ</w:t>
      </w:r>
      <w:bookmarkEnd w:id="32"/>
    </w:p>
    <w:p w:rsidR="00E03DBE" w:rsidRPr="00A64863" w:rsidRDefault="00E03DBE" w:rsidP="00E03DBE"/>
    <w:p w:rsidR="00E03DBE" w:rsidRPr="00A64863" w:rsidRDefault="00E03DBE" w:rsidP="00E03DBE">
      <w:pPr>
        <w:pStyle w:val="2"/>
        <w:rPr>
          <w:rFonts w:ascii="Calibri" w:hAnsi="Calibri"/>
        </w:rPr>
      </w:pPr>
    </w:p>
    <w:p w:rsidR="00E03DBE" w:rsidRPr="00A64863" w:rsidRDefault="00E03DBE" w:rsidP="006C18CD">
      <w:pPr>
        <w:pStyle w:val="2"/>
        <w:spacing w:line="360" w:lineRule="auto"/>
        <w:jc w:val="both"/>
        <w:rPr>
          <w:rFonts w:ascii="Calibri" w:hAnsi="Calibri"/>
          <w:sz w:val="24"/>
          <w:szCs w:val="24"/>
        </w:rPr>
      </w:pPr>
    </w:p>
    <w:p w:rsidR="00E03DBE" w:rsidRPr="00FA29D5" w:rsidRDefault="00CC17C6" w:rsidP="006C18CD">
      <w:pPr>
        <w:pStyle w:val="1"/>
        <w:spacing w:line="360" w:lineRule="auto"/>
        <w:jc w:val="both"/>
        <w:rPr>
          <w:rFonts w:ascii="Calibri" w:hAnsi="Calibri"/>
        </w:rPr>
      </w:pPr>
      <w:bookmarkStart w:id="33" w:name="_Toc217151234"/>
      <w:r w:rsidRPr="00FA29D5">
        <w:rPr>
          <w:rFonts w:ascii="Calibri" w:hAnsi="Calibri"/>
        </w:rPr>
        <w:t xml:space="preserve">3.1 </w:t>
      </w:r>
      <w:bookmarkEnd w:id="33"/>
      <w:r w:rsidR="006D737B" w:rsidRPr="00FA29D5">
        <w:rPr>
          <w:rFonts w:ascii="Calibri" w:hAnsi="Calibri"/>
        </w:rPr>
        <w:t>Γενικά</w:t>
      </w:r>
    </w:p>
    <w:p w:rsidR="00206EDB" w:rsidRPr="00A64863" w:rsidRDefault="00E03DBE" w:rsidP="006C18CD">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Για να μπορέσουν να λειτουργήσουν μία φ/β συστοιχία και μία μπαταρία σε ένα ικανοποιητικό βαθμό και να τροφοδοτήσουν σωστά κάποιο φορτίο, χρειάζεται να συνδεθούν με έναν εξοπλισμό "διαχείρισης" τη ισχύος (</w:t>
      </w:r>
      <w:r w:rsidRPr="00A64863">
        <w:rPr>
          <w:sz w:val="24"/>
          <w:szCs w:val="24"/>
          <w:lang w:val="en-US"/>
        </w:rPr>
        <w:t>power</w:t>
      </w:r>
      <w:r w:rsidRPr="00A64863">
        <w:rPr>
          <w:sz w:val="24"/>
          <w:szCs w:val="24"/>
        </w:rPr>
        <w:t xml:space="preserve"> </w:t>
      </w:r>
      <w:r w:rsidRPr="00A64863">
        <w:rPr>
          <w:sz w:val="24"/>
          <w:szCs w:val="24"/>
          <w:lang w:val="en-US"/>
        </w:rPr>
        <w:t>conditioning</w:t>
      </w:r>
      <w:r w:rsidRPr="00A64863">
        <w:rPr>
          <w:sz w:val="24"/>
          <w:szCs w:val="24"/>
        </w:rPr>
        <w:t xml:space="preserve"> </w:t>
      </w:r>
      <w:r w:rsidRPr="00A64863">
        <w:rPr>
          <w:sz w:val="24"/>
          <w:szCs w:val="24"/>
          <w:lang w:val="en-US"/>
        </w:rPr>
        <w:t>unit</w:t>
      </w:r>
      <w:r w:rsidRPr="00A64863">
        <w:rPr>
          <w:sz w:val="24"/>
          <w:szCs w:val="24"/>
        </w:rPr>
        <w:t>). Τα προβλήματα που λύνει αυτός ο εξοπλισμός είναι: (α) το γεγονός ότι η φ/β συστοιχία δεν λειτουργεί όλες τις ώρες στο σημείο μέγιστης ισχύος, (β) ότι η χωρητικότητα της μπαταρίας συχνά απαιτείται να είναι μεγαλύτερη σχετικά με την μέγιστη ηλεκτρική ενέργεια που προσφέρει η φ/β συστοιχία (γεγονός που απαιτεί μεγαλύτερη μπαταρία, άρα μεγαλύτερο κόστος) και (γ) ότι πρέπει να υπάρχουν κάποια όρια τόσο στην τάση φόρτισης όσο και στην τάση εκφόρτισης της μπαταρίας, ώστε να προστατευτεί και η μπαταρία και το φορτίο. Από λειτουργικής πλευράς, δύο είναι οι βασικές ηλεκτρονικές διατάξεις: ο ρυθμιστής φόρτισης-εκφόρτισης (charge-discharge regulator) και οι μετατροπείς τάσεως (converters). Ο ρυθμιστής φόρτισης μπορεί να είναι τοποθετημένος σε ξεχωριστή μονάδα σε σχέση με τις υπόλοιπες διατάξεις, μπορεί όμως να είναι και ενσωματωμένος με τον μετατροπέα τάσεως, σε μία ολοκληρωμένη μονάδα.</w:t>
      </w:r>
    </w:p>
    <w:p w:rsidR="00EA4741" w:rsidRPr="009926D0" w:rsidRDefault="00CC17C6" w:rsidP="006C18CD">
      <w:pPr>
        <w:pStyle w:val="1"/>
        <w:spacing w:line="360" w:lineRule="auto"/>
        <w:jc w:val="both"/>
        <w:rPr>
          <w:rFonts w:ascii="Calibri" w:hAnsi="Calibri"/>
        </w:rPr>
      </w:pPr>
      <w:bookmarkStart w:id="34" w:name="_Toc217151235"/>
      <w:r w:rsidRPr="009926D0">
        <w:rPr>
          <w:rFonts w:ascii="Calibri" w:hAnsi="Calibri"/>
        </w:rPr>
        <w:t xml:space="preserve">3.2 </w:t>
      </w:r>
      <w:r w:rsidR="00EA4741" w:rsidRPr="009926D0">
        <w:rPr>
          <w:rFonts w:ascii="Calibri" w:hAnsi="Calibri"/>
        </w:rPr>
        <w:t>Ρυθμιστής φόρτισης-εκφόρτισης</w:t>
      </w:r>
      <w:bookmarkEnd w:id="34"/>
    </w:p>
    <w:p w:rsidR="00EA4741" w:rsidRPr="00A64863" w:rsidRDefault="00EA4741" w:rsidP="006C18CD">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Εξαιτίας της σπουδαιότητας των μπαταριών σε ένα αυτόνομο φ/β σύστημα, καθώς η ζωή τους εξαρτάται από ένα πλήθος παραγόντων όπως η ταχύτητα φόρτισης και εκφόρτισης, το </w:t>
      </w:r>
      <w:r w:rsidRPr="00A64863">
        <w:rPr>
          <w:sz w:val="24"/>
          <w:szCs w:val="24"/>
        </w:rPr>
        <w:lastRenderedPageBreak/>
        <w:t>βάθος της κ.α., για να τις προστατεύσουμε από υπερφόρτιση ή βαθιά εκφόρτιση χρησιμοποιούμε ένα ηλεκτρονικό σύστημα παρακολούθησης την τιμή του S.O.C. Βέβαια η τιμή του S.O.C. μπορεί να υπολογιστεί κατά προσέγγιση από την μέτρηση της τάσεως Vb στα άκρα των μπαταριών. Δεν είναι όμως ικανοποιητική μέτρηση καθώς το S.O.C. εξαρτάται από το ρεύμα (επανα)φόρτισης, το ρεύμα εκφόρτισης, την θερμοκρασία κ.α. Ο μετρητής του S.O.C. βασίζεται σε έναν μικροεπεξεργαστή και ανάλογα με τις τιμές του S.O.C. παράγει ζεύγη σημάτων για να θέσει σε κατάσταση ΟΝ/ΟFF τις συνδέσεις:</w:t>
      </w:r>
    </w:p>
    <w:p w:rsidR="00EA4741" w:rsidRPr="00A64863" w:rsidRDefault="00EA4741" w:rsidP="006C18CD">
      <w:pPr>
        <w:tabs>
          <w:tab w:val="left" w:pos="1515"/>
        </w:tabs>
        <w:spacing w:before="100" w:beforeAutospacing="1" w:after="100" w:afterAutospacing="1" w:line="360" w:lineRule="auto"/>
        <w:jc w:val="both"/>
        <w:rPr>
          <w:sz w:val="24"/>
          <w:szCs w:val="24"/>
        </w:rPr>
      </w:pPr>
      <w:r w:rsidRPr="00A64863">
        <w:rPr>
          <w:sz w:val="24"/>
          <w:szCs w:val="24"/>
        </w:rPr>
        <w:t>α) φ/β συστοιχίας / μπαταρίας</w:t>
      </w:r>
    </w:p>
    <w:p w:rsidR="00EA4741" w:rsidRPr="00A64863" w:rsidRDefault="00EA4741" w:rsidP="006C18CD">
      <w:pPr>
        <w:tabs>
          <w:tab w:val="left" w:pos="1515"/>
        </w:tabs>
        <w:spacing w:before="100" w:beforeAutospacing="1" w:after="100" w:afterAutospacing="1" w:line="360" w:lineRule="auto"/>
        <w:jc w:val="both"/>
        <w:rPr>
          <w:sz w:val="24"/>
          <w:szCs w:val="24"/>
        </w:rPr>
      </w:pPr>
      <w:r w:rsidRPr="00A64863">
        <w:rPr>
          <w:sz w:val="24"/>
          <w:szCs w:val="24"/>
        </w:rPr>
        <w:t>β) μπαταρίας / φορτίου</w:t>
      </w:r>
    </w:p>
    <w:p w:rsidR="00EA4741" w:rsidRPr="00A64863" w:rsidRDefault="00EA4741" w:rsidP="006C18CD">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Ο </w:t>
      </w:r>
      <w:r w:rsidRPr="00A64863">
        <w:rPr>
          <w:b/>
          <w:bCs/>
          <w:sz w:val="24"/>
          <w:szCs w:val="24"/>
        </w:rPr>
        <w:t xml:space="preserve">ρυθμιστής φόρτισης </w:t>
      </w:r>
      <w:r w:rsidRPr="00A64863">
        <w:rPr>
          <w:sz w:val="24"/>
          <w:szCs w:val="24"/>
        </w:rPr>
        <w:t>συνδέεται μεταξύ της φ/β συστοιχίας και της μπαταρίας και ο σκοπός του είναι να προστατεύει την μπαταρία από υπερφόρτιση και τα φ/β πλαίσια από ρεύμα αντίθετης φοράς στην περίπτωση που τα φ/β πλαίσια δεν παρέχουν ισχύ (επιτυγχάνεται με μία δίοδος αντεπιστροφής). Όταν η τάση της μπαταρίας υπερβεί τη μέγιστη επιτρεπόμενη τιμή, ο ρυθμιστής τάσης επεμβαίνει και αποσυνδέει την φ/β συστοιχία ή τμήματα αυτής, με αποτέλεσμα να έχουμε μηδενισμό ή μείωση αντίστοιχα του ρεύματος φόρτισης της μπαταρίας. Όταν η μπαταρία δεν είναι φορτισμένη τελείως ή αρχίζει να εκφορτίζεται ο ρυθμιστής φόρτισης επανασυνδέει σταδιακά την φ/β συστοιχία</w:t>
      </w:r>
    </w:p>
    <w:p w:rsidR="00EA4741" w:rsidRPr="00A64863" w:rsidRDefault="00EA4741" w:rsidP="006C18CD">
      <w:pPr>
        <w:spacing w:line="360" w:lineRule="auto"/>
        <w:jc w:val="both"/>
        <w:rPr>
          <w:sz w:val="24"/>
          <w:szCs w:val="24"/>
        </w:rPr>
      </w:pPr>
      <w:r w:rsidRPr="00A64863">
        <w:rPr>
          <w:sz w:val="24"/>
          <w:szCs w:val="24"/>
        </w:rPr>
        <w:t xml:space="preserve">Ο </w:t>
      </w:r>
      <w:r w:rsidRPr="00A64863">
        <w:rPr>
          <w:b/>
          <w:bCs/>
          <w:sz w:val="24"/>
          <w:szCs w:val="24"/>
        </w:rPr>
        <w:t xml:space="preserve">ρυθμιστής εκφόρτισης </w:t>
      </w:r>
      <w:r w:rsidRPr="00A64863">
        <w:rPr>
          <w:sz w:val="24"/>
          <w:szCs w:val="24"/>
        </w:rPr>
        <w:t>συνδέεται μεταξύ της μπαταρίας και του φορτίου και ο σκοπός του να αποσυνδέει το φορτίο από το σύστημα, όταν η τάση της μπαταρίας μειωθεί κάτω από την τάση αποκοπής (cutoff voltage). Έτσι προστατεύεται η μπαταρία από τις βλαβερές συνέπειες μίας υπερβολικής εκφόρτισης. Όταν η μπαταρία φτάσει στα επιτρεπτά όρια της, ο ρυθμιστής εκφόρτισης επανασυνδέει το φορτίο.</w:t>
      </w:r>
    </w:p>
    <w:p w:rsidR="004E41C0" w:rsidRPr="00A64863" w:rsidRDefault="004E41C0" w:rsidP="006C18CD">
      <w:pPr>
        <w:spacing w:line="360" w:lineRule="auto"/>
        <w:jc w:val="both"/>
        <w:rPr>
          <w:sz w:val="24"/>
          <w:szCs w:val="24"/>
        </w:rPr>
      </w:pPr>
    </w:p>
    <w:tbl>
      <w:tblPr>
        <w:tblW w:w="0" w:type="auto"/>
        <w:tblLook w:val="04A0"/>
      </w:tblPr>
      <w:tblGrid>
        <w:gridCol w:w="9286"/>
      </w:tblGrid>
      <w:tr w:rsidR="004E41C0" w:rsidRPr="00A64863" w:rsidTr="009926D0">
        <w:tc>
          <w:tcPr>
            <w:tcW w:w="9286" w:type="dxa"/>
          </w:tcPr>
          <w:p w:rsidR="004E41C0"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5876925" cy="1524000"/>
                  <wp:effectExtent l="19050" t="0" r="9525" b="0"/>
                  <wp:docPr id="5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5876925" cy="1524000"/>
                          </a:xfrm>
                          <a:prstGeom prst="rect">
                            <a:avLst/>
                          </a:prstGeom>
                          <a:noFill/>
                          <a:ln w="9525">
                            <a:noFill/>
                            <a:miter lim="800000"/>
                            <a:headEnd/>
                            <a:tailEnd/>
                          </a:ln>
                        </pic:spPr>
                      </pic:pic>
                    </a:graphicData>
                  </a:graphic>
                </wp:inline>
              </w:drawing>
            </w:r>
          </w:p>
        </w:tc>
      </w:tr>
      <w:tr w:rsidR="004E41C0" w:rsidRPr="00A64863" w:rsidTr="009926D0">
        <w:tc>
          <w:tcPr>
            <w:tcW w:w="9286" w:type="dxa"/>
          </w:tcPr>
          <w:p w:rsidR="004E41C0" w:rsidRPr="00A64863" w:rsidRDefault="004E41C0" w:rsidP="00D935C3">
            <w:pPr>
              <w:spacing w:after="0" w:line="360" w:lineRule="auto"/>
              <w:jc w:val="both"/>
              <w:rPr>
                <w:sz w:val="24"/>
                <w:szCs w:val="24"/>
              </w:rPr>
            </w:pPr>
            <w:r w:rsidRPr="00A64863">
              <w:rPr>
                <w:b/>
                <w:sz w:val="24"/>
                <w:szCs w:val="24"/>
              </w:rPr>
              <w:t>Σχήμα 3.2:</w:t>
            </w:r>
            <w:r w:rsidRPr="00A64863">
              <w:rPr>
                <w:sz w:val="24"/>
                <w:szCs w:val="24"/>
              </w:rPr>
              <w:t xml:space="preserve"> Τυπική συνδεσμολογία ρυθμιστή φόρτισης χωρίς δίοδο αντεπιστροφής.</w:t>
            </w:r>
          </w:p>
        </w:tc>
      </w:tr>
    </w:tbl>
    <w:p w:rsidR="004E41C0" w:rsidRPr="00A64863" w:rsidRDefault="004E41C0" w:rsidP="006C18CD">
      <w:pPr>
        <w:spacing w:line="360" w:lineRule="auto"/>
        <w:jc w:val="both"/>
        <w:rPr>
          <w:sz w:val="24"/>
          <w:szCs w:val="24"/>
        </w:rPr>
      </w:pPr>
    </w:p>
    <w:tbl>
      <w:tblPr>
        <w:tblW w:w="0" w:type="auto"/>
        <w:tblLook w:val="04A0"/>
      </w:tblPr>
      <w:tblGrid>
        <w:gridCol w:w="9286"/>
      </w:tblGrid>
      <w:tr w:rsidR="004E41C0" w:rsidRPr="00A64863" w:rsidTr="009926D0">
        <w:tc>
          <w:tcPr>
            <w:tcW w:w="9286" w:type="dxa"/>
          </w:tcPr>
          <w:p w:rsidR="004E41C0" w:rsidRPr="00A64863" w:rsidRDefault="001A7291" w:rsidP="00D935C3">
            <w:pPr>
              <w:spacing w:after="0" w:line="360" w:lineRule="auto"/>
              <w:jc w:val="both"/>
              <w:rPr>
                <w:sz w:val="24"/>
                <w:szCs w:val="24"/>
              </w:rPr>
            </w:pPr>
            <w:r>
              <w:rPr>
                <w:noProof/>
                <w:sz w:val="24"/>
                <w:szCs w:val="24"/>
                <w:lang w:eastAsia="el-GR"/>
              </w:rPr>
              <w:drawing>
                <wp:inline distT="0" distB="0" distL="0" distR="0">
                  <wp:extent cx="5524500" cy="1514475"/>
                  <wp:effectExtent l="19050" t="0" r="0" b="0"/>
                  <wp:docPr id="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a:stretch>
                            <a:fillRect/>
                          </a:stretch>
                        </pic:blipFill>
                        <pic:spPr bwMode="auto">
                          <a:xfrm>
                            <a:off x="0" y="0"/>
                            <a:ext cx="5524500" cy="1514475"/>
                          </a:xfrm>
                          <a:prstGeom prst="rect">
                            <a:avLst/>
                          </a:prstGeom>
                          <a:noFill/>
                          <a:ln w="9525">
                            <a:noFill/>
                            <a:miter lim="800000"/>
                            <a:headEnd/>
                            <a:tailEnd/>
                          </a:ln>
                        </pic:spPr>
                      </pic:pic>
                    </a:graphicData>
                  </a:graphic>
                </wp:inline>
              </w:drawing>
            </w:r>
          </w:p>
        </w:tc>
      </w:tr>
      <w:tr w:rsidR="004E41C0" w:rsidRPr="00A64863" w:rsidTr="009926D0">
        <w:tc>
          <w:tcPr>
            <w:tcW w:w="9286" w:type="dxa"/>
          </w:tcPr>
          <w:p w:rsidR="004E41C0" w:rsidRPr="00A64863" w:rsidRDefault="004E41C0" w:rsidP="00D935C3">
            <w:pPr>
              <w:spacing w:after="0" w:line="360" w:lineRule="auto"/>
              <w:jc w:val="both"/>
              <w:rPr>
                <w:sz w:val="24"/>
                <w:szCs w:val="24"/>
              </w:rPr>
            </w:pPr>
            <w:r w:rsidRPr="00A64863">
              <w:rPr>
                <w:b/>
                <w:sz w:val="24"/>
                <w:szCs w:val="24"/>
              </w:rPr>
              <w:t>Σχήμα 3.3 :</w:t>
            </w:r>
            <w:r w:rsidRPr="00A64863">
              <w:rPr>
                <w:sz w:val="24"/>
                <w:szCs w:val="24"/>
              </w:rPr>
              <w:t xml:space="preserve"> Τυπική συνδεσμολογία ρυθμιστή φόρτισης με δίοδο αντεπιστροφής.</w:t>
            </w:r>
          </w:p>
        </w:tc>
      </w:tr>
    </w:tbl>
    <w:p w:rsidR="004E41C0" w:rsidRPr="00A64863" w:rsidRDefault="004E41C0" w:rsidP="006C18CD">
      <w:pPr>
        <w:spacing w:line="360" w:lineRule="auto"/>
        <w:jc w:val="both"/>
        <w:rPr>
          <w:sz w:val="24"/>
          <w:szCs w:val="24"/>
        </w:rPr>
      </w:pPr>
    </w:p>
    <w:p w:rsidR="005268E4" w:rsidRPr="00A64863" w:rsidRDefault="005268E4" w:rsidP="00715FB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Σήμερα έχουν αναπτυχθεί διάφοροι τύποι ρυθμιστών φόρτισης που προσφέρουν και άλλες λειτουργίες ελέγχου σε ολόκληρο το φ/β σύστημα. Ανάλογα με τον τρόπου με τον οποίο οι ρυθμιστές φόρτισης ρυθμίζουν το ρεύμα προς της μπαταρίες, διακρίνονται σε διάφορες κατηγορίες:</w:t>
      </w:r>
    </w:p>
    <w:p w:rsidR="005268E4" w:rsidRPr="00A64863" w:rsidRDefault="005268E4"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1. Ρ.Φ. εν σειρά</w:t>
      </w:r>
    </w:p>
    <w:p w:rsidR="005268E4" w:rsidRPr="00A64863" w:rsidRDefault="005268E4"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2. Ρ.Φ. εν παραλλήλω</w:t>
      </w:r>
    </w:p>
    <w:p w:rsidR="005268E4" w:rsidRPr="00A64863" w:rsidRDefault="005268E4"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3. Ρ.Φ. διαδοχικών συνδέσεων</w:t>
      </w:r>
    </w:p>
    <w:p w:rsidR="005268E4" w:rsidRPr="00A64863" w:rsidRDefault="005268E4"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4. Ρ.Φ. με προσδιορισμό και των Ah</w:t>
      </w:r>
    </w:p>
    <w:p w:rsidR="005268E4" w:rsidRPr="00A64863" w:rsidRDefault="005268E4" w:rsidP="00715FB1">
      <w:pPr>
        <w:pStyle w:val="ListParagraph1"/>
        <w:numPr>
          <w:ilvl w:val="0"/>
          <w:numId w:val="15"/>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παράγοντες που λαμβάνονται υπόψη για την επιλογή του ρυθμιστή φόρτισης-εκφόρτισης που θα χρησιμοποιηθεί σε ένα φ/β σύστημα είναι:</w:t>
      </w:r>
    </w:p>
    <w:p w:rsidR="005268E4" w:rsidRPr="00A64863" w:rsidRDefault="005268E4" w:rsidP="00715FB1">
      <w:pPr>
        <w:pStyle w:val="ListParagraph1"/>
        <w:numPr>
          <w:ilvl w:val="0"/>
          <w:numId w:val="15"/>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Η απώλεια ισχύος. Όλα τα στοιχεία που χρησιμοποιούνται στους ρυθμιστές έχουν μία εσωτερική πτώση τάσης, που σημαίνει απώλεια ισχύος όταν το στοιχείο διαρρέετε από ρεύμα.</w:t>
      </w:r>
    </w:p>
    <w:p w:rsidR="005268E4" w:rsidRPr="00A64863" w:rsidRDefault="005268E4" w:rsidP="00715FB1">
      <w:pPr>
        <w:pStyle w:val="ListParagraph1"/>
        <w:numPr>
          <w:ilvl w:val="0"/>
          <w:numId w:val="15"/>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Η χαμηλή και υψηλή τάση αποκοπής. Για μια μπαταρία π.χ. των 12V η χαμηλή τάση αποκοπής του ρυθμιστή που θα συνδεθεί είναι 11V-12V και υψηλή τάση αποκοπής είναι14,5V- 15V.</w:t>
      </w:r>
    </w:p>
    <w:p w:rsidR="005268E4" w:rsidRPr="00A64863" w:rsidRDefault="005268E4" w:rsidP="00715FB1">
      <w:pPr>
        <w:pStyle w:val="ListParagraph1"/>
        <w:numPr>
          <w:ilvl w:val="0"/>
          <w:numId w:val="15"/>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Η αντοχή σε άσχημες περιβαλλοντικές συνθήκες. Η υψηλή θερμοκρασία, η σκόνη και η ομίχλη επιδρούν στην σωστή λειτουργία του ρυθμιστή και μπορεί ακόμα να τον θέσουν εκτός λειτουργίας.</w:t>
      </w:r>
    </w:p>
    <w:p w:rsidR="005268E4" w:rsidRPr="00A64863" w:rsidRDefault="005268E4" w:rsidP="00715FB1">
      <w:pPr>
        <w:pStyle w:val="ListParagraph1"/>
        <w:numPr>
          <w:ilvl w:val="0"/>
          <w:numId w:val="15"/>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Η αξιοπιστία. Ένα αρκετά αξιόπιστο σύστημα, εγγυάται εν μέρει και την ασφάλεια του φ/β συστήματος.</w:t>
      </w:r>
    </w:p>
    <w:p w:rsidR="004E41C0" w:rsidRDefault="005268E4" w:rsidP="006C18CD">
      <w:pPr>
        <w:pStyle w:val="ListParagraph1"/>
        <w:numPr>
          <w:ilvl w:val="0"/>
          <w:numId w:val="15"/>
        </w:numPr>
        <w:spacing w:line="360" w:lineRule="auto"/>
        <w:jc w:val="both"/>
        <w:rPr>
          <w:sz w:val="24"/>
          <w:szCs w:val="24"/>
        </w:rPr>
      </w:pPr>
      <w:r w:rsidRPr="00A64863">
        <w:rPr>
          <w:sz w:val="24"/>
          <w:szCs w:val="24"/>
        </w:rPr>
        <w:t>Το κόστος. Το κόστος του ρυθμιστή είναι πολύ μικρό μπροστά στο συνολικό κόστος ενός αυτόνομου φ/β συστήματος. Έχοντας υπόψη μάλιστα ότι παράλληλα προστατεύει και την μπαταρία, προτείνεται να μην γίνει οικονομία στην αγορά του ρυθμιστή, ώστε να μην έχουμε κακή απόδοση ή βλάβη της μπαταρίας.</w:t>
      </w:r>
    </w:p>
    <w:p w:rsidR="008E3362" w:rsidRPr="00A64863" w:rsidRDefault="008E3362" w:rsidP="008E3362">
      <w:pPr>
        <w:pStyle w:val="ListParagraph1"/>
        <w:spacing w:line="360" w:lineRule="auto"/>
        <w:ind w:left="360"/>
        <w:jc w:val="both"/>
        <w:rPr>
          <w:sz w:val="24"/>
          <w:szCs w:val="24"/>
        </w:rPr>
      </w:pPr>
    </w:p>
    <w:p w:rsidR="005268E4" w:rsidRDefault="00CC17C6" w:rsidP="00C71A24">
      <w:pPr>
        <w:pStyle w:val="1"/>
        <w:spacing w:line="360" w:lineRule="auto"/>
        <w:jc w:val="both"/>
        <w:rPr>
          <w:rFonts w:ascii="Calibri" w:hAnsi="Calibri"/>
        </w:rPr>
      </w:pPr>
      <w:bookmarkStart w:id="35" w:name="_Toc217151236"/>
      <w:r w:rsidRPr="009926D0">
        <w:rPr>
          <w:rFonts w:ascii="Calibri" w:hAnsi="Calibri"/>
        </w:rPr>
        <w:t xml:space="preserve">3.3 </w:t>
      </w:r>
      <w:r w:rsidR="005268E4" w:rsidRPr="009926D0">
        <w:rPr>
          <w:rFonts w:ascii="Calibri" w:hAnsi="Calibri"/>
        </w:rPr>
        <w:t>Μετατροπείς DC/DC ΚΑΙ DC/AC.</w:t>
      </w:r>
      <w:bookmarkEnd w:id="35"/>
    </w:p>
    <w:p w:rsidR="000C2587" w:rsidRDefault="000C2587" w:rsidP="000C2587">
      <w:pPr>
        <w:rPr>
          <w:sz w:val="24"/>
          <w:szCs w:val="24"/>
        </w:rPr>
      </w:pPr>
      <w:r>
        <w:rPr>
          <w:sz w:val="24"/>
          <w:szCs w:val="24"/>
        </w:rPr>
        <w:t>Οι μετατροπείς τάσης διακρίνονται σε δυο κατηγορίες</w:t>
      </w:r>
      <w:r w:rsidRPr="000C2587">
        <w:rPr>
          <w:sz w:val="24"/>
          <w:szCs w:val="24"/>
        </w:rPr>
        <w:t>:</w:t>
      </w:r>
      <w:r>
        <w:rPr>
          <w:sz w:val="24"/>
          <w:szCs w:val="24"/>
        </w:rPr>
        <w:t xml:space="preserve"> τους μετατροπείς από συνεχή σε συνεχή τάση μεγαλύτερης ή μικρότερης τιμής και στους μετατροπείς από συνεχήσε εναλλασόμενη. Παρακάτω παρουσιάζονται αναλυτικά οι 2 τ[ύποι.</w:t>
      </w:r>
    </w:p>
    <w:p w:rsidR="005268E4" w:rsidRPr="00A64863" w:rsidRDefault="00CC17C6" w:rsidP="006C18CD">
      <w:pPr>
        <w:pStyle w:val="2"/>
        <w:spacing w:line="360" w:lineRule="auto"/>
        <w:jc w:val="both"/>
        <w:rPr>
          <w:rFonts w:ascii="Calibri" w:hAnsi="Calibri"/>
          <w:sz w:val="24"/>
          <w:szCs w:val="24"/>
        </w:rPr>
      </w:pPr>
      <w:bookmarkStart w:id="36" w:name="_Toc217151237"/>
      <w:r w:rsidRPr="00A64863">
        <w:rPr>
          <w:rFonts w:ascii="Calibri" w:hAnsi="Calibri"/>
          <w:sz w:val="24"/>
          <w:szCs w:val="24"/>
        </w:rPr>
        <w:t xml:space="preserve">3.3.1 </w:t>
      </w:r>
      <w:r w:rsidR="005268E4" w:rsidRPr="00A64863">
        <w:rPr>
          <w:rFonts w:ascii="Calibri" w:hAnsi="Calibri"/>
          <w:sz w:val="24"/>
          <w:szCs w:val="24"/>
        </w:rPr>
        <w:t>Μετατροπέας συνεχούς τάσεως σε συνεχή (DC/DC converter) - ηλεκτρονικό σύστημα παρακολούθησης (Η.Σ.Π.) του σημείου μέγιστης ισχύος (M.P.P.: MAXIMUM POWER POINT)</w:t>
      </w:r>
      <w:bookmarkEnd w:id="36"/>
    </w:p>
    <w:p w:rsidR="005268E4" w:rsidRPr="00A64863" w:rsidRDefault="005268E4"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Η μονάδα αυτή μετατρέπει συνεχή τάση, V1, σε συνεχή,V0, μεγαλύτερης ή μικρότερης τιμής, ανάλογα με τις απαιτήσεις, συμβάλλοντας στη μείωση των καταναλώσεων σε γραμμή μεταφοράς από τον χώρο παραγωγής στο χώρο αποθήκευσης. Στο χώρο του φ/β πεδίου, οι φ/β συστοιχίες συνδέονται σε σειρά και παράλληλα, έτσι ώστε η παραγόμενη ηλεκτρική ενέργεια να μεταφέρεται, με όσο επιτρέπεται, υψηλή τάση, ώστε το ρεύμα (DC) στη γραμμή μεταφοράς να είναι χαμηλό και αντίστοιχα χαμηλές οι απώλειες μεταφοράς ενέργειας. Στον χώρο των μπαταριών, ο μετατροπέας DC-DC, προσαρμόζει την τάση της φ/β </w:t>
      </w:r>
      <w:r w:rsidRPr="00A64863">
        <w:rPr>
          <w:sz w:val="24"/>
          <w:szCs w:val="24"/>
        </w:rPr>
        <w:lastRenderedPageBreak/>
        <w:t>συστοιχίας στη τάση της μπαταρίας, ώστε να υπάρχει πλήρης εκμετάλλευση της ενέργειας και επιπλέον να μην δημιουργούνται συνθήκες υπερφόρτισης της μπαταρίας. Πολλές φορές όμως σε ένα φ/β σύστημα υπάρχει ένα ηλεκτρονικό σύστημα παρακολούθησης μεταξύ φ/β συστοιχίας και φορτίου. Η ανάγκη τοποθέτησης αυτής της διάταξής οφείλεται στην μεταβολή της έντασης της ηλιακής ακτινοβολίας και στη μεταβολή της θερμοκρασίας του φ/β πλαισίου. Έτσι όταν μεταβάλλεται η ένταση της ηλιακής ακτινοβολίας που προσπίπτει πάνω στο φ/β πλαίσιο, μεταβάλλονται η τάση και το ρεύμα εξόδου (δηλαδή η ισχύς) από τη φ/β γεννήτρια. Το αποτέλεσμα σε κάθε διαφοροποίηση της έντασης της ηλιακής ακτινοβολίας (Ε) ή της θερμοκρασίας του πλαισίου είναι να έχουμε και διαφορετική χαρακτηριστική για τη φ/β γεννήτρια και διαφορετικό σημείο μέγιστης ισχύος (σχήματα 2.5 και 2.8 αντίστοιχα). Όμως το φορτίο μας έχει μια συγκεκριμένη χαρακτηριστική i~v, που δεν διαφοροποιείται με μεταβολή της έντασης (Ε) ή της θερμοκρασίας (θ). Η τομή της χαρακτηριστικής του φορτίου με την εκάστοτε κάθε φορά χαρακτηριστική του φ/β πλαισίου, μας δίνει το σημείο λειτουργίας του συστήματος. Το σημείο όμως αυτό, δεν συμπίπτει με το σημείο μέγιστης ισχύος (</w:t>
      </w:r>
      <w:r w:rsidRPr="00A64863">
        <w:rPr>
          <w:b/>
          <w:bCs/>
          <w:sz w:val="24"/>
          <w:szCs w:val="24"/>
        </w:rPr>
        <w:t>M.P.P.</w:t>
      </w:r>
      <w:r w:rsidRPr="00A64863">
        <w:rPr>
          <w:sz w:val="24"/>
          <w:szCs w:val="24"/>
        </w:rPr>
        <w:t xml:space="preserve">) του φ/β πλαισίου, παρά μόνο για μια χαρακτηριστική (1) του φ/β στοιχείου (σχήμα 3.4). Έτσι δε μεταφέρεται η μέγιστη δυνατή ισχύς από το φ/β στοιχείο στο φορτίο. Αν το φορτίο είναι μια αντλία νερού δεν θα μεταφέρεται η κατάλληλη ηλεκτρική ενέργεια για να λειτουργήσει ο κινητήρας της αντλίας αλλά η ενέργεια θα μεταφέρεται από το φ/β πλαίσιο υπό μορφή θερμότητας (αντί για ηλεκτρική). Έτσι σκοπός αυτής της διάταξης είναι </w:t>
      </w:r>
      <w:r w:rsidRPr="00A64863">
        <w:rPr>
          <w:sz w:val="24"/>
          <w:szCs w:val="24"/>
          <w:u w:val="single"/>
        </w:rPr>
        <w:t>η καλύτερη δυνατή ηλεκτρική προσαρμογή μεταξύ φ/β γεννήτριας και φορτίου, ώστε το σύστημά μας να λειτουργεί με τη μέγιστη μεταφορά ισχύος</w:t>
      </w:r>
      <w:r w:rsidRPr="00A64863">
        <w:rPr>
          <w:sz w:val="24"/>
          <w:szCs w:val="24"/>
        </w:rPr>
        <w:t xml:space="preserve"> από τη φ/β γεννήτρια προς το φορτίο για τις οποιεσδήποτε τιμές της έντασης Ε της ηλιακής ακτινοβολίας.</w:t>
      </w:r>
    </w:p>
    <w:p w:rsidR="0016455B" w:rsidRPr="00A64863" w:rsidRDefault="008E3362"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Στην περίπτωσή μας το φ/β σύστημα έχει σαν φορτίο την αντλία νερού. Χαράσσουμε τη χαρακτηριστική της αντλίας πάνω στο διάγραμμα με τις χαρακτηριστικές ενός φ/β πλαισίου.</w:t>
      </w:r>
    </w:p>
    <w:tbl>
      <w:tblPr>
        <w:tblW w:w="0" w:type="auto"/>
        <w:tblLook w:val="04A0"/>
      </w:tblPr>
      <w:tblGrid>
        <w:gridCol w:w="9286"/>
      </w:tblGrid>
      <w:tr w:rsidR="0016455B" w:rsidRPr="00A64863" w:rsidTr="002D7E1B">
        <w:tc>
          <w:tcPr>
            <w:tcW w:w="9286" w:type="dxa"/>
          </w:tcPr>
          <w:p w:rsidR="0016455B"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lastRenderedPageBreak/>
              <w:drawing>
                <wp:inline distT="0" distB="0" distL="0" distR="0">
                  <wp:extent cx="5124450" cy="2781300"/>
                  <wp:effectExtent l="19050" t="0" r="0" b="0"/>
                  <wp:docPr id="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srcRect/>
                          <a:stretch>
                            <a:fillRect/>
                          </a:stretch>
                        </pic:blipFill>
                        <pic:spPr bwMode="auto">
                          <a:xfrm>
                            <a:off x="0" y="0"/>
                            <a:ext cx="5124450" cy="2781300"/>
                          </a:xfrm>
                          <a:prstGeom prst="rect">
                            <a:avLst/>
                          </a:prstGeom>
                          <a:noFill/>
                          <a:ln w="9525">
                            <a:noFill/>
                            <a:miter lim="800000"/>
                            <a:headEnd/>
                            <a:tailEnd/>
                          </a:ln>
                        </pic:spPr>
                      </pic:pic>
                    </a:graphicData>
                  </a:graphic>
                </wp:inline>
              </w:drawing>
            </w:r>
          </w:p>
        </w:tc>
      </w:tr>
      <w:tr w:rsidR="0016455B" w:rsidRPr="00A64863" w:rsidTr="002D7E1B">
        <w:tc>
          <w:tcPr>
            <w:tcW w:w="9286" w:type="dxa"/>
          </w:tcPr>
          <w:p w:rsidR="0016455B" w:rsidRPr="00A64863" w:rsidRDefault="0016455B" w:rsidP="00D935C3">
            <w:pPr>
              <w:autoSpaceDE w:val="0"/>
              <w:autoSpaceDN w:val="0"/>
              <w:adjustRightInd w:val="0"/>
              <w:spacing w:before="100" w:beforeAutospacing="1" w:after="100" w:afterAutospacing="1" w:line="360" w:lineRule="auto"/>
              <w:ind w:right="720"/>
              <w:jc w:val="both"/>
              <w:rPr>
                <w:sz w:val="24"/>
                <w:szCs w:val="24"/>
              </w:rPr>
            </w:pPr>
            <w:r w:rsidRPr="00A64863">
              <w:rPr>
                <w:b/>
                <w:sz w:val="24"/>
                <w:szCs w:val="24"/>
              </w:rPr>
              <w:t>Σχήμα 3.4</w:t>
            </w:r>
            <w:r w:rsidR="007C3627" w:rsidRPr="00A64863">
              <w:rPr>
                <w:sz w:val="24"/>
                <w:szCs w:val="24"/>
              </w:rPr>
              <w:t xml:space="preserve"> Η τομή της χαρακτηριστικής του φορτίου με την εκάστοτε κάθε φορά χαρακτηριστική του φ/β πλαισίου, μας δίνει το σημείο λειτουργίας του συστήματος. </w:t>
            </w:r>
          </w:p>
        </w:tc>
      </w:tr>
    </w:tbl>
    <w:p w:rsidR="0016455B" w:rsidRPr="00A64863" w:rsidRDefault="0016455B" w:rsidP="006C18CD">
      <w:pPr>
        <w:autoSpaceDE w:val="0"/>
        <w:autoSpaceDN w:val="0"/>
        <w:adjustRightInd w:val="0"/>
        <w:spacing w:before="100" w:beforeAutospacing="1" w:after="100" w:afterAutospacing="1" w:line="360" w:lineRule="auto"/>
        <w:ind w:right="720"/>
        <w:jc w:val="both"/>
        <w:rPr>
          <w:sz w:val="24"/>
          <w:szCs w:val="24"/>
        </w:rPr>
      </w:pPr>
    </w:p>
    <w:p w:rsidR="0016455B" w:rsidRPr="00A64863" w:rsidRDefault="0016455B"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Παρατηρούμε (σχήμα 3.4) ότι το σημείο C είναι σημείο λειτουργίας της αντλίας και ταυτόχρονα σημείο μέγιστης ισχύος (</w:t>
      </w:r>
      <w:r w:rsidRPr="00A64863">
        <w:rPr>
          <w:b/>
          <w:bCs/>
          <w:sz w:val="24"/>
          <w:szCs w:val="24"/>
        </w:rPr>
        <w:t>M.P.P.</w:t>
      </w:r>
      <w:r w:rsidRPr="00A64863">
        <w:rPr>
          <w:sz w:val="24"/>
          <w:szCs w:val="24"/>
        </w:rPr>
        <w:t xml:space="preserve">) της φ/β γεννήτριας για τη χαρακτηριστική (1) που αντιστοιχεί σε E. Αν ελαττωθεί η τιμή της Ε σε Ε΄ τότε η χαρακτηριστική της φ/β γεννήτριας είναι η (2) και το σημείο λειτουργίας του συστήματος θα είναι το Β (τομή των δύο καμπύλων). Ενώ το σημείο μέγιστης ισχύος (Σ.Μ.Ι.) είναι το ΒMPP. </w:t>
      </w:r>
      <w:r w:rsidR="00DE50E3" w:rsidRPr="00A64863">
        <w:rPr>
          <w:sz w:val="24"/>
          <w:szCs w:val="24"/>
        </w:rPr>
        <w:t xml:space="preserve">Το Η.Σ.Π. μεταβάλλει ηλεκτρονικά τα μεγέθη i και V  </w:t>
      </w:r>
      <w:r w:rsidR="001A7291">
        <w:rPr>
          <w:noProof/>
          <w:sz w:val="24"/>
          <w:szCs w:val="24"/>
          <w:lang w:eastAsia="el-GR"/>
        </w:rPr>
        <w:drawing>
          <wp:anchor distT="0" distB="0" distL="114300" distR="114300" simplePos="0" relativeHeight="251660800" behindDoc="0" locked="0" layoutInCell="1" allowOverlap="1">
            <wp:simplePos x="0" y="0"/>
            <wp:positionH relativeFrom="column">
              <wp:posOffset>3429000</wp:posOffset>
            </wp:positionH>
            <wp:positionV relativeFrom="paragraph">
              <wp:posOffset>-17780</wp:posOffset>
            </wp:positionV>
            <wp:extent cx="419100" cy="361950"/>
            <wp:effectExtent l="19050" t="0" r="0" b="0"/>
            <wp:wrapNone/>
            <wp:docPr id="1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lum contrast="100000"/>
                    </a:blip>
                    <a:srcRect/>
                    <a:stretch>
                      <a:fillRect/>
                    </a:stretch>
                  </pic:blipFill>
                  <pic:spPr bwMode="auto">
                    <a:xfrm>
                      <a:off x="0" y="0"/>
                      <a:ext cx="419100" cy="361950"/>
                    </a:xfrm>
                    <a:prstGeom prst="rect">
                      <a:avLst/>
                    </a:prstGeom>
                    <a:noFill/>
                    <a:ln w="9525">
                      <a:noFill/>
                      <a:miter lim="800000"/>
                      <a:headEnd/>
                      <a:tailEnd/>
                    </a:ln>
                  </pic:spPr>
                </pic:pic>
              </a:graphicData>
            </a:graphic>
          </wp:anchor>
        </w:drawing>
      </w:r>
      <w:r w:rsidR="00DE50E3" w:rsidRPr="00A64863">
        <w:rPr>
          <w:sz w:val="24"/>
          <w:szCs w:val="24"/>
        </w:rPr>
        <w:t xml:space="preserve">ελέγχοντας ηλεκτρονικά την τιμή </w:t>
      </w:r>
      <w:r w:rsidR="001A7291">
        <w:rPr>
          <w:noProof/>
          <w:sz w:val="24"/>
          <w:szCs w:val="24"/>
          <w:lang w:eastAsia="el-GR"/>
        </w:rPr>
        <w:drawing>
          <wp:anchor distT="0" distB="0" distL="114300" distR="114300" simplePos="0" relativeHeight="251661824" behindDoc="0" locked="0" layoutInCell="1" allowOverlap="1">
            <wp:simplePos x="0" y="0"/>
            <wp:positionH relativeFrom="column">
              <wp:posOffset>2867025</wp:posOffset>
            </wp:positionH>
            <wp:positionV relativeFrom="paragraph">
              <wp:posOffset>189865</wp:posOffset>
            </wp:positionV>
            <wp:extent cx="2095500" cy="266700"/>
            <wp:effectExtent l="19050" t="0" r="0" b="0"/>
            <wp:wrapNone/>
            <wp:docPr id="1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a:lum contrast="48000"/>
                    </a:blip>
                    <a:srcRect/>
                    <a:stretch>
                      <a:fillRect/>
                    </a:stretch>
                  </pic:blipFill>
                  <pic:spPr bwMode="auto">
                    <a:xfrm>
                      <a:off x="0" y="0"/>
                      <a:ext cx="2095500" cy="266700"/>
                    </a:xfrm>
                    <a:prstGeom prst="rect">
                      <a:avLst/>
                    </a:prstGeom>
                    <a:noFill/>
                    <a:ln w="9525">
                      <a:noFill/>
                      <a:miter lim="800000"/>
                      <a:headEnd/>
                      <a:tailEnd/>
                    </a:ln>
                  </pic:spPr>
                </pic:pic>
              </a:graphicData>
            </a:graphic>
          </wp:anchor>
        </w:drawing>
      </w:r>
      <w:r w:rsidR="00DE50E3" w:rsidRPr="00A64863">
        <w:rPr>
          <w:sz w:val="24"/>
          <w:szCs w:val="24"/>
        </w:rPr>
        <w:t xml:space="preserve">Ο έλεγχος αυτός απεικονίζεται γραφικά με τη διακεκομμένη καμπύλη- υπερβολή που ικανοποιεί τη σχέση                                                   οι τιμές της έντασης και της τάσης στο Σ.Μ.Ι. η καμπύλη αυτή χαρακτηρίζεται υπερβολή σταθερής ισχύος. </w:t>
      </w:r>
      <w:r w:rsidRPr="00A64863">
        <w:rPr>
          <w:sz w:val="24"/>
          <w:szCs w:val="24"/>
        </w:rPr>
        <w:t>Επειδή το Β</w:t>
      </w:r>
      <w:r w:rsidRPr="00A64863">
        <w:rPr>
          <w:sz w:val="24"/>
          <w:szCs w:val="24"/>
          <w:vertAlign w:val="subscript"/>
        </w:rPr>
        <w:t>MPP</w:t>
      </w:r>
      <w:r w:rsidRPr="00A64863">
        <w:rPr>
          <w:sz w:val="24"/>
          <w:szCs w:val="24"/>
        </w:rPr>
        <w:t xml:space="preserve"> είναι μακριά από τη χαρακτηριστική της αντλίας, αναλαμβάνει το Η.Σ.Π. να μετακινήσει το σημείο λειτουργίας στο Β</w:t>
      </w:r>
      <w:r w:rsidRPr="00A64863">
        <w:rPr>
          <w:sz w:val="24"/>
          <w:szCs w:val="24"/>
          <w:vertAlign w:val="subscript"/>
        </w:rPr>
        <w:t>MΑΧ</w:t>
      </w:r>
      <w:r w:rsidRPr="00A64863">
        <w:rPr>
          <w:sz w:val="24"/>
          <w:szCs w:val="24"/>
        </w:rPr>
        <w:t>, όπου το Β</w:t>
      </w:r>
      <w:r w:rsidRPr="00A64863">
        <w:rPr>
          <w:sz w:val="24"/>
          <w:szCs w:val="24"/>
          <w:vertAlign w:val="subscript"/>
        </w:rPr>
        <w:t>MΑΧ</w:t>
      </w:r>
      <w:r w:rsidRPr="00A64863">
        <w:rPr>
          <w:sz w:val="24"/>
          <w:szCs w:val="24"/>
        </w:rPr>
        <w:t xml:space="preserve"> έχει την ίδια ισχύ με αυτή του Β</w:t>
      </w:r>
      <w:r w:rsidRPr="00A64863">
        <w:rPr>
          <w:sz w:val="24"/>
          <w:szCs w:val="24"/>
          <w:vertAlign w:val="subscript"/>
        </w:rPr>
        <w:t>MPP</w:t>
      </w:r>
      <w:r w:rsidRPr="00A64863">
        <w:rPr>
          <w:sz w:val="24"/>
          <w:szCs w:val="24"/>
        </w:rPr>
        <w:t>. Έτσι το σύστημα θα αυξήσει την ισχύ του και θα λειτουργεί με τη μέγιστη δυνατή ισχύ που μπορεί να του παρέχει το φ/β πλαίσιο. Στην περίπτωσή μας το φ/β σύστημα έχει σαν φορτίο την αντλία νερού. Χαράσσουμε τη χαρακτηριστική της αντλίας πάνω στο διάγραμμα με τις χαρακτηριστικές ενός φ/β πλαισίου.</w:t>
      </w:r>
    </w:p>
    <w:p w:rsidR="0016455B" w:rsidRPr="00A64863" w:rsidRDefault="001A7291" w:rsidP="00716AF2">
      <w:pPr>
        <w:autoSpaceDE w:val="0"/>
        <w:autoSpaceDN w:val="0"/>
        <w:adjustRightInd w:val="0"/>
        <w:spacing w:before="100" w:beforeAutospacing="1" w:after="100" w:afterAutospacing="1" w:line="360" w:lineRule="auto"/>
        <w:ind w:right="-2"/>
        <w:jc w:val="both"/>
        <w:rPr>
          <w:sz w:val="24"/>
          <w:szCs w:val="24"/>
        </w:rPr>
      </w:pPr>
      <w:r>
        <w:rPr>
          <w:noProof/>
          <w:sz w:val="24"/>
          <w:szCs w:val="24"/>
          <w:lang w:eastAsia="el-GR"/>
        </w:rPr>
        <w:lastRenderedPageBreak/>
        <w:drawing>
          <wp:anchor distT="0" distB="0" distL="114300" distR="114300" simplePos="0" relativeHeight="251655680" behindDoc="0" locked="0" layoutInCell="1" allowOverlap="1">
            <wp:simplePos x="0" y="0"/>
            <wp:positionH relativeFrom="column">
              <wp:posOffset>3314700</wp:posOffset>
            </wp:positionH>
            <wp:positionV relativeFrom="paragraph">
              <wp:posOffset>1028700</wp:posOffset>
            </wp:positionV>
            <wp:extent cx="419100" cy="361950"/>
            <wp:effectExtent l="19050" t="0" r="0" b="0"/>
            <wp:wrapNone/>
            <wp:docPr id="1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lum contrast="42000"/>
                    </a:blip>
                    <a:srcRect/>
                    <a:stretch>
                      <a:fillRect/>
                    </a:stretch>
                  </pic:blipFill>
                  <pic:spPr bwMode="auto">
                    <a:xfrm>
                      <a:off x="0" y="0"/>
                      <a:ext cx="419100" cy="361950"/>
                    </a:xfrm>
                    <a:prstGeom prst="rect">
                      <a:avLst/>
                    </a:prstGeom>
                    <a:noFill/>
                    <a:ln w="9525">
                      <a:noFill/>
                      <a:miter lim="800000"/>
                      <a:headEnd/>
                      <a:tailEnd/>
                    </a:ln>
                  </pic:spPr>
                </pic:pic>
              </a:graphicData>
            </a:graphic>
          </wp:anchor>
        </w:drawing>
      </w:r>
      <w:r w:rsidR="0016455B" w:rsidRPr="00A64863">
        <w:rPr>
          <w:sz w:val="24"/>
          <w:szCs w:val="24"/>
        </w:rPr>
        <w:t>Παρατηρούμε (σχήμα 3.4) ότι το σημείο C είναι σημείο λειτουργίας της αντλίας και ταυτόχρονα σημείο μέγιστης ισχύος (</w:t>
      </w:r>
      <w:r w:rsidR="0016455B" w:rsidRPr="00A64863">
        <w:rPr>
          <w:b/>
          <w:bCs/>
          <w:sz w:val="24"/>
          <w:szCs w:val="24"/>
        </w:rPr>
        <w:t>M.P.P.</w:t>
      </w:r>
      <w:r w:rsidR="0016455B" w:rsidRPr="00A64863">
        <w:rPr>
          <w:sz w:val="24"/>
          <w:szCs w:val="24"/>
        </w:rPr>
        <w:t>) της φ/β γεννήτριας για τη χαρακτηριστική (1) που αντιστοιχεί σε E. Αν ελαττωθεί η τιμή της Ε σε Ε΄ τότε η χαρακτηριστική της φ/β γεννήτριας είναι η (2) και το σημείο λειτουργίας του συστήματος θα είναι το Β (τομή των δύο καμπύλων). Ενώ το σημείο μέγιστης ισχύος (Σ.Μ.Ι.) είναι το ΒMPP. Το Η.Σ.Π. μεταβάλλει ηλεκτρονικά τα μεγέθη i και V ελέγχοντας ηλεκτρονικά την τιμή</w:t>
      </w:r>
    </w:p>
    <w:p w:rsidR="0016455B" w:rsidRPr="00A64863" w:rsidRDefault="001A7291" w:rsidP="00716AF2">
      <w:pPr>
        <w:autoSpaceDE w:val="0"/>
        <w:autoSpaceDN w:val="0"/>
        <w:adjustRightInd w:val="0"/>
        <w:spacing w:before="100" w:beforeAutospacing="1" w:after="100" w:afterAutospacing="1" w:line="360" w:lineRule="auto"/>
        <w:ind w:right="-2"/>
        <w:jc w:val="both"/>
        <w:rPr>
          <w:sz w:val="24"/>
          <w:szCs w:val="24"/>
        </w:rPr>
      </w:pPr>
      <w:r>
        <w:rPr>
          <w:noProof/>
          <w:sz w:val="24"/>
          <w:szCs w:val="24"/>
          <w:lang w:eastAsia="el-GR"/>
        </w:rPr>
        <w:drawing>
          <wp:anchor distT="0" distB="0" distL="114300" distR="114300" simplePos="0" relativeHeight="251656704" behindDoc="0" locked="0" layoutInCell="1" allowOverlap="1">
            <wp:simplePos x="0" y="0"/>
            <wp:positionH relativeFrom="column">
              <wp:posOffset>1252220</wp:posOffset>
            </wp:positionH>
            <wp:positionV relativeFrom="paragraph">
              <wp:posOffset>268605</wp:posOffset>
            </wp:positionV>
            <wp:extent cx="2095500" cy="266700"/>
            <wp:effectExtent l="19050" t="0" r="0" b="0"/>
            <wp:wrapNone/>
            <wp:docPr id="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lum contrast="18000"/>
                    </a:blip>
                    <a:srcRect/>
                    <a:stretch>
                      <a:fillRect/>
                    </a:stretch>
                  </pic:blipFill>
                  <pic:spPr bwMode="auto">
                    <a:xfrm>
                      <a:off x="0" y="0"/>
                      <a:ext cx="2095500" cy="266700"/>
                    </a:xfrm>
                    <a:prstGeom prst="rect">
                      <a:avLst/>
                    </a:prstGeom>
                    <a:noFill/>
                    <a:ln w="9525">
                      <a:noFill/>
                      <a:miter lim="800000"/>
                      <a:headEnd/>
                      <a:tailEnd/>
                    </a:ln>
                  </pic:spPr>
                </pic:pic>
              </a:graphicData>
            </a:graphic>
          </wp:anchor>
        </w:drawing>
      </w:r>
      <w:r w:rsidR="0016455B" w:rsidRPr="00A64863">
        <w:rPr>
          <w:sz w:val="24"/>
          <w:szCs w:val="24"/>
        </w:rPr>
        <w:t xml:space="preserve">Ο έλεγχος αυτός απεικονίζεται γραφικά με τη διακεκομμένη καμπύλη- υπερβολή που ικανοποιεί τη σχέση                                                   </w:t>
      </w:r>
      <w:r w:rsidR="00716AF2" w:rsidRPr="00A64863">
        <w:rPr>
          <w:sz w:val="24"/>
          <w:szCs w:val="24"/>
        </w:rPr>
        <w:t xml:space="preserve">          </w:t>
      </w:r>
      <w:r w:rsidR="0016455B" w:rsidRPr="00A64863">
        <w:rPr>
          <w:sz w:val="24"/>
          <w:szCs w:val="24"/>
        </w:rPr>
        <w:t>οι τιμές της έντασης και</w:t>
      </w:r>
    </w:p>
    <w:p w:rsidR="0016455B" w:rsidRPr="00A64863" w:rsidRDefault="0016455B"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της τάσης στο Σ.Μ.Ι. η καμπύλη αυτή χαρακτηρίζεται υπερβολή σταθερής ισχύος. Επειδή το Β</w:t>
      </w:r>
      <w:r w:rsidRPr="00A64863">
        <w:rPr>
          <w:sz w:val="24"/>
          <w:szCs w:val="24"/>
          <w:vertAlign w:val="subscript"/>
        </w:rPr>
        <w:t>MPP</w:t>
      </w:r>
      <w:r w:rsidRPr="00A64863">
        <w:rPr>
          <w:sz w:val="24"/>
          <w:szCs w:val="24"/>
        </w:rPr>
        <w:t xml:space="preserve"> είναι μακριά από τη χαρακτηριστική της αντλίας, αναλαμβάνει το Η.Σ.Π. να μετακινήσει το σημείο λειτουργίας στο Β</w:t>
      </w:r>
      <w:r w:rsidRPr="00A64863">
        <w:rPr>
          <w:sz w:val="24"/>
          <w:szCs w:val="24"/>
          <w:vertAlign w:val="subscript"/>
        </w:rPr>
        <w:t>MΑΧ</w:t>
      </w:r>
      <w:r w:rsidRPr="00A64863">
        <w:rPr>
          <w:sz w:val="24"/>
          <w:szCs w:val="24"/>
        </w:rPr>
        <w:t>, όπου το Β</w:t>
      </w:r>
      <w:r w:rsidRPr="00A64863">
        <w:rPr>
          <w:sz w:val="24"/>
          <w:szCs w:val="24"/>
          <w:vertAlign w:val="subscript"/>
        </w:rPr>
        <w:t>MΑΧ</w:t>
      </w:r>
      <w:r w:rsidRPr="00A64863">
        <w:rPr>
          <w:sz w:val="24"/>
          <w:szCs w:val="24"/>
        </w:rPr>
        <w:t xml:space="preserve"> έχει την ίδια ισχύ με αυτή του Β</w:t>
      </w:r>
      <w:r w:rsidRPr="00A64863">
        <w:rPr>
          <w:sz w:val="24"/>
          <w:szCs w:val="24"/>
          <w:vertAlign w:val="subscript"/>
        </w:rPr>
        <w:t>MPP</w:t>
      </w:r>
      <w:r w:rsidRPr="00A64863">
        <w:rPr>
          <w:sz w:val="24"/>
          <w:szCs w:val="24"/>
        </w:rPr>
        <w:t>. Έτσι το σύστημα θα αυξήσει την ισχύ του και θα λειτουργεί με τη μέγιστη δυνατή ισχύ που μπορεί να του παρέχει το φ/β πλαίσιο. Καταλήγουμε ότι το Η.Σ.Π. είναι ένας μετατροπέας DC/DC που μεταβάλει την τάση εξόδου από το φ/β πλαίσιο έτσι ώστε στην έξοδο του, ο μετατροπέας, να έχει τέτοια τιμή (μεγαλύτερη ή μικρότερη) που να ικανοποιεί τις παραπάνω απαιτήσεις για βέλτιστη δυνατή προσαρμογή φ/β πλαισίου – φορτίου (αντλία). Έχει σταθερή τάση εξόδου και αναγκάζει τη φ/β γεννήτρια να λειτουργεί περί το Σ.Μ. Καταλήγουμε ότι το Η.Σ.Π. είναι ένας μετατροπέας DC/DC που μεταβάλει την τάση εξόδου από το φ/β πλαίσιο έτσι ώστε στην έξοδο του, ο μετατροπέας, να έχει τέτοια τιμή (μεγαλύτερη ή μικρότερη) που να ικανοποιεί τις παραπάνω απαιτήσεις για βέλτιστη δυνατή προσαρμογή φ/β πλαισίου – φορτίου (αντλία). Έχει σταθερή τάση εξόδου και αναγκάζει τη φ/β γεννήτρια να λειτουργεί περί το Σ.Μ.Ι</w:t>
      </w:r>
    </w:p>
    <w:p w:rsidR="00D35556" w:rsidRPr="00A64863" w:rsidRDefault="00D35556" w:rsidP="006C18CD">
      <w:pPr>
        <w:autoSpaceDE w:val="0"/>
        <w:autoSpaceDN w:val="0"/>
        <w:adjustRightInd w:val="0"/>
        <w:spacing w:before="100" w:beforeAutospacing="1" w:after="100" w:afterAutospacing="1" w:line="360" w:lineRule="auto"/>
        <w:ind w:right="720"/>
        <w:jc w:val="both"/>
        <w:rPr>
          <w:sz w:val="24"/>
          <w:szCs w:val="24"/>
        </w:rPr>
      </w:pPr>
    </w:p>
    <w:tbl>
      <w:tblPr>
        <w:tblW w:w="0" w:type="auto"/>
        <w:tblLook w:val="04A0"/>
      </w:tblPr>
      <w:tblGrid>
        <w:gridCol w:w="9286"/>
      </w:tblGrid>
      <w:tr w:rsidR="00D35556" w:rsidRPr="00A64863" w:rsidTr="002D7E1B">
        <w:tc>
          <w:tcPr>
            <w:tcW w:w="9286" w:type="dxa"/>
          </w:tcPr>
          <w:p w:rsidR="00D35556"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lastRenderedPageBreak/>
              <w:drawing>
                <wp:inline distT="0" distB="0" distL="0" distR="0">
                  <wp:extent cx="5200650" cy="1962150"/>
                  <wp:effectExtent l="19050" t="0" r="0" b="0"/>
                  <wp:docPr id="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srcRect/>
                          <a:stretch>
                            <a:fillRect/>
                          </a:stretch>
                        </pic:blipFill>
                        <pic:spPr bwMode="auto">
                          <a:xfrm>
                            <a:off x="0" y="0"/>
                            <a:ext cx="5200650" cy="1962150"/>
                          </a:xfrm>
                          <a:prstGeom prst="rect">
                            <a:avLst/>
                          </a:prstGeom>
                          <a:noFill/>
                          <a:ln w="9525">
                            <a:noFill/>
                            <a:miter lim="800000"/>
                            <a:headEnd/>
                            <a:tailEnd/>
                          </a:ln>
                        </pic:spPr>
                      </pic:pic>
                    </a:graphicData>
                  </a:graphic>
                </wp:inline>
              </w:drawing>
            </w:r>
          </w:p>
        </w:tc>
      </w:tr>
    </w:tbl>
    <w:p w:rsidR="00716AF2" w:rsidRPr="00A64863" w:rsidRDefault="00716AF2" w:rsidP="006C18CD">
      <w:pPr>
        <w:tabs>
          <w:tab w:val="left" w:pos="10440"/>
        </w:tabs>
        <w:autoSpaceDE w:val="0"/>
        <w:autoSpaceDN w:val="0"/>
        <w:adjustRightInd w:val="0"/>
        <w:spacing w:before="100" w:beforeAutospacing="1" w:after="100" w:afterAutospacing="1" w:line="360" w:lineRule="auto"/>
        <w:ind w:right="720"/>
        <w:jc w:val="both"/>
        <w:rPr>
          <w:sz w:val="24"/>
          <w:szCs w:val="24"/>
        </w:rPr>
      </w:pPr>
    </w:p>
    <w:p w:rsidR="00D87532" w:rsidRPr="00A64863" w:rsidRDefault="00CF508C" w:rsidP="00716AF2">
      <w:pPr>
        <w:tabs>
          <w:tab w:val="left" w:pos="10440"/>
        </w:tabs>
        <w:autoSpaceDE w:val="0"/>
        <w:autoSpaceDN w:val="0"/>
        <w:adjustRightInd w:val="0"/>
        <w:spacing w:before="100" w:beforeAutospacing="1" w:after="100" w:afterAutospacing="1" w:line="360" w:lineRule="auto"/>
        <w:ind w:right="-2"/>
        <w:jc w:val="both"/>
        <w:rPr>
          <w:b/>
          <w:sz w:val="24"/>
          <w:szCs w:val="24"/>
        </w:rPr>
      </w:pPr>
      <w:r w:rsidRPr="00A64863">
        <w:rPr>
          <w:sz w:val="24"/>
          <w:szCs w:val="24"/>
        </w:rPr>
        <w:t>Ο μετατροπέας DC/DC δεν προσφέρει πολύ περισσότερη ισχύ στο σύστημα όταν σε αυτό χρησιμοποιούνται συσσωρευτές. Ενώ αντίθετα στη περίπτωση επαγωγικού φορτίου όπως αντλία- κινητήρας προσφέρει πολύ περισσότερη ισχύ. Η απόδοσή του είναι συνήθως υψηλή και μεγαλύτερη του 90%. Ορίζεται ως εξή</w:t>
      </w:r>
      <w:r w:rsidRPr="00C439AA">
        <w:rPr>
          <w:sz w:val="24"/>
          <w:szCs w:val="24"/>
        </w:rPr>
        <w:t>ς</w:t>
      </w:r>
      <w:r w:rsidRPr="00A64863">
        <w:rPr>
          <w:b/>
          <w:sz w:val="24"/>
          <w:szCs w:val="24"/>
        </w:rPr>
        <w:t>:</w:t>
      </w:r>
    </w:p>
    <w:p w:rsidR="00CF508C" w:rsidRPr="0067510E" w:rsidRDefault="00D87532" w:rsidP="006C18CD">
      <w:pPr>
        <w:tabs>
          <w:tab w:val="left" w:pos="10440"/>
        </w:tabs>
        <w:autoSpaceDE w:val="0"/>
        <w:autoSpaceDN w:val="0"/>
        <w:adjustRightInd w:val="0"/>
        <w:spacing w:before="100" w:beforeAutospacing="1" w:after="100" w:afterAutospacing="1" w:line="360" w:lineRule="auto"/>
        <w:ind w:right="720"/>
        <w:jc w:val="both"/>
        <w:rPr>
          <w:sz w:val="24"/>
          <w:szCs w:val="24"/>
        </w:rPr>
      </w:pPr>
      <w:r w:rsidRPr="00A64863">
        <w:rPr>
          <w:b/>
          <w:sz w:val="24"/>
          <w:szCs w:val="24"/>
        </w:rPr>
        <w:t xml:space="preserve"> </w:t>
      </w:r>
      <w:r w:rsidR="001A7291">
        <w:rPr>
          <w:b/>
          <w:noProof/>
          <w:sz w:val="24"/>
          <w:szCs w:val="24"/>
          <w:lang w:eastAsia="el-GR"/>
        </w:rPr>
        <w:drawing>
          <wp:inline distT="0" distB="0" distL="0" distR="0">
            <wp:extent cx="1266825" cy="571500"/>
            <wp:effectExtent l="19050" t="0" r="9525" b="0"/>
            <wp:docPr id="5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srcRect/>
                    <a:stretch>
                      <a:fillRect/>
                    </a:stretch>
                  </pic:blipFill>
                  <pic:spPr bwMode="auto">
                    <a:xfrm>
                      <a:off x="0" y="0"/>
                      <a:ext cx="1266825" cy="571500"/>
                    </a:xfrm>
                    <a:prstGeom prst="rect">
                      <a:avLst/>
                    </a:prstGeom>
                    <a:noFill/>
                    <a:ln w="9525">
                      <a:noFill/>
                      <a:miter lim="800000"/>
                      <a:headEnd/>
                      <a:tailEnd/>
                    </a:ln>
                  </pic:spPr>
                </pic:pic>
              </a:graphicData>
            </a:graphic>
          </wp:inline>
        </w:drawing>
      </w:r>
      <w:r w:rsidR="00C439AA" w:rsidRPr="0067510E">
        <w:rPr>
          <w:b/>
          <w:noProof/>
          <w:sz w:val="24"/>
          <w:szCs w:val="24"/>
          <w:lang w:eastAsia="el-GR"/>
        </w:rPr>
        <w:t xml:space="preserve">                            (3.1)</w:t>
      </w:r>
    </w:p>
    <w:p w:rsidR="00CF508C" w:rsidRPr="00A64863" w:rsidRDefault="00CF508C"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όπου P</w:t>
      </w:r>
      <w:r w:rsidRPr="00A64863">
        <w:rPr>
          <w:sz w:val="24"/>
          <w:szCs w:val="24"/>
          <w:vertAlign w:val="subscript"/>
        </w:rPr>
        <w:t>PT</w:t>
      </w:r>
      <w:r w:rsidRPr="00A64863">
        <w:rPr>
          <w:sz w:val="24"/>
          <w:szCs w:val="24"/>
        </w:rPr>
        <w:t>: ισχύς εξόδου από τον μετατροπέα DC/DC</w:t>
      </w:r>
    </w:p>
    <w:p w:rsidR="00CF508C" w:rsidRPr="00A64863" w:rsidRDefault="00CF508C"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P</w:t>
      </w:r>
      <w:r w:rsidRPr="00A64863">
        <w:rPr>
          <w:sz w:val="24"/>
          <w:szCs w:val="24"/>
          <w:vertAlign w:val="subscript"/>
        </w:rPr>
        <w:t>PV</w:t>
      </w:r>
      <w:r w:rsidRPr="00A64863">
        <w:rPr>
          <w:sz w:val="24"/>
          <w:szCs w:val="24"/>
        </w:rPr>
        <w:t>: ισχύς εξόδου από τη φ/β γεννήτρια στον μετατροπέα DC/DC</w:t>
      </w:r>
    </w:p>
    <w:p w:rsidR="007D2731" w:rsidRPr="00A64863" w:rsidRDefault="007C3627" w:rsidP="00716AF2">
      <w:pPr>
        <w:tabs>
          <w:tab w:val="left" w:pos="10440"/>
        </w:tabs>
        <w:autoSpaceDE w:val="0"/>
        <w:autoSpaceDN w:val="0"/>
        <w:adjustRightInd w:val="0"/>
        <w:spacing w:before="100" w:beforeAutospacing="1" w:after="100" w:afterAutospacing="1" w:line="360" w:lineRule="auto"/>
        <w:ind w:right="-2"/>
        <w:jc w:val="both"/>
        <w:rPr>
          <w:sz w:val="24"/>
          <w:szCs w:val="24"/>
        </w:rPr>
      </w:pPr>
      <w:r w:rsidRPr="00A64863">
        <w:rPr>
          <w:sz w:val="24"/>
          <w:szCs w:val="24"/>
        </w:rPr>
        <w:t>Παρακάτω (σχήμα 3.6</w:t>
      </w:r>
      <w:r w:rsidR="00CF508C" w:rsidRPr="00A64863">
        <w:rPr>
          <w:sz w:val="24"/>
          <w:szCs w:val="24"/>
        </w:rPr>
        <w:t>) απεικονίζεται το διάγραμμα της απόδοσης, του μετατροπέα DC/DC σε συνάρτηση με το λόγο της ισχύος εισόδου στον μετατροπέα DC/DC προς την ονομαστική ισχύ του.</w:t>
      </w:r>
    </w:p>
    <w:p w:rsidR="00716AF2" w:rsidRPr="00A64863" w:rsidRDefault="00716AF2" w:rsidP="00716AF2">
      <w:pPr>
        <w:tabs>
          <w:tab w:val="left" w:pos="10440"/>
        </w:tabs>
        <w:autoSpaceDE w:val="0"/>
        <w:autoSpaceDN w:val="0"/>
        <w:adjustRightInd w:val="0"/>
        <w:spacing w:before="100" w:beforeAutospacing="1" w:after="100" w:afterAutospacing="1" w:line="360" w:lineRule="auto"/>
        <w:ind w:right="-2"/>
        <w:jc w:val="both"/>
        <w:rPr>
          <w:sz w:val="24"/>
          <w:szCs w:val="24"/>
        </w:rPr>
      </w:pPr>
    </w:p>
    <w:tbl>
      <w:tblPr>
        <w:tblW w:w="0" w:type="auto"/>
        <w:tblLook w:val="04A0"/>
      </w:tblPr>
      <w:tblGrid>
        <w:gridCol w:w="9286"/>
      </w:tblGrid>
      <w:tr w:rsidR="007D2731" w:rsidRPr="00A64863" w:rsidTr="002D7E1B">
        <w:tc>
          <w:tcPr>
            <w:tcW w:w="9286" w:type="dxa"/>
          </w:tcPr>
          <w:p w:rsidR="007D2731" w:rsidRPr="00A64863" w:rsidRDefault="001A7291" w:rsidP="00D935C3">
            <w:pPr>
              <w:tabs>
                <w:tab w:val="left" w:pos="10440"/>
              </w:tabs>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lastRenderedPageBreak/>
              <w:drawing>
                <wp:inline distT="0" distB="0" distL="0" distR="0">
                  <wp:extent cx="3267075" cy="2724150"/>
                  <wp:effectExtent l="19050" t="0" r="9525" b="0"/>
                  <wp:docPr id="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srcRect/>
                          <a:stretch>
                            <a:fillRect/>
                          </a:stretch>
                        </pic:blipFill>
                        <pic:spPr bwMode="auto">
                          <a:xfrm>
                            <a:off x="0" y="0"/>
                            <a:ext cx="3267075" cy="2724150"/>
                          </a:xfrm>
                          <a:prstGeom prst="rect">
                            <a:avLst/>
                          </a:prstGeom>
                          <a:noFill/>
                          <a:ln w="9525">
                            <a:noFill/>
                            <a:miter lim="800000"/>
                            <a:headEnd/>
                            <a:tailEnd/>
                          </a:ln>
                        </pic:spPr>
                      </pic:pic>
                    </a:graphicData>
                  </a:graphic>
                </wp:inline>
              </w:drawing>
            </w:r>
          </w:p>
        </w:tc>
      </w:tr>
      <w:tr w:rsidR="007D2731" w:rsidRPr="00A64863" w:rsidTr="002D7E1B">
        <w:tc>
          <w:tcPr>
            <w:tcW w:w="9286" w:type="dxa"/>
          </w:tcPr>
          <w:p w:rsidR="007D2731" w:rsidRPr="00A64863" w:rsidRDefault="007D2731" w:rsidP="00D935C3">
            <w:pPr>
              <w:tabs>
                <w:tab w:val="left" w:pos="10440"/>
              </w:tabs>
              <w:autoSpaceDE w:val="0"/>
              <w:autoSpaceDN w:val="0"/>
              <w:adjustRightInd w:val="0"/>
              <w:spacing w:before="100" w:beforeAutospacing="1" w:after="100" w:afterAutospacing="1" w:line="360" w:lineRule="auto"/>
              <w:ind w:right="720"/>
              <w:jc w:val="both"/>
              <w:rPr>
                <w:sz w:val="24"/>
                <w:szCs w:val="24"/>
              </w:rPr>
            </w:pPr>
            <w:r w:rsidRPr="00A64863">
              <w:rPr>
                <w:b/>
                <w:sz w:val="24"/>
                <w:szCs w:val="24"/>
              </w:rPr>
              <w:t>Σχήμα 3.6</w:t>
            </w:r>
            <w:r w:rsidR="007C3627" w:rsidRPr="00A64863">
              <w:rPr>
                <w:b/>
                <w:sz w:val="24"/>
                <w:szCs w:val="24"/>
              </w:rPr>
              <w:t xml:space="preserve"> </w:t>
            </w:r>
            <w:r w:rsidR="007C3627" w:rsidRPr="00A64863">
              <w:rPr>
                <w:sz w:val="24"/>
                <w:szCs w:val="24"/>
              </w:rPr>
              <w:t xml:space="preserve">Το διάγραμμα της απόδοσης, του μετατροπέα DC/DC σε συνάρτηση με το λόγο της ισχύος εισόδου στον μετατροπέα DC/DC προς την ονομαστική </w:t>
            </w:r>
            <w:r w:rsidR="00DE50E3" w:rsidRPr="00A64863">
              <w:rPr>
                <w:sz w:val="24"/>
                <w:szCs w:val="24"/>
              </w:rPr>
              <w:t>ισχύ</w:t>
            </w:r>
            <w:r w:rsidR="007C3627" w:rsidRPr="00A64863">
              <w:rPr>
                <w:sz w:val="24"/>
                <w:szCs w:val="24"/>
              </w:rPr>
              <w:t xml:space="preserve"> του</w:t>
            </w:r>
          </w:p>
        </w:tc>
      </w:tr>
    </w:tbl>
    <w:p w:rsidR="007D2731" w:rsidRPr="00A64863" w:rsidRDefault="007D2731" w:rsidP="00716AF2">
      <w:pPr>
        <w:tabs>
          <w:tab w:val="left" w:pos="10440"/>
        </w:tabs>
        <w:autoSpaceDE w:val="0"/>
        <w:autoSpaceDN w:val="0"/>
        <w:adjustRightInd w:val="0"/>
        <w:spacing w:before="100" w:beforeAutospacing="1" w:after="100" w:afterAutospacing="1" w:line="360" w:lineRule="auto"/>
        <w:ind w:right="-2"/>
        <w:jc w:val="both"/>
        <w:rPr>
          <w:sz w:val="24"/>
          <w:szCs w:val="24"/>
        </w:rPr>
      </w:pPr>
    </w:p>
    <w:p w:rsidR="007D2731" w:rsidRPr="00A64863" w:rsidRDefault="007D2731" w:rsidP="006C18CD">
      <w:pPr>
        <w:autoSpaceDE w:val="0"/>
        <w:autoSpaceDN w:val="0"/>
        <w:adjustRightInd w:val="0"/>
        <w:spacing w:before="100" w:beforeAutospacing="1" w:after="100" w:afterAutospacing="1" w:line="360" w:lineRule="auto"/>
        <w:ind w:right="720"/>
        <w:jc w:val="both"/>
        <w:rPr>
          <w:b/>
          <w:sz w:val="24"/>
          <w:szCs w:val="24"/>
          <w:u w:val="single"/>
        </w:rPr>
      </w:pPr>
      <w:r w:rsidRPr="00A64863">
        <w:rPr>
          <w:b/>
          <w:sz w:val="24"/>
          <w:szCs w:val="24"/>
          <w:u w:val="single"/>
        </w:rPr>
        <w:t>Συμπεράσματα:</w:t>
      </w:r>
    </w:p>
    <w:p w:rsidR="007D2731" w:rsidRPr="00A64863" w:rsidRDefault="007D2731" w:rsidP="006C18CD">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 Η P</w:t>
      </w:r>
      <w:r w:rsidRPr="00A64863">
        <w:rPr>
          <w:sz w:val="24"/>
          <w:szCs w:val="24"/>
          <w:vertAlign w:val="subscript"/>
        </w:rPr>
        <w:t>PΤ</w:t>
      </w:r>
      <w:r w:rsidRPr="00A64863">
        <w:rPr>
          <w:sz w:val="24"/>
          <w:szCs w:val="24"/>
        </w:rPr>
        <w:t>, είναι προφανώς ίση με τη P</w:t>
      </w:r>
      <w:r w:rsidRPr="00A64863">
        <w:rPr>
          <w:sz w:val="24"/>
          <w:szCs w:val="24"/>
          <w:vertAlign w:val="subscript"/>
        </w:rPr>
        <w:t>PV</w:t>
      </w:r>
      <w:r w:rsidRPr="00A64863">
        <w:rPr>
          <w:sz w:val="24"/>
          <w:szCs w:val="24"/>
        </w:rPr>
        <w:t>.</w:t>
      </w:r>
    </w:p>
    <w:p w:rsidR="007D2731" w:rsidRPr="00A64863" w:rsidRDefault="007D2731"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Από τη παραπάνω καμπύλη συμπεραίνουμε ότι για λόγο P</w:t>
      </w:r>
      <w:r w:rsidRPr="00A64863">
        <w:rPr>
          <w:sz w:val="24"/>
          <w:szCs w:val="24"/>
          <w:vertAlign w:val="subscript"/>
        </w:rPr>
        <w:t>PT</w:t>
      </w:r>
      <w:r w:rsidRPr="00A64863">
        <w:rPr>
          <w:sz w:val="24"/>
          <w:szCs w:val="24"/>
        </w:rPr>
        <w:t>/P</w:t>
      </w:r>
      <w:r w:rsidRPr="00A64863">
        <w:rPr>
          <w:sz w:val="24"/>
          <w:szCs w:val="24"/>
          <w:vertAlign w:val="subscript"/>
        </w:rPr>
        <w:t>PV</w:t>
      </w:r>
      <w:r w:rsidRPr="00A64863">
        <w:rPr>
          <w:sz w:val="24"/>
          <w:szCs w:val="24"/>
        </w:rPr>
        <w:t xml:space="preserve"> &gt; 0,4 η απόδοση του μετατροπέα DC/DC ξεπερνάει το 90%. Για τιμές του λόγου περί   το 0,1 – 0,2 η απόδοση του είναι χαμηλή και κυμαίνεται στο 70 – 80%.</w:t>
      </w:r>
    </w:p>
    <w:p w:rsidR="007D2731" w:rsidRPr="00A64863" w:rsidRDefault="007D2731" w:rsidP="00716AF2">
      <w:pPr>
        <w:tabs>
          <w:tab w:val="left" w:pos="10440"/>
        </w:tabs>
        <w:autoSpaceDE w:val="0"/>
        <w:autoSpaceDN w:val="0"/>
        <w:adjustRightInd w:val="0"/>
        <w:spacing w:before="100" w:beforeAutospacing="1" w:after="100" w:afterAutospacing="1" w:line="360" w:lineRule="auto"/>
        <w:ind w:right="-2"/>
        <w:jc w:val="both"/>
        <w:rPr>
          <w:sz w:val="24"/>
          <w:szCs w:val="24"/>
        </w:rPr>
      </w:pPr>
      <w:r w:rsidRPr="00A64863">
        <w:rPr>
          <w:sz w:val="24"/>
          <w:szCs w:val="24"/>
        </w:rPr>
        <w:t>- Τελικώς συμπεραίνουμε ότι η χρήση Η.Σ.Π. του Σ.Μ.Ι. αυξάνει την τελική απόδοση της φ/β γεννήτριας.</w:t>
      </w:r>
    </w:p>
    <w:p w:rsidR="003C5D9C" w:rsidRPr="00A64863" w:rsidRDefault="003C5D9C" w:rsidP="006C18CD">
      <w:pPr>
        <w:tabs>
          <w:tab w:val="left" w:pos="10440"/>
        </w:tabs>
        <w:autoSpaceDE w:val="0"/>
        <w:autoSpaceDN w:val="0"/>
        <w:adjustRightInd w:val="0"/>
        <w:spacing w:before="100" w:beforeAutospacing="1" w:after="100" w:afterAutospacing="1" w:line="360" w:lineRule="auto"/>
        <w:ind w:right="720"/>
        <w:jc w:val="both"/>
        <w:rPr>
          <w:sz w:val="24"/>
          <w:szCs w:val="24"/>
        </w:rPr>
      </w:pPr>
    </w:p>
    <w:p w:rsidR="003C5D9C" w:rsidRPr="00A64863" w:rsidRDefault="00CC17C6" w:rsidP="006C18CD">
      <w:pPr>
        <w:pStyle w:val="2"/>
        <w:spacing w:line="360" w:lineRule="auto"/>
        <w:jc w:val="both"/>
        <w:rPr>
          <w:rFonts w:ascii="Calibri" w:hAnsi="Calibri"/>
          <w:sz w:val="24"/>
          <w:szCs w:val="24"/>
        </w:rPr>
      </w:pPr>
      <w:bookmarkStart w:id="37" w:name="_Toc217151238"/>
      <w:r w:rsidRPr="00A64863">
        <w:rPr>
          <w:rFonts w:ascii="Calibri" w:hAnsi="Calibri"/>
          <w:sz w:val="24"/>
          <w:szCs w:val="24"/>
        </w:rPr>
        <w:t xml:space="preserve">3.3.2 </w:t>
      </w:r>
      <w:r w:rsidR="003C5D9C" w:rsidRPr="00A64863">
        <w:rPr>
          <w:rFonts w:ascii="Calibri" w:hAnsi="Calibri"/>
          <w:sz w:val="24"/>
          <w:szCs w:val="24"/>
        </w:rPr>
        <w:t>Μετατροπέας συνεχούς ρεύματος σε εναλλασσόμενο οποιουδήποτε πλάτους (DC/AC inverter)</w:t>
      </w:r>
      <w:bookmarkEnd w:id="37"/>
    </w:p>
    <w:p w:rsidR="003C5D9C" w:rsidRPr="00A64863" w:rsidRDefault="003C5D9C"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Τα φορτία που εξυπηρετεί ένα φ/β σύστημα είναι δυνατό να λειτουργήσουν είτε με συνεχές ρεύμα, είτε με εναλλασσόμενο ρεύμα. Αυτή τη στιγμή οι περισσότερες ηλεκτρικές συσκευές λειτουργούν με εναλλασσόμενο ρεύμα. Το ίδιο συμβαίνει και με τους κινητήρες, όπου προτιμούνται αυτοί που λειτουργούν με εναλλασσόμενο ρεύμα, διότι έχουν </w:t>
      </w:r>
      <w:r w:rsidRPr="00A64863">
        <w:rPr>
          <w:sz w:val="24"/>
          <w:szCs w:val="24"/>
        </w:rPr>
        <w:lastRenderedPageBreak/>
        <w:t>μεγαλύτερη αξιοπιστία, μικρότερο κόστος και λιγότερα έξοδα συντήρησης. Άλλωστε το εναλλασσόμενο ρεύμα προσφέρει ασφαλή εγκατάσταση, εύκολο μετασχηματισμό και απλούς διακόπτες. Έτσι όταν το δίκτυο διανομής λειτουργεί με εναλλασσόμενο ρεύμα είναι απαραίτητη η εγκατάσταση ενός μετατροπέα DC/AC πριν το φορτίο (σχήμα 3.8).</w:t>
      </w:r>
    </w:p>
    <w:tbl>
      <w:tblPr>
        <w:tblW w:w="0" w:type="auto"/>
        <w:tblLook w:val="04A0"/>
      </w:tblPr>
      <w:tblGrid>
        <w:gridCol w:w="9286"/>
      </w:tblGrid>
      <w:tr w:rsidR="002F0BE1" w:rsidRPr="00A64863" w:rsidTr="002D7E1B">
        <w:tc>
          <w:tcPr>
            <w:tcW w:w="9286" w:type="dxa"/>
          </w:tcPr>
          <w:p w:rsidR="002F0BE1"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4857750" cy="1104900"/>
                  <wp:effectExtent l="19050" t="0" r="0" b="0"/>
                  <wp:docPr id="6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srcRect/>
                          <a:stretch>
                            <a:fillRect/>
                          </a:stretch>
                        </pic:blipFill>
                        <pic:spPr bwMode="auto">
                          <a:xfrm>
                            <a:off x="0" y="0"/>
                            <a:ext cx="4857750" cy="1104900"/>
                          </a:xfrm>
                          <a:prstGeom prst="rect">
                            <a:avLst/>
                          </a:prstGeom>
                          <a:noFill/>
                          <a:ln w="9525">
                            <a:noFill/>
                            <a:miter lim="800000"/>
                            <a:headEnd/>
                            <a:tailEnd/>
                          </a:ln>
                        </pic:spPr>
                      </pic:pic>
                    </a:graphicData>
                  </a:graphic>
                </wp:inline>
              </w:drawing>
            </w:r>
          </w:p>
        </w:tc>
      </w:tr>
      <w:tr w:rsidR="002F0BE1" w:rsidRPr="00A64863" w:rsidTr="002D7E1B">
        <w:tc>
          <w:tcPr>
            <w:tcW w:w="9286" w:type="dxa"/>
          </w:tcPr>
          <w:p w:rsidR="002F0BE1" w:rsidRPr="00A64863" w:rsidRDefault="00B63A79" w:rsidP="00D935C3">
            <w:pPr>
              <w:autoSpaceDE w:val="0"/>
              <w:autoSpaceDN w:val="0"/>
              <w:adjustRightInd w:val="0"/>
              <w:spacing w:before="100" w:beforeAutospacing="1" w:after="100" w:afterAutospacing="1" w:line="360" w:lineRule="auto"/>
              <w:jc w:val="both"/>
              <w:rPr>
                <w:sz w:val="24"/>
                <w:szCs w:val="24"/>
              </w:rPr>
            </w:pPr>
            <w:r w:rsidRPr="00A64863">
              <w:rPr>
                <w:b/>
                <w:sz w:val="24"/>
                <w:szCs w:val="24"/>
              </w:rPr>
              <w:t>Σχήμα  3.7 :</w:t>
            </w:r>
            <w:r w:rsidRPr="00A64863">
              <w:rPr>
                <w:sz w:val="24"/>
                <w:szCs w:val="24"/>
              </w:rPr>
              <w:t xml:space="preserve"> Λειτουργικό διάγραμμα μετατροπέα (</w:t>
            </w:r>
            <w:r w:rsidRPr="00A64863">
              <w:rPr>
                <w:sz w:val="24"/>
                <w:szCs w:val="24"/>
                <w:lang w:val="en-US"/>
              </w:rPr>
              <w:t>inverter</w:t>
            </w:r>
            <w:r w:rsidRPr="00A64863">
              <w:rPr>
                <w:sz w:val="24"/>
                <w:szCs w:val="24"/>
              </w:rPr>
              <w:t xml:space="preserve">) </w:t>
            </w:r>
            <w:r w:rsidRPr="00A64863">
              <w:rPr>
                <w:sz w:val="24"/>
                <w:szCs w:val="24"/>
                <w:lang w:val="en-US"/>
              </w:rPr>
              <w:t>DC</w:t>
            </w:r>
            <w:r w:rsidRPr="00A64863">
              <w:rPr>
                <w:sz w:val="24"/>
                <w:szCs w:val="24"/>
              </w:rPr>
              <w:t>/</w:t>
            </w:r>
            <w:r w:rsidRPr="00A64863">
              <w:rPr>
                <w:sz w:val="24"/>
                <w:szCs w:val="24"/>
                <w:lang w:val="en-US"/>
              </w:rPr>
              <w:t>AC</w:t>
            </w:r>
            <w:r w:rsidRPr="00A64863">
              <w:rPr>
                <w:sz w:val="24"/>
                <w:szCs w:val="24"/>
              </w:rPr>
              <w:t xml:space="preserve"> με εναλλασσόμενο φορτίο.</w:t>
            </w:r>
          </w:p>
        </w:tc>
      </w:tr>
    </w:tbl>
    <w:p w:rsidR="002F0BE1" w:rsidRPr="00A64863" w:rsidRDefault="002F0BE1" w:rsidP="006C18CD">
      <w:pPr>
        <w:autoSpaceDE w:val="0"/>
        <w:autoSpaceDN w:val="0"/>
        <w:adjustRightInd w:val="0"/>
        <w:spacing w:before="100" w:beforeAutospacing="1" w:after="100" w:afterAutospacing="1" w:line="360" w:lineRule="auto"/>
        <w:ind w:right="720"/>
        <w:jc w:val="both"/>
        <w:rPr>
          <w:sz w:val="24"/>
          <w:szCs w:val="24"/>
        </w:rPr>
      </w:pPr>
    </w:p>
    <w:p w:rsidR="00B63A79" w:rsidRPr="00A64863" w:rsidRDefault="00B63A79"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 μετατροπέας κάνει πιο πολύπλοκο το σύστημα και αυξάνει το κόστος του, ενώ μειώνει την αξιοπιστία του και αυξάνει τις απώλειες. Ο βαθμός απόδοσής του κυμαίνεται περίπου στο 90%- 95% όταν λειτουργεί στο 100% της διατιμημένης ισχύος του και μειώνεται δραματικά όταν λειτουργεί σε πολύ μικρότερη ισχύ. Ο μόνος τρόπος για να καλυφθούν αυτές οι απώλειες είναι η αύξηση του μεγέθους της φ/β συστοιχίας και της μπαταρίας, γεγονός που αυξάνει το κόστος του συστήματος. Όταν το φ/β σύστημα είναι μικρό και οι συσκευές που θα τροφοδοτηθούν από αυτό λίγες, τότε είναι βολικότερη η χρήση του συνεχούς ρεύματος. Αυτό όμως δεν ισχύει για φ/β συστήματα μεγάλου ή μεσαίου μεγέθους, όπου ακόμα και αν λάβουμε υπ’ όψιν τις απώλειες του μετατροπέα (inverter), είναι ευκολότερο και οικονομικότερο να μετατρέψουμε το ρεύμα της φ/β συστοιχίας από συνεχές σε εναλλασσόμενο, παρά να τροποποιήσουμε όλες τις συσκευές, ώστε να λειτουργήσουν με συνεχές ρεύμα. Διάφοροι τύποι μετατροπέων DC/AC έχουν αναπτυχθεί ανάλογα με τις απαιτήσεις του φορτίου. Η επιλογή του μετατροπέα εξαρτάται από:</w:t>
      </w:r>
    </w:p>
    <w:p w:rsidR="00B63A79" w:rsidRPr="00A64863" w:rsidRDefault="00B63A79" w:rsidP="00C439AA">
      <w:pPr>
        <w:pStyle w:val="ListParagraph1"/>
        <w:numPr>
          <w:ilvl w:val="0"/>
          <w:numId w:val="17"/>
        </w:numPr>
        <w:tabs>
          <w:tab w:val="left" w:pos="851"/>
        </w:tabs>
        <w:autoSpaceDE w:val="0"/>
        <w:autoSpaceDN w:val="0"/>
        <w:adjustRightInd w:val="0"/>
        <w:spacing w:before="100" w:beforeAutospacing="1" w:after="100" w:afterAutospacing="1" w:line="360" w:lineRule="auto"/>
        <w:ind w:right="720"/>
        <w:jc w:val="both"/>
        <w:rPr>
          <w:sz w:val="24"/>
          <w:szCs w:val="24"/>
        </w:rPr>
      </w:pPr>
      <w:r w:rsidRPr="00A64863">
        <w:rPr>
          <w:sz w:val="24"/>
          <w:szCs w:val="24"/>
        </w:rPr>
        <w:t>την επιθυμητή ή αποδεκτή κυματομορφή στην έξοδό του που είναι η είσοδος στο φορτίο και</w:t>
      </w:r>
    </w:p>
    <w:p w:rsidR="00B63A79" w:rsidRPr="00A64863" w:rsidRDefault="00B63A79" w:rsidP="00C439AA">
      <w:pPr>
        <w:pStyle w:val="ListParagraph1"/>
        <w:numPr>
          <w:ilvl w:val="0"/>
          <w:numId w:val="17"/>
        </w:numPr>
        <w:tabs>
          <w:tab w:val="left" w:pos="851"/>
        </w:tabs>
        <w:autoSpaceDE w:val="0"/>
        <w:autoSpaceDN w:val="0"/>
        <w:adjustRightInd w:val="0"/>
        <w:spacing w:before="100" w:beforeAutospacing="1" w:after="100" w:afterAutospacing="1" w:line="360" w:lineRule="auto"/>
        <w:ind w:right="720"/>
        <w:jc w:val="both"/>
        <w:rPr>
          <w:sz w:val="24"/>
          <w:szCs w:val="24"/>
        </w:rPr>
      </w:pPr>
      <w:r w:rsidRPr="00A64863">
        <w:rPr>
          <w:sz w:val="24"/>
          <w:szCs w:val="24"/>
        </w:rPr>
        <w:t>την απόδοση του μετατροπέα.</w:t>
      </w:r>
    </w:p>
    <w:p w:rsidR="00B63A79" w:rsidRPr="00A64863" w:rsidRDefault="00B63A79"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Διάφορα τεχνικά χαρακτηριστικά διαθέσιμων μετατροπέων DC/AC φαίνονται στον</w:t>
      </w:r>
      <w:r w:rsidR="007C3627" w:rsidRPr="00A64863">
        <w:rPr>
          <w:sz w:val="24"/>
          <w:szCs w:val="24"/>
        </w:rPr>
        <w:t xml:space="preserve"> επόμενο πίνακα του σχήματος 3.8</w:t>
      </w:r>
      <w:r w:rsidRPr="00A64863">
        <w:rPr>
          <w:sz w:val="24"/>
          <w:szCs w:val="24"/>
        </w:rPr>
        <w:t>.</w:t>
      </w:r>
    </w:p>
    <w:p w:rsidR="003033BB" w:rsidRPr="00A64863" w:rsidRDefault="003033BB" w:rsidP="006C18CD">
      <w:pPr>
        <w:autoSpaceDE w:val="0"/>
        <w:autoSpaceDN w:val="0"/>
        <w:adjustRightInd w:val="0"/>
        <w:spacing w:before="100" w:beforeAutospacing="1" w:after="100" w:afterAutospacing="1" w:line="360" w:lineRule="auto"/>
        <w:ind w:right="720"/>
        <w:jc w:val="both"/>
        <w:rPr>
          <w:sz w:val="24"/>
          <w:szCs w:val="24"/>
        </w:rPr>
      </w:pPr>
    </w:p>
    <w:tbl>
      <w:tblPr>
        <w:tblW w:w="0" w:type="auto"/>
        <w:tblLook w:val="04A0"/>
      </w:tblPr>
      <w:tblGrid>
        <w:gridCol w:w="9286"/>
      </w:tblGrid>
      <w:tr w:rsidR="003033BB" w:rsidRPr="00A64863" w:rsidTr="00ED157F">
        <w:tc>
          <w:tcPr>
            <w:tcW w:w="9286" w:type="dxa"/>
          </w:tcPr>
          <w:p w:rsidR="003033BB"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4857750" cy="2228850"/>
                  <wp:effectExtent l="19050" t="0" r="0" b="0"/>
                  <wp:docPr id="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srcRect/>
                          <a:stretch>
                            <a:fillRect/>
                          </a:stretch>
                        </pic:blipFill>
                        <pic:spPr bwMode="auto">
                          <a:xfrm>
                            <a:off x="0" y="0"/>
                            <a:ext cx="4857750" cy="2228850"/>
                          </a:xfrm>
                          <a:prstGeom prst="rect">
                            <a:avLst/>
                          </a:prstGeom>
                          <a:noFill/>
                          <a:ln w="9525">
                            <a:noFill/>
                            <a:miter lim="800000"/>
                            <a:headEnd/>
                            <a:tailEnd/>
                          </a:ln>
                        </pic:spPr>
                      </pic:pic>
                    </a:graphicData>
                  </a:graphic>
                </wp:inline>
              </w:drawing>
            </w:r>
          </w:p>
        </w:tc>
      </w:tr>
      <w:tr w:rsidR="003033BB" w:rsidRPr="00A64863" w:rsidTr="00ED157F">
        <w:tc>
          <w:tcPr>
            <w:tcW w:w="9286" w:type="dxa"/>
          </w:tcPr>
          <w:p w:rsidR="003033BB" w:rsidRPr="00A64863" w:rsidRDefault="00DE50E3" w:rsidP="00D935C3">
            <w:pPr>
              <w:autoSpaceDE w:val="0"/>
              <w:autoSpaceDN w:val="0"/>
              <w:adjustRightInd w:val="0"/>
              <w:spacing w:before="100" w:beforeAutospacing="1" w:after="100" w:afterAutospacing="1" w:line="360" w:lineRule="auto"/>
              <w:ind w:right="720"/>
              <w:jc w:val="both"/>
              <w:rPr>
                <w:sz w:val="24"/>
                <w:szCs w:val="24"/>
              </w:rPr>
            </w:pPr>
            <w:r w:rsidRPr="00A64863">
              <w:rPr>
                <w:b/>
                <w:sz w:val="24"/>
                <w:szCs w:val="24"/>
              </w:rPr>
              <w:t>Σχήμα</w:t>
            </w:r>
            <w:r w:rsidR="007C3627" w:rsidRPr="00A64863">
              <w:rPr>
                <w:b/>
                <w:sz w:val="24"/>
                <w:szCs w:val="24"/>
              </w:rPr>
              <w:t xml:space="preserve"> 3.8</w:t>
            </w:r>
            <w:r w:rsidR="003033BB" w:rsidRPr="00A64863">
              <w:rPr>
                <w:b/>
                <w:sz w:val="24"/>
                <w:szCs w:val="24"/>
              </w:rPr>
              <w:t xml:space="preserve"> :</w:t>
            </w:r>
            <w:r w:rsidR="003033BB" w:rsidRPr="00A64863">
              <w:rPr>
                <w:sz w:val="24"/>
                <w:szCs w:val="24"/>
              </w:rPr>
              <w:t xml:space="preserve"> Χαρακτηριστικά των διαθέσιμων μετατροπέων </w:t>
            </w:r>
            <w:r w:rsidR="003033BB" w:rsidRPr="00A64863">
              <w:rPr>
                <w:sz w:val="24"/>
                <w:szCs w:val="24"/>
                <w:lang w:val="en-US"/>
              </w:rPr>
              <w:t>DC</w:t>
            </w:r>
            <w:r w:rsidR="003033BB" w:rsidRPr="00A64863">
              <w:rPr>
                <w:sz w:val="24"/>
                <w:szCs w:val="24"/>
              </w:rPr>
              <w:t>/</w:t>
            </w:r>
            <w:r w:rsidR="003033BB" w:rsidRPr="00A64863">
              <w:rPr>
                <w:sz w:val="24"/>
                <w:szCs w:val="24"/>
                <w:lang w:val="en-US"/>
              </w:rPr>
              <w:t>AC</w:t>
            </w:r>
          </w:p>
        </w:tc>
      </w:tr>
    </w:tbl>
    <w:p w:rsidR="00716AF2" w:rsidRPr="00A64863" w:rsidRDefault="00716AF2" w:rsidP="00716AF2">
      <w:pPr>
        <w:autoSpaceDE w:val="0"/>
        <w:autoSpaceDN w:val="0"/>
        <w:adjustRightInd w:val="0"/>
        <w:spacing w:before="100" w:beforeAutospacing="1" w:after="100" w:afterAutospacing="1" w:line="360" w:lineRule="auto"/>
        <w:ind w:right="-2"/>
        <w:jc w:val="both"/>
        <w:rPr>
          <w:sz w:val="24"/>
          <w:szCs w:val="24"/>
        </w:rPr>
      </w:pPr>
    </w:p>
    <w:p w:rsidR="003033BB" w:rsidRPr="00A64863" w:rsidRDefault="003033BB" w:rsidP="00716AF2">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Η λειτουργική συμπεριφορά του μετατροπέα χαρακτηρίζεται από την ονομαστική ισχύ στην έξοδό του, την αντοχή του σε απότομη αύξηση της ισχύος εισόδου, την απόδοσή του και την παραμόρφωση των αρμονικών (ηλεκτρονική παραμόρφωση). Μερικά φορτία (μη ωμικά) απαιτούν ισχυρά ρεύματα εκκίνησης όπως οι κινητήρες αντλιών. Άλλα φορτία είτε θα θερμαίνονται, είτε θα παράγουν θόρυβο, εάν η παραμόρφωση των αρμονικών στην έξοδο του DC/AC υπερβαίνει ένα επίπεδο.</w:t>
      </w:r>
    </w:p>
    <w:p w:rsidR="00754CB0" w:rsidRPr="00A64863" w:rsidRDefault="00FC28FB" w:rsidP="007C0C8E">
      <w:pPr>
        <w:rPr>
          <w:sz w:val="24"/>
          <w:szCs w:val="24"/>
        </w:rPr>
      </w:pPr>
      <w:r w:rsidRPr="00A64863">
        <w:rPr>
          <w:sz w:val="24"/>
          <w:szCs w:val="24"/>
        </w:rPr>
        <w:br w:type="page"/>
      </w:r>
    </w:p>
    <w:p w:rsidR="00754CB0" w:rsidRPr="00A64863" w:rsidRDefault="00754CB0" w:rsidP="00754CB0">
      <w:pPr>
        <w:pStyle w:val="a3"/>
        <w:rPr>
          <w:rFonts w:ascii="Calibri" w:hAnsi="Calibri"/>
        </w:rPr>
      </w:pPr>
      <w:r w:rsidRPr="00A64863">
        <w:rPr>
          <w:rFonts w:ascii="Calibri" w:hAnsi="Calibri"/>
        </w:rPr>
        <w:lastRenderedPageBreak/>
        <w:t>ΚΕΦΑΛΑΙΟ 4</w:t>
      </w:r>
    </w:p>
    <w:p w:rsidR="00754CB0" w:rsidRPr="00A64863" w:rsidRDefault="00754CB0" w:rsidP="00754CB0"/>
    <w:p w:rsidR="00C71A24" w:rsidRPr="00A64863" w:rsidRDefault="00C71A24" w:rsidP="00754CB0"/>
    <w:p w:rsidR="00C71A24" w:rsidRPr="00A64863" w:rsidRDefault="00C71A24" w:rsidP="00754CB0"/>
    <w:p w:rsidR="00754CB0" w:rsidRPr="00ED157F" w:rsidRDefault="00754CB0" w:rsidP="00754CB0">
      <w:pPr>
        <w:pStyle w:val="1"/>
        <w:rPr>
          <w:rFonts w:ascii="Calibri" w:hAnsi="Calibri"/>
          <w:sz w:val="32"/>
          <w:szCs w:val="32"/>
        </w:rPr>
      </w:pPr>
      <w:bookmarkStart w:id="38" w:name="_Toc217151239"/>
      <w:r w:rsidRPr="00ED157F">
        <w:rPr>
          <w:rFonts w:ascii="Calibri" w:hAnsi="Calibri"/>
          <w:sz w:val="32"/>
          <w:szCs w:val="32"/>
        </w:rPr>
        <w:t>ΗΛΕΚΤΡΙΚΟΙ ΣΥΣΣΩΡΕΥΤΕΣ</w:t>
      </w:r>
      <w:bookmarkEnd w:id="38"/>
    </w:p>
    <w:p w:rsidR="00754CB0" w:rsidRPr="00A64863" w:rsidRDefault="00754CB0" w:rsidP="00754CB0"/>
    <w:p w:rsidR="00754CB0" w:rsidRPr="00A64863" w:rsidRDefault="00754CB0" w:rsidP="00C96AD4">
      <w:pPr>
        <w:pStyle w:val="2"/>
        <w:jc w:val="both"/>
        <w:rPr>
          <w:rFonts w:ascii="Calibri" w:hAnsi="Calibri"/>
          <w:sz w:val="24"/>
          <w:szCs w:val="24"/>
        </w:rPr>
      </w:pPr>
    </w:p>
    <w:p w:rsidR="00754CB0" w:rsidRPr="00ED157F" w:rsidRDefault="00CC17C6" w:rsidP="00CD7DF1">
      <w:pPr>
        <w:pStyle w:val="1"/>
        <w:spacing w:line="360" w:lineRule="auto"/>
        <w:jc w:val="both"/>
        <w:rPr>
          <w:rFonts w:ascii="Calibri" w:hAnsi="Calibri"/>
        </w:rPr>
      </w:pPr>
      <w:bookmarkStart w:id="39" w:name="_Toc217151240"/>
      <w:r w:rsidRPr="00ED157F">
        <w:rPr>
          <w:rFonts w:ascii="Calibri" w:hAnsi="Calibri"/>
        </w:rPr>
        <w:t xml:space="preserve">4.1 </w:t>
      </w:r>
      <w:bookmarkEnd w:id="39"/>
      <w:r w:rsidR="006D737B" w:rsidRPr="00ED157F">
        <w:rPr>
          <w:rFonts w:ascii="Calibri" w:hAnsi="Calibri"/>
        </w:rPr>
        <w:t>Γενικά</w:t>
      </w:r>
    </w:p>
    <w:p w:rsidR="00754CB0" w:rsidRPr="00A64863" w:rsidRDefault="00754CB0" w:rsidP="00CD7DF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Η παραγόμενη από την φ/β συστοιχία ηλεκτρική ενέργεια μπορεί να χρησιμοποιηθεί είτε απ’ ευθείας, είτε σε χρόνο μεταγενέστερο της παραγωγής της, π.χ. κατά την διάρκεια της νύκτας. Άρα παρουσιάζεται η ανάγκη μίας διάταξης αποθήκευσης της παραγόμενης ηλεκτρικής ενέργειας. Η καλύτερη λύση μέχρι στιγμής, από πλευράς κόστους πυκνότητας αποταμιευμένης ενέργειας ανά κιλό και όγκο της διάταξης, είναι οι ηλεκτρικοί συσσωρευτές (μπαταρίες) οι οποίοι είναι αναπόσπαστο τμήμα οποιουδήποτε αυτόνομου φωτοβολταϊκού συστήματος, εξαιτίας των ικανοτήτων τους να αποθηκεύει ενέργεια και να απομονώνει τη φ/β συστοιχία από το φορτίο.</w:t>
      </w:r>
      <w:r w:rsidR="00C96AD4" w:rsidRPr="00A64863">
        <w:rPr>
          <w:sz w:val="24"/>
          <w:szCs w:val="24"/>
        </w:rPr>
        <w:t xml:space="preserve"> </w:t>
      </w:r>
      <w:r w:rsidRPr="00A64863">
        <w:rPr>
          <w:sz w:val="24"/>
          <w:szCs w:val="24"/>
        </w:rPr>
        <w:t>Η μπαταρία φορτίζεται κατά τις ώρες τις υψηλής εντάσεως της ακτινοβολίας από την φ/β συστοιχία και εκφορτίζεται κατά την νύχτα και οποτεδήποτε η παραγόμενη ηλεκτρική ενέργεια από την συστοιχία είναι μικρότερη από το φορτίο. Ο ρόλος της μπαταρίας ως απομονωτή μεταξύ συστοιχίας και φορτίου, συνίσταται στην διατήρηση μίας σχετικά σταθερής τάσης στο σύστημα (δεδομένου ότι η συστοιχία δεν είναι σταθερή πηγή ρεύματος και τάσεως) και στην κάλυψη των στιγμιαίων αιχμών ισχύος που συμβαίνουν κατά την εκκίνηση του κινητήρα του φορτίου.</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rPr>
      </w:pPr>
      <w:r w:rsidRPr="00A64863">
        <w:rPr>
          <w:sz w:val="24"/>
          <w:szCs w:val="24"/>
        </w:rPr>
        <w:t>Υπάρχουν δύο βασικά είδη μπαταριών:</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u w:val="single"/>
        </w:rPr>
      </w:pPr>
      <w:r w:rsidRPr="00A64863">
        <w:rPr>
          <w:sz w:val="24"/>
          <w:szCs w:val="24"/>
        </w:rPr>
        <w:t xml:space="preserve">α) </w:t>
      </w:r>
      <w:r w:rsidRPr="00A64863">
        <w:rPr>
          <w:sz w:val="24"/>
          <w:szCs w:val="24"/>
          <w:u w:val="single"/>
        </w:rPr>
        <w:t>Πρωτεύουσες μπαταρίες (</w:t>
      </w:r>
      <w:r w:rsidRPr="00A64863">
        <w:rPr>
          <w:sz w:val="24"/>
          <w:szCs w:val="24"/>
          <w:u w:val="single"/>
          <w:lang w:val="en-US"/>
        </w:rPr>
        <w:t>primary</w:t>
      </w:r>
      <w:r w:rsidRPr="00A64863">
        <w:rPr>
          <w:sz w:val="24"/>
          <w:szCs w:val="24"/>
          <w:u w:val="single"/>
        </w:rPr>
        <w:t xml:space="preserve"> </w:t>
      </w:r>
      <w:r w:rsidRPr="00A64863">
        <w:rPr>
          <w:sz w:val="24"/>
          <w:szCs w:val="24"/>
          <w:u w:val="single"/>
          <w:lang w:val="en-US"/>
        </w:rPr>
        <w:t>batteries</w:t>
      </w:r>
      <w:r w:rsidRPr="00A64863">
        <w:rPr>
          <w:sz w:val="24"/>
          <w:szCs w:val="24"/>
          <w:u w:val="single"/>
        </w:rPr>
        <w:t>)</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rPr>
      </w:pPr>
      <w:r w:rsidRPr="00A64863">
        <w:rPr>
          <w:sz w:val="24"/>
          <w:szCs w:val="24"/>
        </w:rPr>
        <w:t>Δεν επαναφορτίζονται και χρησιμοποιούνται μόνο μία φορά.</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rPr>
      </w:pPr>
      <w:r w:rsidRPr="00A64863">
        <w:rPr>
          <w:sz w:val="24"/>
          <w:szCs w:val="24"/>
        </w:rPr>
        <w:lastRenderedPageBreak/>
        <w:t>Δεν χρησιμοποιούνται στα φ/β συστήματα</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β) </w:t>
      </w:r>
      <w:r w:rsidRPr="00A64863">
        <w:rPr>
          <w:sz w:val="24"/>
          <w:szCs w:val="24"/>
          <w:u w:val="single"/>
        </w:rPr>
        <w:t>Δευτερεύουσες μπαταρίες (secondary batteries)</w:t>
      </w:r>
    </w:p>
    <w:p w:rsidR="00754CB0" w:rsidRPr="00A64863" w:rsidRDefault="00754CB0" w:rsidP="00CD7DF1">
      <w:pPr>
        <w:autoSpaceDE w:val="0"/>
        <w:autoSpaceDN w:val="0"/>
        <w:adjustRightInd w:val="0"/>
        <w:spacing w:before="100" w:beforeAutospacing="1" w:after="100" w:afterAutospacing="1" w:line="360" w:lineRule="auto"/>
        <w:jc w:val="both"/>
        <w:rPr>
          <w:sz w:val="24"/>
          <w:szCs w:val="24"/>
        </w:rPr>
      </w:pPr>
      <w:r w:rsidRPr="00A64863">
        <w:rPr>
          <w:sz w:val="24"/>
          <w:szCs w:val="24"/>
        </w:rPr>
        <w:t>Οι μπαταρίες αυτού του είδους επαναφορτίζονται πολλές φορές, λόγω της αντιστρεψιμότητας της χημικής αντίδρασης με βάση την οποία λειτουργούν. Οι μπαταρίες που χρησιμοποιούνται στα αυτοκίνητα και στα φ/β συστήματα ανήκουν σε αυτό το είδος των μπαταριών (σχήμα 4.4 – 4.2).</w:t>
      </w:r>
      <w:r w:rsidR="00CD7DF1" w:rsidRPr="00A64863">
        <w:rPr>
          <w:sz w:val="24"/>
          <w:szCs w:val="24"/>
        </w:rPr>
        <w:t xml:space="preserve"> </w:t>
      </w:r>
      <w:r w:rsidRPr="00A64863">
        <w:rPr>
          <w:sz w:val="24"/>
          <w:szCs w:val="24"/>
        </w:rPr>
        <w:t xml:space="preserve">Υπάρχουν διαθέσιμες μπαταρίες σε πολλούς τύπους, όπως η μπαταρία θειικού οξέος-μολύβδου (H2SO4-Pb), νικελίου-καδμίου (Ni- Cd), μολύβδου-αντιμονίου (Pb- Sb), μολύβδου-ασβεστίου (Pb-Ca) κ.α. Οι μπαταρίες που χρησιμοποιούνται σήμερα στο μεγαλύτερο βαθμό σε ηλιακές εγκαταστάσεις είναι τύπου H2SO4- Pb (ανοικτού ή κλειστού τύπου) και </w:t>
      </w:r>
      <w:r w:rsidRPr="00A64863">
        <w:rPr>
          <w:sz w:val="24"/>
          <w:szCs w:val="24"/>
          <w:lang w:val="fr-FR"/>
        </w:rPr>
        <w:t>Ni</w:t>
      </w:r>
      <w:r w:rsidRPr="00A64863">
        <w:rPr>
          <w:sz w:val="24"/>
          <w:szCs w:val="24"/>
        </w:rPr>
        <w:t>-</w:t>
      </w:r>
      <w:r w:rsidRPr="00A64863">
        <w:rPr>
          <w:sz w:val="24"/>
          <w:szCs w:val="24"/>
          <w:lang w:val="fr-FR"/>
        </w:rPr>
        <w:t>Cd</w:t>
      </w:r>
      <w:r w:rsidRPr="00A64863">
        <w:rPr>
          <w:sz w:val="24"/>
          <w:szCs w:val="24"/>
        </w:rPr>
        <w:t>. Ειδικότερα, περί των χαρακτηριστικών αυτών των μπαταριών θα αναφερθούμε σε επόμενη παράγραφο.</w:t>
      </w:r>
    </w:p>
    <w:tbl>
      <w:tblPr>
        <w:tblW w:w="0" w:type="auto"/>
        <w:tblLook w:val="04A0"/>
      </w:tblPr>
      <w:tblGrid>
        <w:gridCol w:w="9286"/>
      </w:tblGrid>
      <w:tr w:rsidR="00754CB0" w:rsidRPr="00A64863" w:rsidTr="00ED157F">
        <w:tc>
          <w:tcPr>
            <w:tcW w:w="9286" w:type="dxa"/>
          </w:tcPr>
          <w:p w:rsidR="00754CB0" w:rsidRPr="00A64863" w:rsidRDefault="001A7291" w:rsidP="00D935C3">
            <w:pPr>
              <w:spacing w:after="0" w:line="360" w:lineRule="auto"/>
              <w:jc w:val="both"/>
              <w:rPr>
                <w:sz w:val="24"/>
                <w:szCs w:val="24"/>
              </w:rPr>
            </w:pPr>
            <w:r>
              <w:rPr>
                <w:noProof/>
                <w:sz w:val="24"/>
                <w:szCs w:val="24"/>
                <w:lang w:eastAsia="el-GR"/>
              </w:rPr>
              <w:drawing>
                <wp:inline distT="0" distB="0" distL="0" distR="0">
                  <wp:extent cx="1847850" cy="2171700"/>
                  <wp:effectExtent l="19050" t="0" r="0" b="0"/>
                  <wp:docPr id="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srcRect/>
                          <a:stretch>
                            <a:fillRect/>
                          </a:stretch>
                        </pic:blipFill>
                        <pic:spPr bwMode="auto">
                          <a:xfrm>
                            <a:off x="0" y="0"/>
                            <a:ext cx="1847850" cy="2171700"/>
                          </a:xfrm>
                          <a:prstGeom prst="rect">
                            <a:avLst/>
                          </a:prstGeom>
                          <a:noFill/>
                          <a:ln w="9525">
                            <a:noFill/>
                            <a:miter lim="800000"/>
                            <a:headEnd/>
                            <a:tailEnd/>
                          </a:ln>
                        </pic:spPr>
                      </pic:pic>
                    </a:graphicData>
                  </a:graphic>
                </wp:inline>
              </w:drawing>
            </w:r>
          </w:p>
        </w:tc>
      </w:tr>
      <w:tr w:rsidR="00754CB0" w:rsidRPr="00A64863" w:rsidTr="00ED157F">
        <w:tc>
          <w:tcPr>
            <w:tcW w:w="9286" w:type="dxa"/>
          </w:tcPr>
          <w:p w:rsidR="00754CB0" w:rsidRPr="00A64863" w:rsidRDefault="00754CB0" w:rsidP="00D935C3">
            <w:pPr>
              <w:spacing w:after="0" w:line="360" w:lineRule="auto"/>
              <w:jc w:val="both"/>
              <w:rPr>
                <w:sz w:val="24"/>
                <w:szCs w:val="24"/>
              </w:rPr>
            </w:pPr>
            <w:r w:rsidRPr="00A64863">
              <w:rPr>
                <w:b/>
                <w:sz w:val="24"/>
                <w:szCs w:val="24"/>
              </w:rPr>
              <w:t>Σχήμα 4.1:</w:t>
            </w:r>
            <w:r w:rsidRPr="00A64863">
              <w:rPr>
                <w:sz w:val="24"/>
                <w:szCs w:val="24"/>
              </w:rPr>
              <w:t xml:space="preserve"> Μπαταρίες για την αποθήκευση  ενέργειας που παράγεται από τα φ/β πλαίσια</w:t>
            </w:r>
          </w:p>
        </w:tc>
      </w:tr>
    </w:tbl>
    <w:p w:rsidR="00754CB0" w:rsidRPr="00A64863" w:rsidRDefault="00754CB0" w:rsidP="00CD7DF1">
      <w:pPr>
        <w:spacing w:line="360" w:lineRule="auto"/>
        <w:jc w:val="both"/>
        <w:rPr>
          <w:sz w:val="24"/>
          <w:szCs w:val="24"/>
        </w:rPr>
      </w:pPr>
    </w:p>
    <w:tbl>
      <w:tblPr>
        <w:tblW w:w="0" w:type="auto"/>
        <w:tblLook w:val="04A0"/>
      </w:tblPr>
      <w:tblGrid>
        <w:gridCol w:w="9286"/>
      </w:tblGrid>
      <w:tr w:rsidR="00754CB0" w:rsidRPr="00A64863" w:rsidTr="00ED157F">
        <w:tc>
          <w:tcPr>
            <w:tcW w:w="9286" w:type="dxa"/>
          </w:tcPr>
          <w:p w:rsidR="00754CB0" w:rsidRPr="00A64863" w:rsidRDefault="001A7291" w:rsidP="00D935C3">
            <w:pPr>
              <w:spacing w:after="0" w:line="360" w:lineRule="auto"/>
              <w:jc w:val="both"/>
              <w:rPr>
                <w:sz w:val="24"/>
                <w:szCs w:val="24"/>
              </w:rPr>
            </w:pPr>
            <w:r>
              <w:rPr>
                <w:noProof/>
                <w:sz w:val="24"/>
                <w:szCs w:val="24"/>
                <w:lang w:eastAsia="el-GR"/>
              </w:rPr>
              <w:drawing>
                <wp:inline distT="0" distB="0" distL="0" distR="0">
                  <wp:extent cx="5334000" cy="1457325"/>
                  <wp:effectExtent l="19050" t="0" r="0" b="0"/>
                  <wp:docPr id="6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srcRect/>
                          <a:stretch>
                            <a:fillRect/>
                          </a:stretch>
                        </pic:blipFill>
                        <pic:spPr bwMode="auto">
                          <a:xfrm>
                            <a:off x="0" y="0"/>
                            <a:ext cx="5334000" cy="1457325"/>
                          </a:xfrm>
                          <a:prstGeom prst="rect">
                            <a:avLst/>
                          </a:prstGeom>
                          <a:noFill/>
                          <a:ln w="9525">
                            <a:noFill/>
                            <a:miter lim="800000"/>
                            <a:headEnd/>
                            <a:tailEnd/>
                          </a:ln>
                        </pic:spPr>
                      </pic:pic>
                    </a:graphicData>
                  </a:graphic>
                </wp:inline>
              </w:drawing>
            </w:r>
          </w:p>
        </w:tc>
      </w:tr>
      <w:tr w:rsidR="00754CB0" w:rsidRPr="00A64863" w:rsidTr="00ED157F">
        <w:tc>
          <w:tcPr>
            <w:tcW w:w="9286" w:type="dxa"/>
          </w:tcPr>
          <w:p w:rsidR="00754CB0" w:rsidRPr="00A64863" w:rsidRDefault="00754CB0" w:rsidP="00D935C3">
            <w:pPr>
              <w:spacing w:after="0" w:line="360" w:lineRule="auto"/>
              <w:jc w:val="both"/>
              <w:rPr>
                <w:sz w:val="24"/>
                <w:szCs w:val="24"/>
              </w:rPr>
            </w:pPr>
            <w:r w:rsidRPr="00A64863">
              <w:rPr>
                <w:b/>
                <w:sz w:val="24"/>
                <w:szCs w:val="24"/>
              </w:rPr>
              <w:t xml:space="preserve">Σχήμα 4.2: </w:t>
            </w:r>
            <w:r w:rsidRPr="00A64863">
              <w:rPr>
                <w:sz w:val="24"/>
                <w:szCs w:val="24"/>
              </w:rPr>
              <w:t xml:space="preserve"> Διάφοροι τύποι δευτερεύουσων μπαταριών.</w:t>
            </w:r>
          </w:p>
        </w:tc>
      </w:tr>
    </w:tbl>
    <w:p w:rsidR="00754CB0" w:rsidRPr="00ED157F" w:rsidRDefault="00CC17C6" w:rsidP="00CD7DF1">
      <w:pPr>
        <w:pStyle w:val="1"/>
        <w:spacing w:line="360" w:lineRule="auto"/>
        <w:jc w:val="both"/>
        <w:rPr>
          <w:rFonts w:ascii="Calibri" w:hAnsi="Calibri"/>
        </w:rPr>
      </w:pPr>
      <w:bookmarkStart w:id="40" w:name="_Toc217151241"/>
      <w:r w:rsidRPr="00ED157F">
        <w:rPr>
          <w:rFonts w:ascii="Calibri" w:hAnsi="Calibri"/>
        </w:rPr>
        <w:lastRenderedPageBreak/>
        <w:t xml:space="preserve">4.2 </w:t>
      </w:r>
      <w:r w:rsidR="00754CB0" w:rsidRPr="00ED157F">
        <w:rPr>
          <w:rFonts w:ascii="Calibri" w:hAnsi="Calibri"/>
        </w:rPr>
        <w:t>Χαρακτηριστικά στοιχεία μιας μπαταρίας</w:t>
      </w:r>
      <w:bookmarkEnd w:id="40"/>
    </w:p>
    <w:p w:rsidR="00754CB0" w:rsidRPr="00A64863" w:rsidRDefault="00754CB0" w:rsidP="00CD7DF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Τα στοιχεία που προσδιορίζουν τις δυνατότητες μιας μπαταρίας είναι δύο: η </w:t>
      </w:r>
      <w:r w:rsidRPr="00A64863">
        <w:rPr>
          <w:b/>
          <w:bCs/>
          <w:sz w:val="24"/>
          <w:szCs w:val="24"/>
        </w:rPr>
        <w:t xml:space="preserve">ονομαστική τάση </w:t>
      </w:r>
      <w:r w:rsidRPr="00A64863">
        <w:rPr>
          <w:sz w:val="24"/>
          <w:szCs w:val="24"/>
        </w:rPr>
        <w:t xml:space="preserve">στους πόλους της, που εκφράζεται με την έννοια της </w:t>
      </w:r>
      <w:r w:rsidRPr="00A64863">
        <w:rPr>
          <w:b/>
          <w:bCs/>
          <w:i/>
          <w:iCs/>
          <w:sz w:val="24"/>
          <w:szCs w:val="24"/>
        </w:rPr>
        <w:t xml:space="preserve">Ηλεκτρεγερτικής Δύναμης </w:t>
      </w:r>
      <w:r w:rsidRPr="00A64863">
        <w:rPr>
          <w:sz w:val="24"/>
          <w:szCs w:val="24"/>
        </w:rPr>
        <w:t>(</w:t>
      </w:r>
      <w:r w:rsidRPr="00A64863">
        <w:rPr>
          <w:b/>
          <w:bCs/>
          <w:sz w:val="24"/>
          <w:szCs w:val="24"/>
        </w:rPr>
        <w:t>ΗΕΔ</w:t>
      </w:r>
      <w:r w:rsidRPr="00A64863">
        <w:rPr>
          <w:sz w:val="24"/>
          <w:szCs w:val="24"/>
        </w:rPr>
        <w:t xml:space="preserve">) και η </w:t>
      </w:r>
      <w:r w:rsidRPr="00A64863">
        <w:rPr>
          <w:b/>
          <w:bCs/>
          <w:sz w:val="24"/>
          <w:szCs w:val="24"/>
        </w:rPr>
        <w:t xml:space="preserve">ονομαστική χωρητικότητά </w:t>
      </w:r>
      <w:r w:rsidRPr="00A64863">
        <w:rPr>
          <w:sz w:val="24"/>
          <w:szCs w:val="24"/>
        </w:rPr>
        <w:t>της (</w:t>
      </w:r>
      <w:r w:rsidRPr="00A64863">
        <w:rPr>
          <w:b/>
          <w:bCs/>
          <w:sz w:val="24"/>
          <w:szCs w:val="24"/>
        </w:rPr>
        <w:t>C</w:t>
      </w:r>
      <w:r w:rsidRPr="00A64863">
        <w:rPr>
          <w:sz w:val="24"/>
          <w:szCs w:val="24"/>
        </w:rPr>
        <w:t>). Η ΗΕΔ μετριέται σε Volt και ισούται με την πολική τάση της μπαταρίας, όταν δεν είναι συνδεδεμένη με καταναλωτή. Η χωρητικότητα C, μίας μπαταρίας αφορά το ηλεκτρικό φορτίο που είναι αποθηκευμένο στο εσωτερικό της με τη μορφή χημικής ενέργειας και εκφράζεται σε Ah (αμπερώρια) ή σε Wh (βαττώρες).</w:t>
      </w:r>
      <w:r w:rsidR="00895A8B" w:rsidRPr="00A64863">
        <w:rPr>
          <w:sz w:val="24"/>
          <w:szCs w:val="24"/>
        </w:rPr>
        <w:t xml:space="preserve"> </w:t>
      </w:r>
      <w:r w:rsidRPr="00A64863">
        <w:rPr>
          <w:sz w:val="24"/>
          <w:szCs w:val="24"/>
        </w:rPr>
        <w:t>Η χωρητικότητα μετρούμενη Ah είναι το μέτρο του ρεύματος που μπορεί να δώσει η μπαταρία όταν εκφορτιστεί σε κάποιο καθορισμένο χρόνο επί το χρόνο αυτό, δηλαδή:</w:t>
      </w:r>
    </w:p>
    <w:p w:rsidR="00754CB0" w:rsidRPr="0067510E" w:rsidRDefault="001A7291" w:rsidP="00CD7DF1">
      <w:pPr>
        <w:spacing w:line="360" w:lineRule="auto"/>
        <w:jc w:val="both"/>
        <w:rPr>
          <w:sz w:val="24"/>
          <w:szCs w:val="24"/>
        </w:rPr>
      </w:pPr>
      <w:r>
        <w:rPr>
          <w:noProof/>
          <w:sz w:val="24"/>
          <w:szCs w:val="24"/>
          <w:lang w:eastAsia="el-GR"/>
        </w:rPr>
        <w:drawing>
          <wp:inline distT="0" distB="0" distL="0" distR="0">
            <wp:extent cx="1838325" cy="342900"/>
            <wp:effectExtent l="19050" t="0" r="9525" b="0"/>
            <wp:docPr id="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srcRect/>
                    <a:stretch>
                      <a:fillRect/>
                    </a:stretch>
                  </pic:blipFill>
                  <pic:spPr bwMode="auto">
                    <a:xfrm>
                      <a:off x="0" y="0"/>
                      <a:ext cx="1838325" cy="34290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(4.1)</w:t>
      </w:r>
    </w:p>
    <w:p w:rsidR="00754CB0" w:rsidRPr="00A64863" w:rsidRDefault="00754CB0" w:rsidP="00CD7DF1">
      <w:pPr>
        <w:spacing w:line="360" w:lineRule="auto"/>
        <w:jc w:val="both"/>
        <w:rPr>
          <w:sz w:val="24"/>
          <w:szCs w:val="24"/>
        </w:rPr>
      </w:pPr>
      <w:r w:rsidRPr="00A64863">
        <w:rPr>
          <w:sz w:val="24"/>
          <w:szCs w:val="24"/>
        </w:rPr>
        <w:t>Οι κατασκευαστές τείνουν να εκφράζουν την χωρητικότητα σε Αh. Όμως σε ένα φ/β σύστημα είναι ίσως πιο χρήσιμο να γνωρίζουμε την χωρητικότητα της μπαταρίας σε Wh, που δηλώνει την ποσότητα την ενέργειας που μπορεί να αποθηκεύσει, και υπολογίζεται ως το γινόμενο της χωρητικότητας σε Αh επί την ονομαστική τάση στα άκρα V, δηλαδή:</w:t>
      </w:r>
    </w:p>
    <w:p w:rsidR="00754CB0" w:rsidRPr="0067510E" w:rsidRDefault="001A7291" w:rsidP="00C96AD4">
      <w:pPr>
        <w:spacing w:line="360" w:lineRule="auto"/>
        <w:jc w:val="both"/>
        <w:rPr>
          <w:sz w:val="24"/>
          <w:szCs w:val="24"/>
        </w:rPr>
      </w:pPr>
      <w:r>
        <w:rPr>
          <w:noProof/>
          <w:sz w:val="24"/>
          <w:szCs w:val="24"/>
          <w:lang w:eastAsia="el-GR"/>
        </w:rPr>
        <w:drawing>
          <wp:inline distT="0" distB="0" distL="0" distR="0">
            <wp:extent cx="2828925" cy="361950"/>
            <wp:effectExtent l="19050" t="0" r="9525" b="0"/>
            <wp:docPr id="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srcRect/>
                    <a:stretch>
                      <a:fillRect/>
                    </a:stretch>
                  </pic:blipFill>
                  <pic:spPr bwMode="auto">
                    <a:xfrm>
                      <a:off x="0" y="0"/>
                      <a:ext cx="2828925" cy="36195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(4.2)</w:t>
      </w:r>
    </w:p>
    <w:p w:rsidR="005D388B" w:rsidRPr="00A64863" w:rsidRDefault="00754CB0" w:rsidP="00895A8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Η χωρητικότητα μίας μπαταρίας που είναι διαθέσιμη για την κάλυψη κάποιου φορτίου ονομάζεται </w:t>
      </w:r>
      <w:r w:rsidRPr="00A64863">
        <w:rPr>
          <w:b/>
          <w:bCs/>
          <w:i/>
          <w:iCs/>
          <w:sz w:val="24"/>
          <w:szCs w:val="24"/>
        </w:rPr>
        <w:t xml:space="preserve">ενεργή χωρητικότητα </w:t>
      </w:r>
      <w:r w:rsidRPr="00A64863">
        <w:rPr>
          <w:i/>
          <w:iCs/>
          <w:sz w:val="24"/>
          <w:szCs w:val="24"/>
        </w:rPr>
        <w:t xml:space="preserve">(effective capacity) </w:t>
      </w:r>
      <w:r w:rsidRPr="00A64863">
        <w:rPr>
          <w:sz w:val="24"/>
          <w:szCs w:val="24"/>
        </w:rPr>
        <w:t>και είναι συνάρτηση της τιμής, της μορφής του ρεύματος εκφορτίσεως και της θερμοκρασίας λειτουργίας. Η ονομαστική τιμή της ενεργούς χωρητικότητας, Βe, μετριέται με μία πλήρη εκφόρτιση της μπαταρίας σε 10h στους 25 οC.</w:t>
      </w:r>
      <w:r w:rsidR="00895A8B" w:rsidRPr="00A64863">
        <w:rPr>
          <w:sz w:val="24"/>
          <w:szCs w:val="24"/>
        </w:rPr>
        <w:t xml:space="preserve"> </w:t>
      </w:r>
      <w:r w:rsidRPr="00A64863">
        <w:rPr>
          <w:sz w:val="24"/>
          <w:szCs w:val="24"/>
        </w:rPr>
        <w:t>Οι τιμές των ΗΕΔ των διαφόρων τύπων μπαταριών (H2SO4-Pb, Ni-Cd, Pb-Sb κ.α.) κυμαίνονται μεταξύ 1V~ 4V ανά στοιχείο. Για να προκύψει μία διάταξη μπαταριών με υψηλότερη ΗΕΔ, όμοια ηλεκτρικά στοιχεία συνδέονται κατάλληλα μεταξύ τους. Η ονομαστική τάση ενός στοιχείου μπαταρίας π.χ. μολύβδου είναι 2,25V. Έτσι, οι τυπικές τάσεις με τις οποίες κυκλοφορούν, με την εμπορική τους μορφή, οι μπαταρίες μολύβδου είναι 6V, 12V και 24V. Μία μπαταρία 12V, αποτελείται από έξι 2βολτα στοιχεία,</w:t>
      </w:r>
    </w:p>
    <w:tbl>
      <w:tblPr>
        <w:tblW w:w="0" w:type="auto"/>
        <w:tblLook w:val="04A0"/>
      </w:tblPr>
      <w:tblGrid>
        <w:gridCol w:w="9286"/>
      </w:tblGrid>
      <w:tr w:rsidR="005D388B" w:rsidRPr="00A64863" w:rsidTr="00ED157F">
        <w:tc>
          <w:tcPr>
            <w:tcW w:w="9286" w:type="dxa"/>
          </w:tcPr>
          <w:p w:rsidR="005D388B"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2066925" cy="1971675"/>
                  <wp:effectExtent l="19050" t="0" r="9525" b="0"/>
                  <wp:docPr id="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srcRect/>
                          <a:stretch>
                            <a:fillRect/>
                          </a:stretch>
                        </pic:blipFill>
                        <pic:spPr bwMode="auto">
                          <a:xfrm>
                            <a:off x="0" y="0"/>
                            <a:ext cx="2066925" cy="1971675"/>
                          </a:xfrm>
                          <a:prstGeom prst="rect">
                            <a:avLst/>
                          </a:prstGeom>
                          <a:noFill/>
                          <a:ln w="9525">
                            <a:noFill/>
                            <a:miter lim="800000"/>
                            <a:headEnd/>
                            <a:tailEnd/>
                          </a:ln>
                        </pic:spPr>
                      </pic:pic>
                    </a:graphicData>
                  </a:graphic>
                </wp:inline>
              </w:drawing>
            </w:r>
          </w:p>
        </w:tc>
      </w:tr>
      <w:tr w:rsidR="005D388B" w:rsidRPr="00A64863" w:rsidTr="00ED157F">
        <w:tc>
          <w:tcPr>
            <w:tcW w:w="9286" w:type="dxa"/>
          </w:tcPr>
          <w:p w:rsidR="005D388B" w:rsidRPr="00A64863" w:rsidRDefault="005D388B" w:rsidP="00D935C3">
            <w:pPr>
              <w:spacing w:after="0" w:line="360" w:lineRule="auto"/>
              <w:jc w:val="both"/>
              <w:rPr>
                <w:sz w:val="24"/>
                <w:szCs w:val="24"/>
              </w:rPr>
            </w:pPr>
            <w:r w:rsidRPr="00A64863">
              <w:rPr>
                <w:b/>
                <w:sz w:val="24"/>
                <w:szCs w:val="24"/>
              </w:rPr>
              <w:t xml:space="preserve">Σχήμα 4.3: </w:t>
            </w:r>
            <w:r w:rsidRPr="00A64863">
              <w:rPr>
                <w:sz w:val="24"/>
                <w:szCs w:val="24"/>
              </w:rPr>
              <w:t>Μπαταρία των 12</w:t>
            </w:r>
            <w:r w:rsidRPr="00A64863">
              <w:rPr>
                <w:sz w:val="24"/>
                <w:szCs w:val="24"/>
                <w:lang w:val="en-US"/>
              </w:rPr>
              <w:t>V</w:t>
            </w:r>
            <w:r w:rsidRPr="00A64863">
              <w:rPr>
                <w:sz w:val="24"/>
                <w:szCs w:val="24"/>
              </w:rPr>
              <w:t xml:space="preserve"> χωρητικότητας C το καθένα</w:t>
            </w:r>
          </w:p>
        </w:tc>
      </w:tr>
    </w:tbl>
    <w:p w:rsidR="005D388B" w:rsidRPr="00A64863" w:rsidRDefault="005D388B" w:rsidP="00C96AD4">
      <w:pPr>
        <w:spacing w:line="360" w:lineRule="auto"/>
        <w:jc w:val="both"/>
        <w:rPr>
          <w:sz w:val="24"/>
          <w:szCs w:val="24"/>
        </w:rPr>
      </w:pPr>
      <w:r w:rsidRPr="00A64863">
        <w:rPr>
          <w:sz w:val="24"/>
          <w:szCs w:val="24"/>
        </w:rPr>
        <w:t>Τις μπαταρίες μπορούμε να τις συνδέσουμε με τρεις τρόπους ανάλογα με τι θέλουμε να πετύχουμε. Οι τρόποι αυτοί είναι: α)σύνδεση σε σειρά, β)παράλληλη σύνδεση και γ)μικτή σύνδεση</w:t>
      </w:r>
    </w:p>
    <w:tbl>
      <w:tblPr>
        <w:tblW w:w="0" w:type="auto"/>
        <w:tblLook w:val="04A0"/>
      </w:tblPr>
      <w:tblGrid>
        <w:gridCol w:w="9286"/>
      </w:tblGrid>
      <w:tr w:rsidR="005D388B" w:rsidRPr="00A64863" w:rsidTr="00ED157F">
        <w:tc>
          <w:tcPr>
            <w:tcW w:w="9286" w:type="dxa"/>
          </w:tcPr>
          <w:p w:rsidR="005D388B" w:rsidRPr="00A64863" w:rsidRDefault="001A7291" w:rsidP="00D935C3">
            <w:pPr>
              <w:spacing w:after="0" w:line="360" w:lineRule="auto"/>
              <w:jc w:val="both"/>
              <w:rPr>
                <w:sz w:val="24"/>
                <w:szCs w:val="24"/>
              </w:rPr>
            </w:pPr>
            <w:r>
              <w:rPr>
                <w:noProof/>
                <w:sz w:val="24"/>
                <w:szCs w:val="24"/>
                <w:lang w:eastAsia="el-GR"/>
              </w:rPr>
              <w:drawing>
                <wp:inline distT="0" distB="0" distL="0" distR="0">
                  <wp:extent cx="5610225" cy="809625"/>
                  <wp:effectExtent l="19050" t="0" r="9525" b="0"/>
                  <wp:docPr id="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srcRect/>
                          <a:stretch>
                            <a:fillRect/>
                          </a:stretch>
                        </pic:blipFill>
                        <pic:spPr bwMode="auto">
                          <a:xfrm>
                            <a:off x="0" y="0"/>
                            <a:ext cx="5610225" cy="809625"/>
                          </a:xfrm>
                          <a:prstGeom prst="rect">
                            <a:avLst/>
                          </a:prstGeom>
                          <a:noFill/>
                          <a:ln w="9525">
                            <a:noFill/>
                            <a:miter lim="800000"/>
                            <a:headEnd/>
                            <a:tailEnd/>
                          </a:ln>
                        </pic:spPr>
                      </pic:pic>
                    </a:graphicData>
                  </a:graphic>
                </wp:inline>
              </w:drawing>
            </w:r>
          </w:p>
        </w:tc>
      </w:tr>
      <w:tr w:rsidR="005D388B" w:rsidRPr="00A64863" w:rsidTr="00ED157F">
        <w:tc>
          <w:tcPr>
            <w:tcW w:w="9286" w:type="dxa"/>
          </w:tcPr>
          <w:p w:rsidR="005D388B" w:rsidRPr="00A64863" w:rsidRDefault="001A7291" w:rsidP="00D935C3">
            <w:pPr>
              <w:spacing w:after="0" w:line="360" w:lineRule="auto"/>
              <w:jc w:val="both"/>
              <w:rPr>
                <w:sz w:val="24"/>
                <w:szCs w:val="24"/>
              </w:rPr>
            </w:pPr>
            <w:r>
              <w:rPr>
                <w:noProof/>
                <w:sz w:val="24"/>
                <w:szCs w:val="24"/>
                <w:lang w:eastAsia="el-GR"/>
              </w:rPr>
              <w:drawing>
                <wp:inline distT="0" distB="0" distL="0" distR="0">
                  <wp:extent cx="4505325" cy="1466850"/>
                  <wp:effectExtent l="19050" t="0" r="9525" b="0"/>
                  <wp:docPr id="6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srcRect/>
                          <a:stretch>
                            <a:fillRect/>
                          </a:stretch>
                        </pic:blipFill>
                        <pic:spPr bwMode="auto">
                          <a:xfrm>
                            <a:off x="0" y="0"/>
                            <a:ext cx="4505325" cy="1466850"/>
                          </a:xfrm>
                          <a:prstGeom prst="rect">
                            <a:avLst/>
                          </a:prstGeom>
                          <a:noFill/>
                          <a:ln w="9525">
                            <a:noFill/>
                            <a:miter lim="800000"/>
                            <a:headEnd/>
                            <a:tailEnd/>
                          </a:ln>
                        </pic:spPr>
                      </pic:pic>
                    </a:graphicData>
                  </a:graphic>
                </wp:inline>
              </w:drawing>
            </w:r>
          </w:p>
        </w:tc>
      </w:tr>
      <w:tr w:rsidR="005D388B" w:rsidRPr="00A64863" w:rsidTr="00ED157F">
        <w:tc>
          <w:tcPr>
            <w:tcW w:w="9286" w:type="dxa"/>
          </w:tcPr>
          <w:p w:rsidR="005D388B" w:rsidRPr="00A64863" w:rsidRDefault="005D388B" w:rsidP="00D935C3">
            <w:pPr>
              <w:spacing w:before="100" w:beforeAutospacing="1" w:after="100" w:afterAutospacing="1" w:line="360" w:lineRule="auto"/>
              <w:jc w:val="both"/>
              <w:rPr>
                <w:sz w:val="24"/>
                <w:szCs w:val="24"/>
              </w:rPr>
            </w:pPr>
            <w:r w:rsidRPr="00A64863">
              <w:rPr>
                <w:b/>
                <w:sz w:val="24"/>
                <w:szCs w:val="24"/>
              </w:rPr>
              <w:t>Σχήμα  4.4</w:t>
            </w:r>
            <w:r w:rsidR="007C3627" w:rsidRPr="00A64863">
              <w:rPr>
                <w:b/>
                <w:sz w:val="24"/>
                <w:szCs w:val="24"/>
              </w:rPr>
              <w:t xml:space="preserve">  </w:t>
            </w:r>
            <w:r w:rsidR="00DE50E3" w:rsidRPr="00A64863">
              <w:rPr>
                <w:sz w:val="24"/>
                <w:szCs w:val="24"/>
              </w:rPr>
              <w:t>Τρόπος</w:t>
            </w:r>
            <w:r w:rsidR="007C3627" w:rsidRPr="00A64863">
              <w:rPr>
                <w:sz w:val="24"/>
                <w:szCs w:val="24"/>
              </w:rPr>
              <w:t xml:space="preserve"> </w:t>
            </w:r>
            <w:r w:rsidR="00DE50E3" w:rsidRPr="00A64863">
              <w:rPr>
                <w:sz w:val="24"/>
                <w:szCs w:val="24"/>
              </w:rPr>
              <w:t>σύνδεσης</w:t>
            </w:r>
            <w:r w:rsidR="007C3627" w:rsidRPr="00A64863">
              <w:rPr>
                <w:sz w:val="24"/>
                <w:szCs w:val="24"/>
              </w:rPr>
              <w:t xml:space="preserve"> </w:t>
            </w:r>
            <w:r w:rsidR="00DE50E3" w:rsidRPr="00A64863">
              <w:rPr>
                <w:sz w:val="24"/>
                <w:szCs w:val="24"/>
              </w:rPr>
              <w:t>μπαταριών</w:t>
            </w:r>
          </w:p>
        </w:tc>
      </w:tr>
    </w:tbl>
    <w:p w:rsidR="005D388B" w:rsidRPr="00A64863" w:rsidRDefault="005D388B" w:rsidP="00C96AD4">
      <w:pPr>
        <w:spacing w:line="360" w:lineRule="auto"/>
        <w:jc w:val="both"/>
        <w:rPr>
          <w:sz w:val="24"/>
          <w:szCs w:val="24"/>
        </w:rPr>
      </w:pPr>
    </w:p>
    <w:p w:rsidR="00120CFC" w:rsidRPr="00A64863" w:rsidRDefault="00120CFC" w:rsidP="00895A8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Αν δύο μπαταρίες με ΗΕΔ 12V και χωρητικότητας C, συνδεθούν σε σειρά η νέα διάταξη χαρακτηρίζεται από ΗΕΔ 24V και χωρητικότητά C/2. Αν όμως οι μπαταρίες συνδεθούν παράλληλα, τότε η νέα διάταξη έχει ΗΕΔ 12V και χωρητικότητα 2C. Δηλαδή η σύνδεση σε σειρά Ν, καθ’ όλα ίδιων, μπαταριών οδηγεί σε συστοιχία με ανάλογα πολλαπλάσια ΗΕΔ, (ΗΕΔσυστ = N.ΗΕΔ μπαταρίας) ενώ η χωρητικότητα υποδιαιρείται Ν φορές. Αντίθετα σε παράλληλη σύνδεση Ν μπαταριών οδηγεί σε συστοιχία με ΗΕΔ σταθερή και ανάλογα πολλαπλάσια ονομαστικής χωρητικότητας (Cmax = N.Coν). Προσοχή πρέπει να δοθεί στο γεγονός ότι στην παράλληλη και στην μικτή σύνδεση θα πρέπει όλες οι μπαταρίες να έχουν </w:t>
      </w:r>
      <w:r w:rsidRPr="00A64863">
        <w:rPr>
          <w:sz w:val="24"/>
          <w:szCs w:val="24"/>
        </w:rPr>
        <w:lastRenderedPageBreak/>
        <w:t>την ίδια ΗΕΔ, γιατί αν μία μπαταρία έχει μεγαλύτερη ΗΕΔ από τις άλλες θα προκαλέσει ροή ρεύματος προς αυτές.</w:t>
      </w:r>
    </w:p>
    <w:p w:rsidR="00120CFC" w:rsidRPr="00A64863" w:rsidRDefault="00120CFC" w:rsidP="00C96AD4">
      <w:pPr>
        <w:spacing w:line="360" w:lineRule="auto"/>
        <w:jc w:val="both"/>
        <w:rPr>
          <w:sz w:val="24"/>
          <w:szCs w:val="24"/>
        </w:rPr>
      </w:pPr>
      <w:r w:rsidRPr="00A64863">
        <w:rPr>
          <w:b/>
          <w:bCs/>
          <w:sz w:val="24"/>
          <w:szCs w:val="24"/>
        </w:rPr>
        <w:t xml:space="preserve">Ρυθμός φόρτισης-εκφόρτισης </w:t>
      </w:r>
      <w:r w:rsidRPr="00A64863">
        <w:rPr>
          <w:sz w:val="24"/>
          <w:szCs w:val="24"/>
        </w:rPr>
        <w:t>είναι ο χρόνος σε ώρες που απαιτείται για να φορτιστεί ή να εκφορτιστεί η μπαταρία στην ονομαστική τιμή της χωρητικότητας της. Συνηθισμένες τιμές του είναι t=10-20h, οπότε το αντίστοιχο ρεύμα φόρτισης εκφόρτισης είναι:</w:t>
      </w:r>
    </w:p>
    <w:p w:rsidR="005D388B" w:rsidRPr="0067510E" w:rsidRDefault="001A7291" w:rsidP="00C96AD4">
      <w:pPr>
        <w:spacing w:line="360" w:lineRule="auto"/>
        <w:jc w:val="both"/>
        <w:rPr>
          <w:sz w:val="24"/>
          <w:szCs w:val="24"/>
        </w:rPr>
      </w:pPr>
      <w:r>
        <w:rPr>
          <w:noProof/>
          <w:sz w:val="24"/>
          <w:szCs w:val="24"/>
          <w:lang w:eastAsia="el-GR"/>
        </w:rPr>
        <w:drawing>
          <wp:inline distT="0" distB="0" distL="0" distR="0">
            <wp:extent cx="2981325" cy="819150"/>
            <wp:effectExtent l="19050" t="0" r="9525" b="0"/>
            <wp:docPr id="6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srcRect/>
                    <a:stretch>
                      <a:fillRect/>
                    </a:stretch>
                  </pic:blipFill>
                  <pic:spPr bwMode="auto">
                    <a:xfrm>
                      <a:off x="0" y="0"/>
                      <a:ext cx="2981325" cy="81915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(4.3)</w:t>
      </w:r>
    </w:p>
    <w:p w:rsidR="00120CFC" w:rsidRPr="00A64863" w:rsidRDefault="00120CFC" w:rsidP="00C96AD4">
      <w:pPr>
        <w:spacing w:line="360" w:lineRule="auto"/>
        <w:jc w:val="both"/>
        <w:rPr>
          <w:sz w:val="24"/>
          <w:szCs w:val="24"/>
        </w:rPr>
      </w:pPr>
      <w:r w:rsidRPr="00A64863">
        <w:rPr>
          <w:sz w:val="24"/>
          <w:szCs w:val="24"/>
        </w:rPr>
        <w:t>Γενικά όσο πιο μικρός είναι ο ρυθμός εκφόρτισης (π.χ. C/40) τόσο μεγαλύτερη είναι η διαθέσιμη χωρητικότητα, ενώ αν ο ρυθμός εκφόρτισης είναι μεγάλος (π.χ C/3) τότε η διαθέσιμη χωρητικότητα μειώνεται αισθητ</w:t>
      </w:r>
      <w:r w:rsidR="007C3627" w:rsidRPr="00A64863">
        <w:rPr>
          <w:sz w:val="24"/>
          <w:szCs w:val="24"/>
        </w:rPr>
        <w:t>ά. Ο παρακάτω πίνακας</w:t>
      </w:r>
      <w:r w:rsidRPr="00A64863">
        <w:rPr>
          <w:sz w:val="24"/>
          <w:szCs w:val="24"/>
        </w:rPr>
        <w:t xml:space="preserve"> 4.1 δίνει διάφορα χαρακτηριστικά στοιχεία διαφόρων τύπων μπαταριών που χρησιμοποιούνται σε ένα ευρύ φάσμα εφαρμογών</w:t>
      </w:r>
    </w:p>
    <w:tbl>
      <w:tblPr>
        <w:tblW w:w="0" w:type="auto"/>
        <w:tblLook w:val="04A0"/>
      </w:tblPr>
      <w:tblGrid>
        <w:gridCol w:w="9286"/>
      </w:tblGrid>
      <w:tr w:rsidR="00120CFC" w:rsidRPr="00A64863" w:rsidTr="00ED157F">
        <w:tc>
          <w:tcPr>
            <w:tcW w:w="9286" w:type="dxa"/>
          </w:tcPr>
          <w:p w:rsidR="00120CFC" w:rsidRPr="00A64863" w:rsidRDefault="001A7291" w:rsidP="00D935C3">
            <w:pPr>
              <w:spacing w:after="0" w:line="360" w:lineRule="auto"/>
              <w:jc w:val="both"/>
              <w:rPr>
                <w:sz w:val="24"/>
                <w:szCs w:val="24"/>
              </w:rPr>
            </w:pPr>
            <w:r>
              <w:rPr>
                <w:noProof/>
                <w:sz w:val="24"/>
                <w:szCs w:val="24"/>
                <w:lang w:eastAsia="el-GR"/>
              </w:rPr>
              <w:drawing>
                <wp:inline distT="0" distB="0" distL="0" distR="0">
                  <wp:extent cx="5724525" cy="3324225"/>
                  <wp:effectExtent l="19050" t="0" r="9525" b="0"/>
                  <wp:docPr id="7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srcRect/>
                          <a:stretch>
                            <a:fillRect/>
                          </a:stretch>
                        </pic:blipFill>
                        <pic:spPr bwMode="auto">
                          <a:xfrm>
                            <a:off x="0" y="0"/>
                            <a:ext cx="5724525" cy="3324225"/>
                          </a:xfrm>
                          <a:prstGeom prst="rect">
                            <a:avLst/>
                          </a:prstGeom>
                          <a:noFill/>
                          <a:ln w="9525">
                            <a:noFill/>
                            <a:miter lim="800000"/>
                            <a:headEnd/>
                            <a:tailEnd/>
                          </a:ln>
                        </pic:spPr>
                      </pic:pic>
                    </a:graphicData>
                  </a:graphic>
                </wp:inline>
              </w:drawing>
            </w:r>
          </w:p>
        </w:tc>
      </w:tr>
      <w:tr w:rsidR="00120CFC" w:rsidRPr="00A64863" w:rsidTr="00ED157F">
        <w:tc>
          <w:tcPr>
            <w:tcW w:w="9286" w:type="dxa"/>
          </w:tcPr>
          <w:p w:rsidR="00120CFC" w:rsidRPr="00A64863" w:rsidRDefault="007C3627" w:rsidP="00D935C3">
            <w:pPr>
              <w:spacing w:after="0" w:line="360" w:lineRule="auto"/>
              <w:jc w:val="both"/>
              <w:rPr>
                <w:sz w:val="24"/>
                <w:szCs w:val="24"/>
              </w:rPr>
            </w:pPr>
            <w:r w:rsidRPr="00A64863">
              <w:rPr>
                <w:b/>
                <w:sz w:val="24"/>
                <w:szCs w:val="24"/>
              </w:rPr>
              <w:t>Πίνακας</w:t>
            </w:r>
            <w:r w:rsidR="00120CFC" w:rsidRPr="00A64863">
              <w:rPr>
                <w:b/>
                <w:sz w:val="24"/>
                <w:szCs w:val="24"/>
              </w:rPr>
              <w:t xml:space="preserve"> 4.1</w:t>
            </w:r>
            <w:r w:rsidRPr="00A64863">
              <w:rPr>
                <w:sz w:val="24"/>
                <w:szCs w:val="24"/>
              </w:rPr>
              <w:t xml:space="preserve"> Διάφορα χαρακτηριστικά στοιχεία διαφόρων τύπων μπαταριών που χρησιμοποιούνται σε ένα ευρύ </w:t>
            </w:r>
            <w:r w:rsidR="00DE50E3" w:rsidRPr="00A64863">
              <w:rPr>
                <w:sz w:val="24"/>
                <w:szCs w:val="24"/>
              </w:rPr>
              <w:t>φάσμα</w:t>
            </w:r>
            <w:r w:rsidRPr="00A64863">
              <w:rPr>
                <w:sz w:val="24"/>
                <w:szCs w:val="24"/>
              </w:rPr>
              <w:t xml:space="preserve"> </w:t>
            </w:r>
            <w:r w:rsidR="00DE50E3" w:rsidRPr="00A64863">
              <w:rPr>
                <w:sz w:val="24"/>
                <w:szCs w:val="24"/>
              </w:rPr>
              <w:t>εφαρμογών</w:t>
            </w:r>
          </w:p>
        </w:tc>
      </w:tr>
    </w:tbl>
    <w:p w:rsidR="00120CFC" w:rsidRPr="00A64863" w:rsidRDefault="00120CFC" w:rsidP="00C96AD4">
      <w:pPr>
        <w:spacing w:line="360" w:lineRule="auto"/>
        <w:jc w:val="both"/>
        <w:rPr>
          <w:sz w:val="24"/>
          <w:szCs w:val="24"/>
        </w:rPr>
      </w:pPr>
    </w:p>
    <w:p w:rsidR="004F067D" w:rsidRPr="00A64863" w:rsidRDefault="00CC17C6" w:rsidP="00C96AD4">
      <w:pPr>
        <w:pStyle w:val="2"/>
        <w:spacing w:line="360" w:lineRule="auto"/>
        <w:jc w:val="both"/>
        <w:rPr>
          <w:rFonts w:ascii="Calibri" w:hAnsi="Calibri"/>
          <w:sz w:val="24"/>
          <w:szCs w:val="24"/>
        </w:rPr>
      </w:pPr>
      <w:bookmarkStart w:id="41" w:name="_Toc217151242"/>
      <w:r w:rsidRPr="00A64863">
        <w:rPr>
          <w:rFonts w:ascii="Calibri" w:hAnsi="Calibri"/>
          <w:sz w:val="24"/>
          <w:szCs w:val="24"/>
        </w:rPr>
        <w:lastRenderedPageBreak/>
        <w:t xml:space="preserve">4.2.1 </w:t>
      </w:r>
      <w:r w:rsidR="004F067D" w:rsidRPr="00A64863">
        <w:rPr>
          <w:rFonts w:ascii="Calibri" w:hAnsi="Calibri"/>
          <w:sz w:val="24"/>
          <w:szCs w:val="24"/>
        </w:rPr>
        <w:t>Χρόνος ζωής μπαταρίας</w:t>
      </w:r>
      <w:bookmarkEnd w:id="41"/>
    </w:p>
    <w:p w:rsidR="004F067D" w:rsidRPr="00A64863" w:rsidRDefault="004F067D" w:rsidP="00895A8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μπαταρίες δεν πρέπει να δέχονται παρατεταμένη φόρτιση σε πολύ υψηλή τάση για αυτούς (overcharging), ούτε να εκφορτίζονται κάτω από ένα όριο (overdischarging). O κανόνας αυτός είναι πολύ σημαντικός και καθορίζει τον χρόνο ζωής τους. Η υπερφόρτιση τραγικά αποτέλεσμα για μια μπαταρία, για τα οποία θα αναφερθούμε σε παρακάτω παράγραφο.</w:t>
      </w:r>
      <w:r w:rsidR="00895A8B" w:rsidRPr="00A64863">
        <w:rPr>
          <w:sz w:val="24"/>
          <w:szCs w:val="24"/>
        </w:rPr>
        <w:t xml:space="preserve"> </w:t>
      </w:r>
      <w:r w:rsidRPr="00A64863">
        <w:rPr>
          <w:sz w:val="24"/>
          <w:szCs w:val="24"/>
        </w:rPr>
        <w:t xml:space="preserve">Η λειτουργία της μπαταρίας σε ένα αυτόνομο Φ/Β σύστημα χαρακτηρίζεται από δύο είδη κύκλων φορτίσεως και εκφορτίσεως: τον ημερήσιο και τον εποχιακό. Ο ημερήσιος κύκλος λειτουργίας της μπαταρίας, που χονδρικά είναι μία φόρτιση την ημέρα και μία εκφόρτιση την νύχτα, χαρακτηρίζεται από το ημερήσιο </w:t>
      </w:r>
      <w:r w:rsidRPr="00A64863">
        <w:rPr>
          <w:b/>
          <w:bCs/>
          <w:i/>
          <w:iCs/>
          <w:sz w:val="24"/>
          <w:szCs w:val="24"/>
        </w:rPr>
        <w:t>βάθος εκφορτίσεως</w:t>
      </w:r>
      <w:r w:rsidRPr="00A64863">
        <w:rPr>
          <w:sz w:val="24"/>
          <w:szCs w:val="24"/>
        </w:rPr>
        <w:t xml:space="preserve">, </w:t>
      </w:r>
      <w:r w:rsidR="00DE50E3" w:rsidRPr="00A64863">
        <w:rPr>
          <w:b/>
          <w:bCs/>
          <w:i/>
          <w:iCs/>
          <w:sz w:val="24"/>
          <w:szCs w:val="24"/>
        </w:rPr>
        <w:t>DODd</w:t>
      </w:r>
      <w:r w:rsidRPr="00A64863">
        <w:rPr>
          <w:b/>
          <w:bCs/>
          <w:i/>
          <w:iCs/>
          <w:sz w:val="24"/>
          <w:szCs w:val="24"/>
        </w:rPr>
        <w:t xml:space="preserve"> </w:t>
      </w:r>
      <w:r w:rsidRPr="00A64863">
        <w:rPr>
          <w:sz w:val="24"/>
          <w:szCs w:val="24"/>
        </w:rPr>
        <w:t>(</w:t>
      </w:r>
      <w:r w:rsidRPr="00A64863">
        <w:rPr>
          <w:b/>
          <w:bCs/>
          <w:sz w:val="24"/>
          <w:szCs w:val="24"/>
        </w:rPr>
        <w:t>D</w:t>
      </w:r>
      <w:r w:rsidRPr="00A64863">
        <w:rPr>
          <w:sz w:val="24"/>
          <w:szCs w:val="24"/>
        </w:rPr>
        <w:t xml:space="preserve">epth </w:t>
      </w:r>
      <w:r w:rsidRPr="00A64863">
        <w:rPr>
          <w:b/>
          <w:bCs/>
          <w:sz w:val="24"/>
          <w:szCs w:val="24"/>
        </w:rPr>
        <w:t>Ο</w:t>
      </w:r>
      <w:r w:rsidRPr="00A64863">
        <w:rPr>
          <w:sz w:val="24"/>
          <w:szCs w:val="24"/>
        </w:rPr>
        <w:t xml:space="preserve">f </w:t>
      </w:r>
      <w:r w:rsidRPr="00A64863">
        <w:rPr>
          <w:b/>
          <w:bCs/>
          <w:sz w:val="24"/>
          <w:szCs w:val="24"/>
        </w:rPr>
        <w:t>D</w:t>
      </w:r>
      <w:r w:rsidRPr="00A64863">
        <w:rPr>
          <w:sz w:val="24"/>
          <w:szCs w:val="24"/>
        </w:rPr>
        <w:t xml:space="preserve">ischarge). Το βάθος εκφόρτισης εκφράζει το ποσοστό (%) της ονομαστικής χωρητικότητας C (Ah) της μπαταρίας που καταναλώνεται κατά την διάρκεια ενός κύκλου φόρτισης-εκφόρτισης. Το βάθος εκφορτίσεως της μπαταρίας και η </w:t>
      </w:r>
      <w:r w:rsidRPr="00A64863">
        <w:rPr>
          <w:b/>
          <w:bCs/>
          <w:i/>
          <w:iCs/>
          <w:sz w:val="24"/>
          <w:szCs w:val="24"/>
        </w:rPr>
        <w:t xml:space="preserve">στάθμη φορτίσεως </w:t>
      </w:r>
      <w:r w:rsidRPr="00A64863">
        <w:rPr>
          <w:sz w:val="24"/>
          <w:szCs w:val="24"/>
        </w:rPr>
        <w:t>της (</w:t>
      </w:r>
      <w:r w:rsidRPr="00A64863">
        <w:rPr>
          <w:b/>
          <w:bCs/>
          <w:sz w:val="24"/>
          <w:szCs w:val="24"/>
        </w:rPr>
        <w:t>S</w:t>
      </w:r>
      <w:r w:rsidRPr="00A64863">
        <w:rPr>
          <w:sz w:val="24"/>
          <w:szCs w:val="24"/>
        </w:rPr>
        <w:t xml:space="preserve">tate </w:t>
      </w:r>
      <w:r w:rsidRPr="00A64863">
        <w:rPr>
          <w:b/>
          <w:bCs/>
          <w:sz w:val="24"/>
          <w:szCs w:val="24"/>
        </w:rPr>
        <w:t>Ο</w:t>
      </w:r>
      <w:r w:rsidRPr="00A64863">
        <w:rPr>
          <w:sz w:val="24"/>
          <w:szCs w:val="24"/>
        </w:rPr>
        <w:t xml:space="preserve">f </w:t>
      </w:r>
      <w:r w:rsidRPr="00A64863">
        <w:rPr>
          <w:b/>
          <w:bCs/>
          <w:sz w:val="24"/>
          <w:szCs w:val="24"/>
        </w:rPr>
        <w:t>C</w:t>
      </w:r>
      <w:r w:rsidRPr="00A64863">
        <w:rPr>
          <w:sz w:val="24"/>
          <w:szCs w:val="24"/>
        </w:rPr>
        <w:t>harge), που και αυτή εκφράζεται ως ποσοστό της ονομαστικής χωρητικότητας της μπαταρίας, συνδέονται με την προφανή σχέση:</w:t>
      </w:r>
    </w:p>
    <w:p w:rsidR="003E6D66" w:rsidRPr="0067510E" w:rsidRDefault="001A7291" w:rsidP="00C96AD4">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1504950" cy="323850"/>
            <wp:effectExtent l="19050" t="0" r="0" b="0"/>
            <wp:docPr id="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C439AA" w:rsidRPr="0067510E">
        <w:rPr>
          <w:noProof/>
          <w:sz w:val="24"/>
          <w:szCs w:val="24"/>
          <w:lang w:eastAsia="el-GR"/>
        </w:rPr>
        <w:t xml:space="preserve">                         (4.4)</w:t>
      </w:r>
    </w:p>
    <w:p w:rsidR="003E6D66" w:rsidRPr="00A64863" w:rsidRDefault="003E6D66" w:rsidP="00895A8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φθηνές μπαταρίες αντέχουν μόνο σε αβαθείς κύκλους και το βάθος εκφόρτισής τους κυμαίνεται από 10-20%. Αντίθετα οι ακριβές μπαταρίες είναι αυτές που έχουν την ικανότητα να δέχονται βαθιές εκφορτίσεις μέχρι 70-80% (χωρίς να κινδυνεύουν να καταστραφούν) και παράλληλα να προσφέρουν την δυνατότητα μεγάλου αριθμού κύκλων φορτίσεων-εκφορτίσεων. Σε αυτή την κατηγορία ανήκουν και οι μπαταρίες που θα χρησιμοποιήσουμε και στις οποίες θα αναφερθούμε αναλυτικά στην επόμενη παράγραφο.</w:t>
      </w:r>
    </w:p>
    <w:p w:rsidR="003E6D66" w:rsidRPr="00A64863" w:rsidRDefault="003E6D66" w:rsidP="00895A8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Ομοίως, ο εποχιακός κύκλος λειτουργίας της μπαταρίας κατά τον οποίο η μπαταρία φορτίζεται τους θερινούς μήνες και εκφορτίζεται τους χειμερινούς, χαρακτηρίζεται από το εποχιακό βάθος εκφορτίσεως, DODS.</w:t>
      </w:r>
    </w:p>
    <w:p w:rsidR="003E6D66" w:rsidRPr="00A64863" w:rsidRDefault="003E6D66" w:rsidP="00C96AD4">
      <w:pPr>
        <w:pBdr>
          <w:top w:val="single" w:sz="4" w:space="1" w:color="auto"/>
          <w:left w:val="single" w:sz="4" w:space="4" w:color="auto"/>
          <w:bottom w:val="single" w:sz="4" w:space="1" w:color="auto"/>
          <w:right w:val="single" w:sz="4" w:space="0" w:color="auto"/>
        </w:pBdr>
        <w:autoSpaceDE w:val="0"/>
        <w:autoSpaceDN w:val="0"/>
        <w:adjustRightInd w:val="0"/>
        <w:spacing w:before="100" w:beforeAutospacing="1" w:after="100" w:afterAutospacing="1" w:line="360" w:lineRule="auto"/>
        <w:ind w:left="284" w:right="720"/>
        <w:jc w:val="both"/>
        <w:rPr>
          <w:sz w:val="24"/>
          <w:szCs w:val="24"/>
        </w:rPr>
      </w:pPr>
      <w:r w:rsidRPr="00A64863">
        <w:rPr>
          <w:sz w:val="24"/>
          <w:szCs w:val="24"/>
        </w:rPr>
        <w:t xml:space="preserve">Ένας πρακτικός κανόνας που περιγράφει τον χρόνο ζωής μίας μπαταρίας είναι: </w:t>
      </w:r>
      <w:r w:rsidRPr="00A64863">
        <w:rPr>
          <w:b/>
          <w:bCs/>
          <w:sz w:val="24"/>
          <w:szCs w:val="24"/>
        </w:rPr>
        <w:t>το γινόμενο βάθους εκφόρτισης επί τους κύκλους φορτοεκφόρτισης είναι, με καλή προσέγγιση, σταθερό</w:t>
      </w:r>
      <w:r w:rsidRPr="00A64863">
        <w:rPr>
          <w:sz w:val="24"/>
          <w:szCs w:val="24"/>
        </w:rPr>
        <w:t>.</w:t>
      </w:r>
    </w:p>
    <w:p w:rsidR="003E6D66" w:rsidRPr="00A64863" w:rsidRDefault="003E6D66" w:rsidP="00C96AD4">
      <w:pPr>
        <w:autoSpaceDE w:val="0"/>
        <w:autoSpaceDN w:val="0"/>
        <w:adjustRightInd w:val="0"/>
        <w:spacing w:before="100" w:beforeAutospacing="1" w:after="100" w:afterAutospacing="1" w:line="360" w:lineRule="auto"/>
        <w:ind w:right="720"/>
        <w:jc w:val="both"/>
        <w:rPr>
          <w:b/>
          <w:bCs/>
          <w:sz w:val="24"/>
          <w:szCs w:val="24"/>
        </w:rPr>
      </w:pPr>
      <w:r w:rsidRPr="00A64863">
        <w:rPr>
          <w:b/>
          <w:bCs/>
          <w:sz w:val="24"/>
          <w:szCs w:val="24"/>
        </w:rPr>
        <w:lastRenderedPageBreak/>
        <w:t xml:space="preserve">ΚΥΚΛΟΙ </w:t>
      </w:r>
      <w:r w:rsidRPr="00A64863">
        <w:rPr>
          <w:sz w:val="24"/>
          <w:szCs w:val="24"/>
        </w:rPr>
        <w:t xml:space="preserve">Χ </w:t>
      </w:r>
      <w:r w:rsidRPr="00A64863">
        <w:rPr>
          <w:b/>
          <w:bCs/>
          <w:sz w:val="24"/>
          <w:szCs w:val="24"/>
        </w:rPr>
        <w:t>DOD ≈ ΣΤΑΘΕΡΟ≈1200</w:t>
      </w:r>
    </w:p>
    <w:p w:rsidR="003E6D66" w:rsidRPr="00A64863" w:rsidRDefault="003E6D66" w:rsidP="00C96AD4">
      <w:pPr>
        <w:autoSpaceDE w:val="0"/>
        <w:autoSpaceDN w:val="0"/>
        <w:adjustRightInd w:val="0"/>
        <w:spacing w:before="100" w:beforeAutospacing="1" w:after="100" w:afterAutospacing="1" w:line="360" w:lineRule="auto"/>
        <w:ind w:right="720"/>
        <w:jc w:val="both"/>
        <w:rPr>
          <w:b/>
          <w:bCs/>
          <w:sz w:val="24"/>
          <w:szCs w:val="24"/>
        </w:rPr>
      </w:pPr>
    </w:p>
    <w:p w:rsidR="003E6D66" w:rsidRPr="00ED157F" w:rsidRDefault="00CC17C6" w:rsidP="00C96AD4">
      <w:pPr>
        <w:pStyle w:val="2"/>
        <w:spacing w:line="360" w:lineRule="auto"/>
        <w:jc w:val="both"/>
        <w:rPr>
          <w:rFonts w:ascii="Calibri" w:hAnsi="Calibri"/>
          <w:sz w:val="28"/>
          <w:szCs w:val="28"/>
        </w:rPr>
      </w:pPr>
      <w:bookmarkStart w:id="42" w:name="_Toc217151243"/>
      <w:r w:rsidRPr="00ED157F">
        <w:rPr>
          <w:rFonts w:ascii="Calibri" w:hAnsi="Calibri"/>
          <w:sz w:val="28"/>
          <w:szCs w:val="28"/>
        </w:rPr>
        <w:t xml:space="preserve">4.3 </w:t>
      </w:r>
      <w:r w:rsidR="003E6D66" w:rsidRPr="00ED157F">
        <w:rPr>
          <w:rFonts w:ascii="Calibri" w:hAnsi="Calibri"/>
          <w:sz w:val="28"/>
          <w:szCs w:val="28"/>
        </w:rPr>
        <w:t>Τύποι μπαταριών</w:t>
      </w:r>
      <w:bookmarkEnd w:id="42"/>
    </w:p>
    <w:p w:rsidR="003E6D66" w:rsidRPr="00A64863" w:rsidRDefault="003E6D66" w:rsidP="007C0C8E">
      <w:pPr>
        <w:autoSpaceDE w:val="0"/>
        <w:autoSpaceDN w:val="0"/>
        <w:adjustRightInd w:val="0"/>
        <w:spacing w:before="100" w:beforeAutospacing="1" w:after="100" w:afterAutospacing="1" w:line="360" w:lineRule="auto"/>
        <w:ind w:right="-2"/>
        <w:jc w:val="both"/>
        <w:rPr>
          <w:sz w:val="24"/>
          <w:szCs w:val="24"/>
        </w:rPr>
      </w:pPr>
      <w:r w:rsidRPr="00A64863">
        <w:rPr>
          <w:b/>
          <w:bCs/>
          <w:sz w:val="24"/>
          <w:szCs w:val="24"/>
        </w:rPr>
        <w:t>Μπαταρία μολύβδου-ασβεστίου (Pb-Ca)</w:t>
      </w:r>
      <w:r w:rsidRPr="00A64863">
        <w:rPr>
          <w:sz w:val="24"/>
          <w:szCs w:val="24"/>
        </w:rPr>
        <w:t xml:space="preserve"> Το χαρακτηριστικό αυτής της μπαταρίας είναι η χαμηλή τιμή του συντελεστή αυτοεκφόρτισης που κυμαίνεται στο 1-4% ανά μήνα (στους 25 οC) και η μικρή εκπομπή φυσαλίδων κατή την φόρτιση. Έχει καλή συμπεριφορά στην κυκλική φόρτιση-εκφόρτιση, αλλά όχι πολύ καλές επιδόσεις σε βαθιές εκφορτίσεις. Βασικό πλεονέκτημά της είναι ότι απαιτεί μικρή συντήρηση.</w:t>
      </w:r>
    </w:p>
    <w:p w:rsidR="003E6D66" w:rsidRPr="00A64863" w:rsidRDefault="003E6D66" w:rsidP="007C0C8E">
      <w:pPr>
        <w:autoSpaceDE w:val="0"/>
        <w:autoSpaceDN w:val="0"/>
        <w:adjustRightInd w:val="0"/>
        <w:spacing w:before="100" w:beforeAutospacing="1" w:after="100" w:afterAutospacing="1" w:line="360" w:lineRule="auto"/>
        <w:ind w:right="-2"/>
        <w:jc w:val="both"/>
        <w:rPr>
          <w:sz w:val="24"/>
          <w:szCs w:val="24"/>
        </w:rPr>
      </w:pPr>
      <w:bookmarkStart w:id="43" w:name="_Toc217151244"/>
      <w:r w:rsidRPr="00A64863">
        <w:rPr>
          <w:rStyle w:val="3Char"/>
          <w:rFonts w:ascii="Calibri" w:eastAsia="Calibri" w:hAnsi="Calibri"/>
          <w:color w:val="auto"/>
          <w:sz w:val="24"/>
          <w:szCs w:val="24"/>
        </w:rPr>
        <w:t>Μπαταρία μολύβδου-αντιμονίου (Pb-Sb)</w:t>
      </w:r>
      <w:bookmarkEnd w:id="43"/>
      <w:r w:rsidRPr="00A64863">
        <w:rPr>
          <w:sz w:val="24"/>
          <w:szCs w:val="24"/>
        </w:rPr>
        <w:t xml:space="preserve"> Το αντιμόνιο περιέχεται στον μόλυβδο σε ποσοστό 2,5-4% και η συνεισφορά του έγκειται στην επίτευξη χαμηλότερων τιμών του βάθους εκφορτίσεως (DOD) και καλύτερης απόδοσης στις κυκλικές φορτίσεις-εκφορτίσεις στα φ/β συστήματα. Παρ’ όλα αυτά όμως έχει υψηλότερο συντελεστή αυτοεκφόρτισης, γεγονός όχι και τόσο μεγάλης σημασίας αν το σύστημα των μπαταριών είναι πάντα συνδεδεμένο με φ/β γεννήτρια.</w:t>
      </w:r>
    </w:p>
    <w:p w:rsidR="003E6D66" w:rsidRPr="00A64863" w:rsidRDefault="00806F03" w:rsidP="007C0C8E">
      <w:pPr>
        <w:autoSpaceDE w:val="0"/>
        <w:autoSpaceDN w:val="0"/>
        <w:adjustRightInd w:val="0"/>
        <w:spacing w:before="100" w:beforeAutospacing="1" w:after="100" w:afterAutospacing="1" w:line="360" w:lineRule="auto"/>
        <w:ind w:right="-2"/>
        <w:jc w:val="both"/>
        <w:rPr>
          <w:sz w:val="24"/>
          <w:szCs w:val="24"/>
        </w:rPr>
      </w:pPr>
      <w:bookmarkStart w:id="44" w:name="_Toc217151245"/>
      <w:r w:rsidRPr="00A64863">
        <w:rPr>
          <w:rStyle w:val="3Char"/>
          <w:rFonts w:ascii="Calibri" w:eastAsia="Calibri" w:hAnsi="Calibri"/>
          <w:color w:val="auto"/>
          <w:sz w:val="24"/>
          <w:szCs w:val="24"/>
        </w:rPr>
        <w:t>Μπαταρία νικελίου-καδμίου (Nι-Cd)</w:t>
      </w:r>
      <w:bookmarkEnd w:id="44"/>
      <w:r w:rsidR="003E6D66" w:rsidRPr="00A64863">
        <w:rPr>
          <w:sz w:val="24"/>
          <w:szCs w:val="24"/>
        </w:rPr>
        <w:t xml:space="preserve"> </w:t>
      </w:r>
      <w:r w:rsidRPr="00A64863">
        <w:rPr>
          <w:sz w:val="24"/>
          <w:szCs w:val="24"/>
        </w:rPr>
        <w:t>Το στοιχείο Ni-Cd χαρακτηρίζεται από ονομαστική τάση 1,3V και η συνήθης μορφή με την οποία κυκλοφορεί στο εμπόριο χαρακτηρίζεται από τάση ~ 14,5V. Οι μπαταρίες Ni-Cd έχουν την δυνατότητα να δέχονται βαθιές εκφορτίσεις ακόμα και να εκφορτίζονται εντελώς, χωρίς ουσιαστικό πρόβλημα, σε αντίθεση με τις μπαταρίες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-Pb. Να δέχονται υπερφόρτιση, να αντέχουν σε πολύ χαμηλές θερμοκρασίες και είναι ανθεκτικότερες στην μεταφορά. Παρουσιάζουν όμως το πρόβλημα της «μνήμης» κατά την φόρτιση, αν αυτή διακοπεί, πριν ολοκληρωθεί η διαδικασία. Το πρόβλημα συνίσταται στην αδυναμία της μπαταρίας NiCd, σε επόμενες προσπάθειες συνέχισης της φόρτισης, να αποκτήσει την αρχική της χωρητικότητα και πολική τάση. Ακόμα έχουν υψηλότερο κόστος και μικρότερο βαθμό απόδοσης από τις μπαταρίες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-Pb ενώ δεν αντέχουν σε υψηλές θερμοκρασίες.</w:t>
      </w:r>
    </w:p>
    <w:p w:rsidR="007449C9" w:rsidRPr="00A64863" w:rsidRDefault="007449C9" w:rsidP="007C0C8E">
      <w:pPr>
        <w:autoSpaceDE w:val="0"/>
        <w:autoSpaceDN w:val="0"/>
        <w:adjustRightInd w:val="0"/>
        <w:spacing w:before="100" w:beforeAutospacing="1" w:after="100" w:afterAutospacing="1" w:line="360" w:lineRule="auto"/>
        <w:ind w:right="-2"/>
        <w:jc w:val="both"/>
        <w:rPr>
          <w:sz w:val="24"/>
          <w:szCs w:val="24"/>
        </w:rPr>
      </w:pPr>
      <w:bookmarkStart w:id="45" w:name="_Toc217151246"/>
      <w:r w:rsidRPr="00A64863">
        <w:rPr>
          <w:rStyle w:val="3Char"/>
          <w:rFonts w:ascii="Calibri" w:eastAsia="Calibri" w:hAnsi="Calibri"/>
          <w:color w:val="auto"/>
          <w:sz w:val="24"/>
          <w:szCs w:val="24"/>
        </w:rPr>
        <w:t xml:space="preserve">Μπαταρία θειικού </w:t>
      </w:r>
      <w:r w:rsidR="00DE50E3" w:rsidRPr="00A64863">
        <w:rPr>
          <w:rStyle w:val="3Char"/>
          <w:rFonts w:ascii="Calibri" w:eastAsia="Calibri" w:hAnsi="Calibri"/>
          <w:color w:val="auto"/>
          <w:sz w:val="24"/>
          <w:szCs w:val="24"/>
        </w:rPr>
        <w:t>οξέος-μολύβδου</w:t>
      </w:r>
      <w:r w:rsidRPr="00A64863">
        <w:rPr>
          <w:rStyle w:val="3Char"/>
          <w:rFonts w:ascii="Calibri" w:eastAsia="Calibri" w:hAnsi="Calibri"/>
          <w:color w:val="auto"/>
          <w:sz w:val="24"/>
          <w:szCs w:val="24"/>
        </w:rPr>
        <w:t xml:space="preserve"> (H2SO4-Pb)</w:t>
      </w:r>
      <w:bookmarkEnd w:id="45"/>
      <w:r w:rsidR="003E6D66" w:rsidRPr="00A64863">
        <w:rPr>
          <w:sz w:val="24"/>
          <w:szCs w:val="24"/>
        </w:rPr>
        <w:t xml:space="preserve"> </w:t>
      </w:r>
      <w:r w:rsidRPr="00A64863">
        <w:rPr>
          <w:sz w:val="24"/>
          <w:szCs w:val="24"/>
        </w:rPr>
        <w:t xml:space="preserve">Η μπαταρία θειικού οξέος – μολύβδου χρησιμοποιείται στην πλειοψηφία των εφαρμογών των φωτοβολταϊκών συστημάτων αλλά και σε πολλές άλλες εφαρμογές. Οι βιομηχανικής παραγωγής μπαταρίες μολύβδου, έχουν </w:t>
      </w:r>
      <w:r w:rsidRPr="00A64863">
        <w:rPr>
          <w:sz w:val="24"/>
          <w:szCs w:val="24"/>
        </w:rPr>
        <w:lastRenderedPageBreak/>
        <w:t>αυξημένη μηχανική αντοχή, χαμηλό κόστος (σπουδαίος παράγοντας για φωτοβολταϊκά συστήματα) και αυξημένη δυνατότητα για βαθιές εκφορτίσεις, με μεγάλα ρεύματα, σε αντίθεση με τις κοινές μπαταρίες μολύβδου.</w:t>
      </w:r>
    </w:p>
    <w:p w:rsidR="003E6D66" w:rsidRPr="00A64863" w:rsidRDefault="007449C9"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Κατασκευαστικά τα ηλεκτρόδια των μπαταριών μολύβδου αποτελούνται από πλάκες με την μορφή κυψελών. Οι κυψέλες αυτές στον αρνητικό πόλο έχουν πληρωθεί με πορώδη μόλυβδο ενώ στο θετικό, με φαιά οξείδια του μολύβδου. Τα ηλεκτρόδια είναι εμβαπτισμένα σε διάλυμα νερού και θειικού οξέος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 Η άνοδος αποτελείται από οξείδιο του μολύβδου (PbO</w:t>
      </w:r>
      <w:r w:rsidRPr="00A64863">
        <w:rPr>
          <w:sz w:val="24"/>
          <w:szCs w:val="24"/>
          <w:vertAlign w:val="subscript"/>
        </w:rPr>
        <w:t>2</w:t>
      </w:r>
      <w:r w:rsidRPr="00A64863">
        <w:rPr>
          <w:sz w:val="24"/>
          <w:szCs w:val="24"/>
        </w:rPr>
        <w:t xml:space="preserve">) και η κάθοδος από </w:t>
      </w:r>
      <w:r w:rsidR="007C3627" w:rsidRPr="00A64863">
        <w:rPr>
          <w:sz w:val="24"/>
          <w:szCs w:val="24"/>
        </w:rPr>
        <w:t>καθαρό μόλυβδο (Pb), σχήμα 4.5</w:t>
      </w:r>
    </w:p>
    <w:p w:rsidR="00C93085" w:rsidRPr="00A64863" w:rsidRDefault="00C93085"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βασικές χημικές αντιδράσεις, οι οποίες λαμβάνουν χώρα στο εσωτερικό μίας μπαταρίας μολύβδου περιγράφονται από την παρακάτω αμφίδρομη αντίδραση:</w:t>
      </w:r>
    </w:p>
    <w:p w:rsidR="00C93085" w:rsidRPr="00C40AA9" w:rsidRDefault="001A7291" w:rsidP="00C93085">
      <w:pPr>
        <w:autoSpaceDE w:val="0"/>
        <w:autoSpaceDN w:val="0"/>
        <w:adjustRightInd w:val="0"/>
        <w:spacing w:before="100" w:beforeAutospacing="1" w:after="100" w:afterAutospacing="1" w:line="360" w:lineRule="auto"/>
        <w:ind w:right="720"/>
        <w:jc w:val="both"/>
        <w:rPr>
          <w:sz w:val="24"/>
          <w:szCs w:val="24"/>
          <w:lang w:val="en-US"/>
        </w:rPr>
      </w:pPr>
      <w:r>
        <w:rPr>
          <w:noProof/>
          <w:sz w:val="24"/>
          <w:szCs w:val="24"/>
          <w:lang w:eastAsia="el-GR"/>
        </w:rPr>
        <w:drawing>
          <wp:inline distT="0" distB="0" distL="0" distR="0">
            <wp:extent cx="3943350" cy="314325"/>
            <wp:effectExtent l="19050" t="0" r="0" b="0"/>
            <wp:docPr id="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srcRect/>
                    <a:stretch>
                      <a:fillRect/>
                    </a:stretch>
                  </pic:blipFill>
                  <pic:spPr bwMode="auto">
                    <a:xfrm>
                      <a:off x="0" y="0"/>
                      <a:ext cx="3943350" cy="314325"/>
                    </a:xfrm>
                    <a:prstGeom prst="rect">
                      <a:avLst/>
                    </a:prstGeom>
                    <a:noFill/>
                    <a:ln w="9525">
                      <a:noFill/>
                      <a:miter lim="800000"/>
                      <a:headEnd/>
                      <a:tailEnd/>
                    </a:ln>
                  </pic:spPr>
                </pic:pic>
              </a:graphicData>
            </a:graphic>
          </wp:inline>
        </w:drawing>
      </w:r>
      <w:r w:rsidR="00C40AA9">
        <w:rPr>
          <w:noProof/>
          <w:sz w:val="24"/>
          <w:szCs w:val="24"/>
          <w:lang w:val="en-US" w:eastAsia="el-GR"/>
        </w:rPr>
        <w:t xml:space="preserve">                   </w:t>
      </w:r>
    </w:p>
    <w:tbl>
      <w:tblPr>
        <w:tblW w:w="0" w:type="auto"/>
        <w:tblLook w:val="04A0"/>
      </w:tblPr>
      <w:tblGrid>
        <w:gridCol w:w="9286"/>
      </w:tblGrid>
      <w:tr w:rsidR="00694A60" w:rsidRPr="00A64863" w:rsidTr="00ED157F">
        <w:tc>
          <w:tcPr>
            <w:tcW w:w="9286" w:type="dxa"/>
          </w:tcPr>
          <w:p w:rsidR="00694A60"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3000375" cy="2295525"/>
                  <wp:effectExtent l="19050" t="0" r="9525" b="0"/>
                  <wp:docPr id="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a:srcRect/>
                          <a:stretch>
                            <a:fillRect/>
                          </a:stretch>
                        </pic:blipFill>
                        <pic:spPr bwMode="auto">
                          <a:xfrm>
                            <a:off x="0" y="0"/>
                            <a:ext cx="3000375" cy="2295525"/>
                          </a:xfrm>
                          <a:prstGeom prst="rect">
                            <a:avLst/>
                          </a:prstGeom>
                          <a:noFill/>
                          <a:ln w="9525">
                            <a:noFill/>
                            <a:miter lim="800000"/>
                            <a:headEnd/>
                            <a:tailEnd/>
                          </a:ln>
                        </pic:spPr>
                      </pic:pic>
                    </a:graphicData>
                  </a:graphic>
                </wp:inline>
              </w:drawing>
            </w:r>
          </w:p>
        </w:tc>
      </w:tr>
      <w:tr w:rsidR="00694A60" w:rsidRPr="00A64863" w:rsidTr="00ED157F">
        <w:tc>
          <w:tcPr>
            <w:tcW w:w="9286" w:type="dxa"/>
          </w:tcPr>
          <w:p w:rsidR="00694A60" w:rsidRPr="00A64863" w:rsidRDefault="00694A60" w:rsidP="00D935C3">
            <w:pPr>
              <w:autoSpaceDE w:val="0"/>
              <w:autoSpaceDN w:val="0"/>
              <w:adjustRightInd w:val="0"/>
              <w:spacing w:before="100" w:beforeAutospacing="1" w:after="100" w:afterAutospacing="1" w:line="360" w:lineRule="auto"/>
              <w:ind w:right="720"/>
              <w:jc w:val="both"/>
              <w:rPr>
                <w:sz w:val="24"/>
                <w:szCs w:val="24"/>
              </w:rPr>
            </w:pPr>
            <w:r w:rsidRPr="00A64863">
              <w:rPr>
                <w:sz w:val="24"/>
                <w:szCs w:val="24"/>
              </w:rPr>
              <w:t>Σχήμα 4.5</w:t>
            </w:r>
            <w:r w:rsidR="007C3627" w:rsidRPr="00A64863">
              <w:rPr>
                <w:sz w:val="24"/>
                <w:szCs w:val="24"/>
              </w:rPr>
              <w:t xml:space="preserve"> </w:t>
            </w:r>
            <w:r w:rsidR="00C6042D" w:rsidRPr="00A64863">
              <w:rPr>
                <w:sz w:val="24"/>
                <w:szCs w:val="24"/>
              </w:rPr>
              <w:t xml:space="preserve"> Τα ηλεκτρόδια των μπαταριών μολύβδου</w:t>
            </w:r>
          </w:p>
        </w:tc>
      </w:tr>
    </w:tbl>
    <w:p w:rsidR="00C93085" w:rsidRPr="00A64863" w:rsidRDefault="00C93085" w:rsidP="007C0C8E">
      <w:pPr>
        <w:autoSpaceDE w:val="0"/>
        <w:autoSpaceDN w:val="0"/>
        <w:adjustRightInd w:val="0"/>
        <w:spacing w:before="100" w:beforeAutospacing="1" w:after="100" w:afterAutospacing="1" w:line="360" w:lineRule="auto"/>
        <w:ind w:right="-2"/>
        <w:jc w:val="both"/>
        <w:rPr>
          <w:sz w:val="24"/>
          <w:szCs w:val="24"/>
        </w:rPr>
      </w:pPr>
      <w:r w:rsidRPr="00A64863">
        <w:rPr>
          <w:b/>
          <w:bCs/>
          <w:sz w:val="24"/>
          <w:szCs w:val="24"/>
        </w:rPr>
        <w:t>Προς τη δεξιά κατεύθυνση αντιστοιχεί στη διαδικασία της εκφόρτισης, ενώ η αντίθετη, στη φόρτιση της μπαταρίας</w:t>
      </w:r>
      <w:r w:rsidRPr="00A64863">
        <w:rPr>
          <w:b/>
          <w:bCs/>
          <w:i/>
          <w:iCs/>
          <w:sz w:val="24"/>
          <w:szCs w:val="24"/>
        </w:rPr>
        <w:t xml:space="preserve">. </w:t>
      </w:r>
      <w:r w:rsidRPr="00A64863">
        <w:rPr>
          <w:sz w:val="24"/>
          <w:szCs w:val="24"/>
        </w:rPr>
        <w:t>Άρα κατά την εκφόρτιση της μπαταρίας ελαττώνεται η περιεκτικότητα του θειικού οξέος στο διάλυμα και κατά την φόρτιση αυξάνεται η περιεκτικότητα του θειικού οξέος. Η διαφοροποίηση της περιεκτικότητας του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 xml:space="preserve"> στο διάλυμα, εκφρασμένη με την πυκνότητά του (g/cm</w:t>
      </w:r>
      <w:r w:rsidRPr="00A64863">
        <w:rPr>
          <w:sz w:val="24"/>
          <w:szCs w:val="24"/>
          <w:vertAlign w:val="superscript"/>
        </w:rPr>
        <w:t>3</w:t>
      </w:r>
      <w:r w:rsidRPr="00A64863">
        <w:rPr>
          <w:sz w:val="24"/>
          <w:szCs w:val="24"/>
        </w:rPr>
        <w:t xml:space="preserve">), κατά τους χρόνους εκφόρτισης-φόρτισης, αποτελεί ένα πολύ απλό τρόπο ελέγχου της καταστάσεως της μπαταρίας. Συνεπώς η κατάσταση της φόρτισης της μπαταρίας είναι καλύτερη όσο μεγαλύτερο είναι το </w:t>
      </w:r>
      <w:r w:rsidRPr="00A64863">
        <w:rPr>
          <w:sz w:val="24"/>
          <w:szCs w:val="24"/>
        </w:rPr>
        <w:lastRenderedPageBreak/>
        <w:t xml:space="preserve">ειδικό βάρος του ηλεκτρολύτη της. Τότε και η τάση στα άκρα της παίρνει μεγαλύτερες τιμές. Κατά την φόρτιση επιδιώκουμε αυτή να γίνεται με χαμηλό ρεύμα. Αν η ονομαστική χωρητικότητα της μπαταρίας είναι C (Ah), συνίσταται ρεύμα φόρτισης ίσο με Ι = C/10 (A). Μια τέτοια αντίδραση (εκφόρτισης – φόρτισης) μπορεί να γίνει 1000 έως 4000 φορές στις μπαταρίες </w:t>
      </w:r>
      <w:r w:rsidRPr="00A64863">
        <w:rPr>
          <w:b/>
          <w:bCs/>
          <w:sz w:val="24"/>
          <w:szCs w:val="24"/>
        </w:rPr>
        <w:t>βαθιάς εκφορτίσεως</w:t>
      </w:r>
      <w:r w:rsidRPr="00A64863">
        <w:rPr>
          <w:sz w:val="24"/>
          <w:szCs w:val="24"/>
        </w:rPr>
        <w:t>. Οι μπαταρίες αυτές είναι βαριές και πολύ ακριβές μιας και έχουν παχιά ηλεκτρόδια μολύβδου και μεγαλύτερη χωρητικότητα ηλεκτρολύτη, ώστε να αντέχουν έως και 15 χρόνια και να λειτουργούν κάτω από δύσκολες συνθήκες. Συνήθως σε φωτοβολταϊκά συστήματα χρησιμοποιούνται μπαταρίες βαθιάς εκφορτίσεως και όχι απλές. Αυτό συμβαίνει διότι σε μία μεγάλη περίοδο έλλειψης ηλιοφάνειας, μία μπαταρία απλή θα αποφορτιστεί έως και 75%-80%, με αποτέλεσμα λίγες τέτοιες επαναλήψεις βαθιάς εκφόρτισης να την καταστήσουν άχρηστη.</w:t>
      </w:r>
    </w:p>
    <w:p w:rsidR="00694A60" w:rsidRPr="00A64863" w:rsidRDefault="00766AD4"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βασικές χημικές αντιδράσεις, οι οποίες λαμβάνουν χώρα στο εσωτερικό μίας μπαταρίας μολύβδου περιγράφονται από την παρακάτω αμφίδρομη αντίδραση:</w:t>
      </w:r>
    </w:p>
    <w:p w:rsidR="00766AD4" w:rsidRPr="00A64863" w:rsidRDefault="001A7291" w:rsidP="00C96AD4">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4162425" cy="314325"/>
            <wp:effectExtent l="19050" t="0" r="9525" b="0"/>
            <wp:docPr id="7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srcRect/>
                    <a:stretch>
                      <a:fillRect/>
                    </a:stretch>
                  </pic:blipFill>
                  <pic:spPr bwMode="auto">
                    <a:xfrm>
                      <a:off x="0" y="0"/>
                      <a:ext cx="4162425" cy="314325"/>
                    </a:xfrm>
                    <a:prstGeom prst="rect">
                      <a:avLst/>
                    </a:prstGeom>
                    <a:noFill/>
                    <a:ln w="9525">
                      <a:noFill/>
                      <a:miter lim="800000"/>
                      <a:headEnd/>
                      <a:tailEnd/>
                    </a:ln>
                  </pic:spPr>
                </pic:pic>
              </a:graphicData>
            </a:graphic>
          </wp:inline>
        </w:drawing>
      </w:r>
    </w:p>
    <w:p w:rsidR="00766AD4" w:rsidRPr="00A64863" w:rsidRDefault="00766AD4" w:rsidP="00C93085">
      <w:pPr>
        <w:autoSpaceDE w:val="0"/>
        <w:autoSpaceDN w:val="0"/>
        <w:adjustRightInd w:val="0"/>
        <w:spacing w:before="100" w:beforeAutospacing="1" w:after="100" w:afterAutospacing="1" w:line="360" w:lineRule="auto"/>
        <w:ind w:right="-2"/>
        <w:jc w:val="both"/>
        <w:rPr>
          <w:sz w:val="24"/>
          <w:szCs w:val="24"/>
        </w:rPr>
      </w:pPr>
      <w:r w:rsidRPr="00A64863">
        <w:rPr>
          <w:b/>
          <w:bCs/>
          <w:sz w:val="24"/>
          <w:szCs w:val="24"/>
        </w:rPr>
        <w:t>Προς τη δεξιά κατεύθυνση αντιστοιχεί στη διαδικασία της εκφόρτισης, ενώ η αντίθετη, στη φόρτιση της μπαταρίας</w:t>
      </w:r>
      <w:r w:rsidRPr="00A64863">
        <w:rPr>
          <w:b/>
          <w:bCs/>
          <w:i/>
          <w:iCs/>
          <w:sz w:val="24"/>
          <w:szCs w:val="24"/>
        </w:rPr>
        <w:t xml:space="preserve">. </w:t>
      </w:r>
      <w:r w:rsidRPr="00A64863">
        <w:rPr>
          <w:sz w:val="24"/>
          <w:szCs w:val="24"/>
        </w:rPr>
        <w:t>Άρα κατά την εκφόρτιση της μπαταρίας ελαττώνεται η περιεκτικότητα του θειικού οξέος στο διάλυμα και κατά την φόρτιση αυξάνεται η περιεκτικότητα του θειικού οξέος. Η διαφοροποίηση της περιεκτικότητας του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 xml:space="preserve"> στο διάλυμα, εκφρασμένη με την πυκνότητά του (g/cm</w:t>
      </w:r>
      <w:r w:rsidRPr="00A64863">
        <w:rPr>
          <w:sz w:val="24"/>
          <w:szCs w:val="24"/>
          <w:vertAlign w:val="superscript"/>
        </w:rPr>
        <w:t>3</w:t>
      </w:r>
      <w:r w:rsidRPr="00A64863">
        <w:rPr>
          <w:sz w:val="24"/>
          <w:szCs w:val="24"/>
        </w:rPr>
        <w:t xml:space="preserve">), κατά τους χρόνους εκφόρτισης-φόρτισης, αποτελεί ένα πολύ απλό τρόπο ελέγχου της καταστάσεως της μπαταρίας. Συνεπώς η κατάσταση της φόρτισης της μπαταρίας είναι καλύτερη όσο μεγαλύτερο είναι το ειδικό βάρος του ηλεκτρολύτη της. Τότε και η τάση στα άκρα της παίρνει μεγαλύτερες τιμές. Κατά την φόρτιση επιδιώκουμε αυτή να γίνεται με χαμηλό ρεύμα. Αν η ονομαστική χωρητικότητα της μπαταρίας είναι C (Ah), συνίσταται ρεύμα φόρτισης ίσο με Ι = C/10 (A). Μια τέτοια αντίδραση (εκφόρτισης – φόρτισης) μπορεί να γίνει 1000 έως 4000 φορές στις μπαταρίες </w:t>
      </w:r>
      <w:r w:rsidRPr="00A64863">
        <w:rPr>
          <w:b/>
          <w:bCs/>
          <w:sz w:val="24"/>
          <w:szCs w:val="24"/>
        </w:rPr>
        <w:t>βαθιάς εκφορτίσεως</w:t>
      </w:r>
      <w:r w:rsidRPr="00A64863">
        <w:rPr>
          <w:sz w:val="24"/>
          <w:szCs w:val="24"/>
        </w:rPr>
        <w:t xml:space="preserve">. Οι μπαταρίες αυτές είναι βαριές και πολύ ακριβές μιας και έχουν παχιά ηλεκτρόδια μολύβδου και μεγαλύτερη χωρητικότητα ηλεκτρολύτη, ώστε να αντέχουν έως και 15 χρόνια και να λειτουργούν κάτω από δύσκολες συνθήκες. Συνήθως σε φωτοβολταϊκά συστήματα χρησιμοποιούνται μπαταρίες βαθιάς εκφορτίσεως και όχι απλές. </w:t>
      </w:r>
      <w:r w:rsidRPr="00A64863">
        <w:rPr>
          <w:sz w:val="24"/>
          <w:szCs w:val="24"/>
        </w:rPr>
        <w:lastRenderedPageBreak/>
        <w:t>Αυτό συμβαίνει διότι σε μία μεγάλη περίοδο έλλειψης ηλιοφάνειας, μία μπαταρία απλή θα αποφορτιστεί έως και 75%-80%, με αποτέλεσμα λίγες τέτοιες επαναλήψεις βαθιάς εκφόρτισης να την καταστήσουν άχρηστη.</w:t>
      </w:r>
    </w:p>
    <w:p w:rsidR="003418A0" w:rsidRPr="00A64863" w:rsidRDefault="009B0FD4" w:rsidP="00C96AD4">
      <w:pPr>
        <w:pStyle w:val="3"/>
        <w:spacing w:line="360" w:lineRule="auto"/>
        <w:jc w:val="both"/>
        <w:rPr>
          <w:rFonts w:ascii="Calibri" w:hAnsi="Calibri"/>
          <w:sz w:val="24"/>
          <w:szCs w:val="24"/>
        </w:rPr>
      </w:pPr>
      <w:bookmarkStart w:id="46" w:name="_Toc217151247"/>
      <w:r w:rsidRPr="00A64863">
        <w:rPr>
          <w:rFonts w:ascii="Calibri" w:hAnsi="Calibri"/>
          <w:sz w:val="24"/>
          <w:szCs w:val="24"/>
        </w:rPr>
        <w:t>Χαρακτηριστικές μπαταριών θειικού οξέος- μολύβδου</w:t>
      </w:r>
      <w:bookmarkEnd w:id="46"/>
    </w:p>
    <w:p w:rsidR="00E60164" w:rsidRPr="00A64863" w:rsidRDefault="00E60164" w:rsidP="00C96AD4">
      <w:pPr>
        <w:spacing w:line="360" w:lineRule="auto"/>
        <w:jc w:val="both"/>
        <w:rPr>
          <w:sz w:val="24"/>
          <w:szCs w:val="24"/>
        </w:rPr>
      </w:pPr>
      <w:r w:rsidRPr="00A64863">
        <w:rPr>
          <w:sz w:val="24"/>
          <w:szCs w:val="24"/>
        </w:rPr>
        <w:t>Παρακάτω θα παρουσιάσουμε τις χαρακτηριστικές που αφορούν την λειτουργία των μπαταριών μολύβδου. Οι χαρακτηριστικές αυτές πρέπει να λαμβάνονται οπωσδήποτε υπ’ όψη κατά το σχεδιασμό και το sizing οποιουδήποτε φ/β συστήματος που συνεργάζεται με μπαταρίες.</w:t>
      </w:r>
    </w:p>
    <w:p w:rsidR="00766AD4" w:rsidRPr="00A64863" w:rsidRDefault="00E60164" w:rsidP="00C96AD4">
      <w:pPr>
        <w:pStyle w:val="4"/>
        <w:spacing w:line="360" w:lineRule="auto"/>
        <w:jc w:val="both"/>
        <w:rPr>
          <w:rFonts w:ascii="Calibri" w:hAnsi="Calibri"/>
          <w:sz w:val="24"/>
          <w:szCs w:val="24"/>
        </w:rPr>
      </w:pPr>
      <w:r w:rsidRPr="00A64863">
        <w:rPr>
          <w:rFonts w:ascii="Calibri" w:hAnsi="Calibri"/>
          <w:sz w:val="24"/>
          <w:szCs w:val="24"/>
        </w:rPr>
        <w:t>Τάση εξόδου (ανοικτού κυκλώματος) της μπαταρίας συναρτήσει του βάθους εκφόρτισης (DOD), με παράμετρο τον λόγο εκφόρτισης.</w:t>
      </w:r>
    </w:p>
    <w:p w:rsidR="00E60164" w:rsidRPr="00A64863" w:rsidRDefault="00E60164"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Το πώς μεταβάλλεται η τάση εξόδου μίας στήλης μολύβδου, συναρτήσει του DOD και του λόγου εκφ</w:t>
      </w:r>
      <w:r w:rsidR="00C6042D" w:rsidRPr="00A64863">
        <w:rPr>
          <w:sz w:val="24"/>
          <w:szCs w:val="24"/>
        </w:rPr>
        <w:t>ορτίσεως, φαίνεται στο σχήμα 4.6</w:t>
      </w:r>
      <w:r w:rsidRPr="00A64863">
        <w:rPr>
          <w:sz w:val="24"/>
          <w:szCs w:val="24"/>
        </w:rPr>
        <w:t>. Αν δούμε την καμπύλη που έχει βαθμό εκφόρτισης C/10, που είναι και η πιο ευρέως χρησιμοποιούμενη, βλέπουμε πως η τάση εξόδου μειώνεται σχεδόν γραμμικά συναρτήσει του DOD μέχρι το σημείο εκείνο στο οποίο περαιτέρω εκφόρτιση οδηγεί σε απότομη πτώση της τάσης. Η τάση που αντιστοιχεί στο σημείο αυτό λέγεται τάση αποκοπής (cut off voltage). Η αποφόρτιση της στήλης δεν πρέπει να συνεχίζεται και πιο κάτω από την τάση αποκοπής, διότι προκαλεί μόνιμη βλάβη σε αυτήν. Οι κατασκευαστές συνήθως δίνουν την τάση αποκοπής ενός συγκεκριμένου τύπου στήλης να είναι λίγο υψηλότερη από την κανονική τιμή. Για παράδειγμα, για μια στήλη των 2V, με ρυθμό εκφόρτισης C/500 και στους 25</w:t>
      </w:r>
      <w:r w:rsidRPr="00A64863">
        <w:rPr>
          <w:sz w:val="24"/>
          <w:szCs w:val="24"/>
          <w:vertAlign w:val="superscript"/>
        </w:rPr>
        <w:t>ο</w:t>
      </w:r>
      <w:r w:rsidRPr="00A64863">
        <w:rPr>
          <w:sz w:val="24"/>
          <w:szCs w:val="24"/>
        </w:rPr>
        <w:t>C, δίνουν τάση αποκοπής 1,95V και αντίστοιχα DOD 75%.</w:t>
      </w:r>
    </w:p>
    <w:tbl>
      <w:tblPr>
        <w:tblW w:w="0" w:type="auto"/>
        <w:tblLook w:val="04A0"/>
      </w:tblPr>
      <w:tblGrid>
        <w:gridCol w:w="9286"/>
      </w:tblGrid>
      <w:tr w:rsidR="00D35534" w:rsidRPr="00A64863" w:rsidTr="00275391">
        <w:tc>
          <w:tcPr>
            <w:tcW w:w="9286" w:type="dxa"/>
          </w:tcPr>
          <w:p w:rsidR="00D35534"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3714750" cy="1704975"/>
                  <wp:effectExtent l="19050" t="0" r="0" b="0"/>
                  <wp:docPr id="7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srcRect/>
                          <a:stretch>
                            <a:fillRect/>
                          </a:stretch>
                        </pic:blipFill>
                        <pic:spPr bwMode="auto">
                          <a:xfrm>
                            <a:off x="0" y="0"/>
                            <a:ext cx="3714750" cy="1704975"/>
                          </a:xfrm>
                          <a:prstGeom prst="rect">
                            <a:avLst/>
                          </a:prstGeom>
                          <a:noFill/>
                          <a:ln w="9525">
                            <a:noFill/>
                            <a:miter lim="800000"/>
                            <a:headEnd/>
                            <a:tailEnd/>
                          </a:ln>
                        </pic:spPr>
                      </pic:pic>
                    </a:graphicData>
                  </a:graphic>
                </wp:inline>
              </w:drawing>
            </w:r>
          </w:p>
        </w:tc>
      </w:tr>
      <w:tr w:rsidR="00D35534" w:rsidRPr="00A64863" w:rsidTr="00275391">
        <w:tc>
          <w:tcPr>
            <w:tcW w:w="9286" w:type="dxa"/>
          </w:tcPr>
          <w:p w:rsidR="00D35534" w:rsidRPr="00A64863" w:rsidRDefault="00C6042D" w:rsidP="00D935C3">
            <w:pPr>
              <w:autoSpaceDE w:val="0"/>
              <w:autoSpaceDN w:val="0"/>
              <w:adjustRightInd w:val="0"/>
              <w:spacing w:before="100" w:beforeAutospacing="1" w:after="100" w:afterAutospacing="1" w:line="360" w:lineRule="auto"/>
              <w:ind w:right="720"/>
              <w:jc w:val="both"/>
              <w:rPr>
                <w:sz w:val="24"/>
                <w:szCs w:val="24"/>
              </w:rPr>
            </w:pPr>
            <w:r w:rsidRPr="00A64863">
              <w:rPr>
                <w:b/>
                <w:bCs/>
                <w:sz w:val="24"/>
                <w:szCs w:val="24"/>
              </w:rPr>
              <w:t>Σχήμα 4.6</w:t>
            </w:r>
            <w:r w:rsidR="00D35534" w:rsidRPr="00A64863">
              <w:rPr>
                <w:b/>
                <w:bCs/>
                <w:sz w:val="24"/>
                <w:szCs w:val="24"/>
              </w:rPr>
              <w:t xml:space="preserve"> : </w:t>
            </w:r>
            <w:r w:rsidR="00D35534" w:rsidRPr="00A64863">
              <w:rPr>
                <w:bCs/>
                <w:sz w:val="24"/>
                <w:szCs w:val="24"/>
              </w:rPr>
              <w:t>Τάση εξόδου μιας μπαταρίας Pb σε διαφορετικές καταστάσεις φορτίσεως και ρυθμούς εκφόρτισης</w:t>
            </w:r>
          </w:p>
        </w:tc>
      </w:tr>
    </w:tbl>
    <w:p w:rsidR="00D35534" w:rsidRPr="00A64863" w:rsidRDefault="004F07A5" w:rsidP="00C96AD4">
      <w:pPr>
        <w:pStyle w:val="4"/>
        <w:spacing w:line="360" w:lineRule="auto"/>
        <w:jc w:val="both"/>
        <w:rPr>
          <w:rFonts w:ascii="Calibri" w:hAnsi="Calibri"/>
          <w:sz w:val="24"/>
          <w:szCs w:val="24"/>
        </w:rPr>
      </w:pPr>
      <w:r w:rsidRPr="00A64863">
        <w:rPr>
          <w:rFonts w:ascii="Calibri" w:hAnsi="Calibri"/>
          <w:sz w:val="24"/>
          <w:szCs w:val="24"/>
        </w:rPr>
        <w:lastRenderedPageBreak/>
        <w:t>Μέγιστη αποδεκτή τάση που απαιτείται για την φόρτιση μίας μπαταρίας συναρτήσει της θερμοκρασίας</w:t>
      </w:r>
    </w:p>
    <w:p w:rsidR="004F07A5" w:rsidRPr="00A64863" w:rsidRDefault="00405E7A" w:rsidP="00C96AD4">
      <w:pPr>
        <w:spacing w:line="360" w:lineRule="auto"/>
        <w:jc w:val="both"/>
        <w:rPr>
          <w:sz w:val="24"/>
          <w:szCs w:val="24"/>
        </w:rPr>
      </w:pPr>
      <w:r w:rsidRPr="00A64863">
        <w:rPr>
          <w:sz w:val="24"/>
          <w:szCs w:val="24"/>
        </w:rPr>
        <w:t>Το πα</w:t>
      </w:r>
      <w:r w:rsidR="00C6042D" w:rsidRPr="00A64863">
        <w:rPr>
          <w:sz w:val="24"/>
          <w:szCs w:val="24"/>
        </w:rPr>
        <w:t>ρακάτω σχεδιαγράμματα, σχήμα 4.7</w:t>
      </w:r>
      <w:r w:rsidRPr="00A64863">
        <w:rPr>
          <w:sz w:val="24"/>
          <w:szCs w:val="24"/>
        </w:rPr>
        <w:t>, δείχνει το πώς επιδρά η θερμοκρασία τόσο στην τάση εξόδου ενός πλαισίου 32στοιχείων (32-cell module) όσο και στην μέγιστη αποδεκτή τάση, που απαιτείται για να φορτιστεί πλήρως μία μπαταρία με ονομαστική τάση 12V.</w:t>
      </w:r>
    </w:p>
    <w:tbl>
      <w:tblPr>
        <w:tblW w:w="0" w:type="auto"/>
        <w:tblLook w:val="04A0"/>
      </w:tblPr>
      <w:tblGrid>
        <w:gridCol w:w="9286"/>
      </w:tblGrid>
      <w:tr w:rsidR="00CA5D1D" w:rsidRPr="00A64863" w:rsidTr="00275391">
        <w:tc>
          <w:tcPr>
            <w:tcW w:w="9286" w:type="dxa"/>
          </w:tcPr>
          <w:p w:rsidR="00CA5D1D" w:rsidRPr="00A64863" w:rsidRDefault="001A7291" w:rsidP="00D935C3">
            <w:pPr>
              <w:spacing w:after="0" w:line="360" w:lineRule="auto"/>
              <w:jc w:val="both"/>
              <w:rPr>
                <w:sz w:val="24"/>
                <w:szCs w:val="24"/>
              </w:rPr>
            </w:pPr>
            <w:r>
              <w:rPr>
                <w:noProof/>
                <w:sz w:val="24"/>
                <w:szCs w:val="24"/>
                <w:lang w:eastAsia="el-GR"/>
              </w:rPr>
              <w:drawing>
                <wp:inline distT="0" distB="0" distL="0" distR="0">
                  <wp:extent cx="5086350" cy="2028825"/>
                  <wp:effectExtent l="19050" t="0" r="0" b="0"/>
                  <wp:docPr id="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srcRect/>
                          <a:stretch>
                            <a:fillRect/>
                          </a:stretch>
                        </pic:blipFill>
                        <pic:spPr bwMode="auto">
                          <a:xfrm>
                            <a:off x="0" y="0"/>
                            <a:ext cx="5086350" cy="2028825"/>
                          </a:xfrm>
                          <a:prstGeom prst="rect">
                            <a:avLst/>
                          </a:prstGeom>
                          <a:noFill/>
                          <a:ln w="9525">
                            <a:noFill/>
                            <a:miter lim="800000"/>
                            <a:headEnd/>
                            <a:tailEnd/>
                          </a:ln>
                        </pic:spPr>
                      </pic:pic>
                    </a:graphicData>
                  </a:graphic>
                </wp:inline>
              </w:drawing>
            </w:r>
          </w:p>
        </w:tc>
      </w:tr>
      <w:tr w:rsidR="00CA5D1D" w:rsidRPr="00A64863" w:rsidTr="00275391">
        <w:tc>
          <w:tcPr>
            <w:tcW w:w="9286" w:type="dxa"/>
          </w:tcPr>
          <w:p w:rsidR="00CA5D1D" w:rsidRPr="00A64863" w:rsidRDefault="00C6042D" w:rsidP="00D935C3">
            <w:pPr>
              <w:spacing w:after="0" w:line="360" w:lineRule="auto"/>
              <w:jc w:val="both"/>
              <w:rPr>
                <w:sz w:val="24"/>
                <w:szCs w:val="24"/>
              </w:rPr>
            </w:pPr>
            <w:r w:rsidRPr="00A64863">
              <w:rPr>
                <w:b/>
                <w:bCs/>
                <w:sz w:val="24"/>
                <w:szCs w:val="24"/>
              </w:rPr>
              <w:t>Σχήμα 4.7</w:t>
            </w:r>
            <w:r w:rsidR="00CA5D1D" w:rsidRPr="00A64863">
              <w:rPr>
                <w:b/>
                <w:bCs/>
                <w:sz w:val="24"/>
                <w:szCs w:val="24"/>
              </w:rPr>
              <w:t>:</w:t>
            </w:r>
            <w:r w:rsidR="00CA5D1D" w:rsidRPr="00A64863">
              <w:rPr>
                <w:bCs/>
                <w:sz w:val="24"/>
                <w:szCs w:val="24"/>
              </w:rPr>
              <w:t xml:space="preserve"> Θερμοκρασιακές χαρακτηριστικές για μπαταρία και φ/β γεννήτρια.</w:t>
            </w:r>
          </w:p>
        </w:tc>
      </w:tr>
    </w:tbl>
    <w:p w:rsidR="00405E7A" w:rsidRPr="00A64863" w:rsidRDefault="00405E7A" w:rsidP="00C96AD4">
      <w:pPr>
        <w:spacing w:line="360" w:lineRule="auto"/>
        <w:jc w:val="both"/>
        <w:rPr>
          <w:sz w:val="24"/>
          <w:szCs w:val="24"/>
        </w:rPr>
      </w:pPr>
    </w:p>
    <w:p w:rsidR="009374E6" w:rsidRPr="00A64863" w:rsidRDefault="00344CB1" w:rsidP="00C93085">
      <w:pPr>
        <w:autoSpaceDE w:val="0"/>
        <w:autoSpaceDN w:val="0"/>
        <w:adjustRightInd w:val="0"/>
        <w:spacing w:before="100" w:beforeAutospacing="1" w:after="100" w:afterAutospacing="1" w:line="360" w:lineRule="auto"/>
        <w:ind w:right="-2"/>
        <w:jc w:val="both"/>
        <w:rPr>
          <w:color w:val="000000"/>
          <w:sz w:val="24"/>
          <w:szCs w:val="24"/>
        </w:rPr>
      </w:pPr>
      <w:r w:rsidRPr="00A64863">
        <w:rPr>
          <w:color w:val="000000"/>
          <w:sz w:val="24"/>
          <w:szCs w:val="24"/>
        </w:rPr>
        <w:t>Όπως παρατηρούμε και οι δύο τάσεις πέφτουν γραμμικά, όταν αυξάνεται η θερμοκρασία, αλλά με διαφορετικές κλίσεις η καθεμία. Αυτή η πτώση μπορεί να δημιουργήσει αρκετά προβλήματα, κυρίως σε εφαρμογές όπου η συστοιχία βρίσκεται σε χαμηλή θερμοκρασία, ενώ η μπαταρία βρίσκεται σε εσωτερικό χώρο και προστατεύεται από ακραίες θερμοκρασίες</w:t>
      </w:r>
      <w:r w:rsidRPr="00A64863">
        <w:rPr>
          <w:color w:val="FF0000"/>
          <w:sz w:val="24"/>
          <w:szCs w:val="24"/>
        </w:rPr>
        <w:t xml:space="preserve">. </w:t>
      </w:r>
      <w:r w:rsidRPr="00A64863">
        <w:rPr>
          <w:color w:val="000000"/>
          <w:sz w:val="24"/>
          <w:szCs w:val="24"/>
        </w:rPr>
        <w:t>Μπορεί δηλαδή, η τάση εξόδου της συστοιχίας να αυξηθεί σε τέτοιο σημείο που να υπερφορτίζει την μπαταρία. Η υπερφόρτιση της μπαταρίας οδηγεί σε αύξηση της τάσης, εντός της μπαταρίας. Η αύξηση αυτή προκαλεί υπερβολική παραγωγή υδρογόνου και οξυγόνου, που οδηγεί σε επιβλαβή αποτελέσματα για την μπαταρία (π.χ. κατανάλωση ενός μέρους του ρεύματος φόρτισης λόγω ατμοποίησης, κίνδυνος πρόκλησης έκρηξης εξαιτίας της διαφυγής οξυγόνου και υδρογόνου κ.α.). Ο κίνδυνος υπερφόρτισης υπάρχει κυρίως στα μεγάλα φ/β συστήματα, στα οποία το ρεύμα εξόδου της συστοιχίας είναι μεγάλο σε σχέση με το ρεύμα βραδείας φόρτισης που απαιτεί η μπαταρία. Το πρόβλημα αντιμετωπίζεται με την χρήση ενός ρυθμιστή τάσης (regulator) μεταξύ μπαταρίας και φ/β συστήματος, γεγονός που αναλύσαμε παραπάνω.</w:t>
      </w:r>
    </w:p>
    <w:p w:rsidR="009374E6" w:rsidRPr="00A64863" w:rsidRDefault="009374E6" w:rsidP="00C96AD4">
      <w:pPr>
        <w:pStyle w:val="4"/>
        <w:spacing w:line="360" w:lineRule="auto"/>
        <w:jc w:val="both"/>
        <w:rPr>
          <w:rFonts w:ascii="Calibri" w:hAnsi="Calibri"/>
          <w:sz w:val="24"/>
          <w:szCs w:val="24"/>
        </w:rPr>
      </w:pPr>
      <w:r w:rsidRPr="00A64863">
        <w:rPr>
          <w:rFonts w:ascii="Calibri" w:hAnsi="Calibri"/>
          <w:sz w:val="24"/>
          <w:szCs w:val="24"/>
        </w:rPr>
        <w:lastRenderedPageBreak/>
        <w:t>Αριθμός κύκλων εκφόρτισης της μπαταρίας συναρτήσει του βάθους εκφόρτισης (DOD)</w:t>
      </w:r>
    </w:p>
    <w:p w:rsidR="009374E6" w:rsidRPr="00A64863" w:rsidRDefault="00CA1C5F"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Όπως προαναφέραμε στην 3</w:t>
      </w:r>
      <w:r w:rsidRPr="00A64863">
        <w:rPr>
          <w:sz w:val="24"/>
          <w:szCs w:val="24"/>
          <w:vertAlign w:val="superscript"/>
        </w:rPr>
        <w:t>η</w:t>
      </w:r>
      <w:r w:rsidRPr="00A64863">
        <w:rPr>
          <w:sz w:val="24"/>
          <w:szCs w:val="24"/>
        </w:rPr>
        <w:t xml:space="preserve"> παράγραφο, ο χρόνος ζωής των μπαταριών εκφράζεται σε κύκλους φορτοεκφόρτισης. Με αρχή την κατάσταση πλήρους φόρτισης, ένας κύκλος ζωής μπαταρίας περιλαμβάνει τις διαδικασίες εκφόρτισης-φόρτισης. Η χωρητικότητα της μπαταρίας μειώνεται όσο αυξάνουν οι κύκλοι φορτοεκφόρτισης (σχήμα 4.</w:t>
      </w:r>
      <w:r w:rsidR="00C6042D" w:rsidRPr="00A64863">
        <w:rPr>
          <w:sz w:val="24"/>
          <w:szCs w:val="24"/>
        </w:rPr>
        <w:t>8</w:t>
      </w:r>
      <w:r w:rsidRPr="00A64863">
        <w:rPr>
          <w:sz w:val="24"/>
          <w:szCs w:val="24"/>
        </w:rPr>
        <w:t>). Ακόμα το πόσο βαθιά εκφορτίζουμε την μπαταρία σε κάθε κύκλο, επηρεάζει σημαντικά τον αναμενόμενο χρόνο ζωής της, όπως φαίνεται και</w:t>
      </w:r>
      <w:r w:rsidR="00C6042D" w:rsidRPr="00A64863">
        <w:rPr>
          <w:sz w:val="24"/>
          <w:szCs w:val="24"/>
        </w:rPr>
        <w:t xml:space="preserve"> στο διάγραμμα του σχήματος 4.9</w:t>
      </w:r>
      <w:r w:rsidRPr="00A64863">
        <w:rPr>
          <w:sz w:val="24"/>
          <w:szCs w:val="24"/>
        </w:rPr>
        <w:t xml:space="preserve">. Πρακτικά δεν πρέπει να εκφορτίζουμε την μπαταρία πάνω από 60% περίπου και αυτό μόνο σε λίγες περιπτώσεις. Αν η μέση εκφόρτιση είναι λιγότερο από 30%, η μπαταρία θα διαρκέσει όσο είχαμε σχεδιάσει αρχικά. Παραδείγματος χάριν, η περιοδική </w:t>
      </w:r>
      <w:r w:rsidR="00DE50E3" w:rsidRPr="00A64863">
        <w:rPr>
          <w:sz w:val="24"/>
          <w:szCs w:val="24"/>
        </w:rPr>
        <w:t>εκφόρτιση-φόρτιση</w:t>
      </w:r>
      <w:r w:rsidRPr="00A64863">
        <w:rPr>
          <w:sz w:val="24"/>
          <w:szCs w:val="24"/>
        </w:rPr>
        <w:t xml:space="preserve"> μίας καλής ποιότητας μπαταρίας H</w:t>
      </w:r>
      <w:r w:rsidRPr="00A64863">
        <w:rPr>
          <w:sz w:val="24"/>
          <w:szCs w:val="24"/>
          <w:vertAlign w:val="subscript"/>
        </w:rPr>
        <w:t>2</w:t>
      </w:r>
      <w:r w:rsidRPr="00A64863">
        <w:rPr>
          <w:sz w:val="24"/>
          <w:szCs w:val="24"/>
        </w:rPr>
        <w:t>SO</w:t>
      </w:r>
      <w:r w:rsidRPr="00A64863">
        <w:rPr>
          <w:sz w:val="24"/>
          <w:szCs w:val="24"/>
          <w:vertAlign w:val="subscript"/>
        </w:rPr>
        <w:t>4</w:t>
      </w:r>
      <w:r w:rsidRPr="00A64863">
        <w:rPr>
          <w:sz w:val="24"/>
          <w:szCs w:val="24"/>
        </w:rPr>
        <w:t>-Pb, σε ποσοστό 20% κάτω από τη μέγιστη, σε κάθε φάση φόρτισης, χωρητικότητά της, αντιστοιχεί σε 6000 κύκλους φορτοεκφόρτισης. Αν το βάθος εκφόρτισης αυξηθεί σε 40%, οι κύκλοι φορτοεκφόρτισης ελαττώνονται περίπου στους μισούς.</w:t>
      </w:r>
    </w:p>
    <w:tbl>
      <w:tblPr>
        <w:tblW w:w="0" w:type="auto"/>
        <w:tblLook w:val="04A0"/>
      </w:tblPr>
      <w:tblGrid>
        <w:gridCol w:w="9286"/>
      </w:tblGrid>
      <w:tr w:rsidR="003E66F6" w:rsidRPr="00A64863" w:rsidTr="0064411F">
        <w:tc>
          <w:tcPr>
            <w:tcW w:w="9286" w:type="dxa"/>
          </w:tcPr>
          <w:p w:rsidR="003E66F6"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drawing>
                <wp:inline distT="0" distB="0" distL="0" distR="0">
                  <wp:extent cx="4095750" cy="2143125"/>
                  <wp:effectExtent l="19050" t="0" r="0" b="0"/>
                  <wp:docPr id="7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a:srcRect/>
                          <a:stretch>
                            <a:fillRect/>
                          </a:stretch>
                        </pic:blipFill>
                        <pic:spPr bwMode="auto">
                          <a:xfrm>
                            <a:off x="0" y="0"/>
                            <a:ext cx="4095750" cy="2143125"/>
                          </a:xfrm>
                          <a:prstGeom prst="rect">
                            <a:avLst/>
                          </a:prstGeom>
                          <a:noFill/>
                          <a:ln w="9525">
                            <a:noFill/>
                            <a:miter lim="800000"/>
                            <a:headEnd/>
                            <a:tailEnd/>
                          </a:ln>
                        </pic:spPr>
                      </pic:pic>
                    </a:graphicData>
                  </a:graphic>
                </wp:inline>
              </w:drawing>
            </w:r>
          </w:p>
        </w:tc>
      </w:tr>
      <w:tr w:rsidR="003E66F6" w:rsidRPr="00A64863" w:rsidTr="0064411F">
        <w:tc>
          <w:tcPr>
            <w:tcW w:w="9286" w:type="dxa"/>
          </w:tcPr>
          <w:p w:rsidR="003E66F6" w:rsidRPr="00A64863" w:rsidRDefault="00C6042D" w:rsidP="00D935C3">
            <w:pPr>
              <w:autoSpaceDE w:val="0"/>
              <w:autoSpaceDN w:val="0"/>
              <w:adjustRightInd w:val="0"/>
              <w:spacing w:before="100" w:beforeAutospacing="1" w:after="100" w:afterAutospacing="1" w:line="360" w:lineRule="auto"/>
              <w:jc w:val="both"/>
              <w:rPr>
                <w:sz w:val="24"/>
                <w:szCs w:val="24"/>
              </w:rPr>
            </w:pPr>
            <w:r w:rsidRPr="00A64863">
              <w:rPr>
                <w:b/>
                <w:sz w:val="24"/>
                <w:szCs w:val="24"/>
              </w:rPr>
              <w:t>Σχήμα 4.8</w:t>
            </w:r>
            <w:r w:rsidR="003E66F6" w:rsidRPr="00A64863">
              <w:rPr>
                <w:b/>
                <w:sz w:val="24"/>
                <w:szCs w:val="24"/>
              </w:rPr>
              <w:t>:</w:t>
            </w:r>
            <w:r w:rsidR="003E66F6" w:rsidRPr="00A64863">
              <w:rPr>
                <w:sz w:val="24"/>
                <w:szCs w:val="24"/>
              </w:rPr>
              <w:t xml:space="preserve"> Τυπική εξάρτηση της χωρητικότητας μίας μπαταρίας Pb ως ποσοστό της ονομαστικής τιμής της, από το χρόνο ζωής της, εκφρασμένο σε κύκλους φορτοεκφόρτισης.</w:t>
            </w:r>
          </w:p>
        </w:tc>
      </w:tr>
      <w:tr w:rsidR="00422166" w:rsidRPr="00A64863" w:rsidTr="0064411F">
        <w:tc>
          <w:tcPr>
            <w:tcW w:w="9286" w:type="dxa"/>
          </w:tcPr>
          <w:p w:rsidR="00422166"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lastRenderedPageBreak/>
              <w:drawing>
                <wp:inline distT="0" distB="0" distL="0" distR="0">
                  <wp:extent cx="4114800" cy="2276475"/>
                  <wp:effectExtent l="19050" t="0" r="0" b="0"/>
                  <wp:docPr id="7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srcRect/>
                          <a:stretch>
                            <a:fillRect/>
                          </a:stretch>
                        </pic:blipFill>
                        <pic:spPr bwMode="auto">
                          <a:xfrm>
                            <a:off x="0" y="0"/>
                            <a:ext cx="4114800" cy="2276475"/>
                          </a:xfrm>
                          <a:prstGeom prst="rect">
                            <a:avLst/>
                          </a:prstGeom>
                          <a:noFill/>
                          <a:ln w="9525">
                            <a:noFill/>
                            <a:miter lim="800000"/>
                            <a:headEnd/>
                            <a:tailEnd/>
                          </a:ln>
                        </pic:spPr>
                      </pic:pic>
                    </a:graphicData>
                  </a:graphic>
                </wp:inline>
              </w:drawing>
            </w:r>
          </w:p>
        </w:tc>
      </w:tr>
      <w:tr w:rsidR="00422166" w:rsidRPr="00A64863" w:rsidTr="0064411F">
        <w:tc>
          <w:tcPr>
            <w:tcW w:w="9286" w:type="dxa"/>
          </w:tcPr>
          <w:p w:rsidR="00422166" w:rsidRPr="00A64863" w:rsidRDefault="00422166" w:rsidP="00D935C3">
            <w:pPr>
              <w:autoSpaceDE w:val="0"/>
              <w:autoSpaceDN w:val="0"/>
              <w:adjustRightInd w:val="0"/>
              <w:spacing w:before="100" w:beforeAutospacing="1" w:after="100" w:afterAutospacing="1" w:line="360" w:lineRule="auto"/>
              <w:ind w:right="720"/>
              <w:jc w:val="both"/>
              <w:rPr>
                <w:sz w:val="24"/>
                <w:szCs w:val="24"/>
              </w:rPr>
            </w:pPr>
            <w:r w:rsidRPr="00A64863">
              <w:rPr>
                <w:b/>
                <w:sz w:val="24"/>
                <w:szCs w:val="24"/>
              </w:rPr>
              <w:t>Σχήμα</w:t>
            </w:r>
            <w:r w:rsidR="00C6042D" w:rsidRPr="00A64863">
              <w:rPr>
                <w:b/>
                <w:sz w:val="24"/>
                <w:szCs w:val="24"/>
              </w:rPr>
              <w:t xml:space="preserve"> 4.9</w:t>
            </w:r>
            <w:r w:rsidRPr="00A64863">
              <w:rPr>
                <w:b/>
                <w:sz w:val="24"/>
                <w:szCs w:val="24"/>
              </w:rPr>
              <w:t>:</w:t>
            </w:r>
            <w:r w:rsidRPr="00A64863">
              <w:rPr>
                <w:sz w:val="24"/>
                <w:szCs w:val="24"/>
              </w:rPr>
              <w:t xml:space="preserve"> Επίδραση του βάθους εκφόρτισης στη διάρκεια ζωής μιας μπαταρίας.</w:t>
            </w:r>
          </w:p>
        </w:tc>
      </w:tr>
    </w:tbl>
    <w:p w:rsidR="00487EB4" w:rsidRPr="00A64863" w:rsidRDefault="00487EB4" w:rsidP="00C96AD4">
      <w:pPr>
        <w:pStyle w:val="4"/>
        <w:spacing w:line="360" w:lineRule="auto"/>
        <w:jc w:val="both"/>
        <w:rPr>
          <w:rFonts w:ascii="Calibri" w:hAnsi="Calibri"/>
          <w:sz w:val="24"/>
          <w:szCs w:val="24"/>
        </w:rPr>
      </w:pPr>
    </w:p>
    <w:p w:rsidR="00422166" w:rsidRPr="00A64863" w:rsidRDefault="00487EB4" w:rsidP="00C96AD4">
      <w:pPr>
        <w:pStyle w:val="4"/>
        <w:spacing w:line="360" w:lineRule="auto"/>
        <w:jc w:val="both"/>
        <w:rPr>
          <w:rFonts w:ascii="Calibri" w:hAnsi="Calibri"/>
          <w:sz w:val="24"/>
          <w:szCs w:val="24"/>
        </w:rPr>
      </w:pPr>
      <w:r w:rsidRPr="00A64863">
        <w:rPr>
          <w:rFonts w:ascii="Calibri" w:hAnsi="Calibri"/>
          <w:sz w:val="24"/>
          <w:szCs w:val="24"/>
        </w:rPr>
        <w:t>Βαθμός αυτοεκφόρτισης συναρτήσει της θερμοκρασίας της στήλης και με παράμετρο την σύνθεση των ηλεκτροδίων.</w:t>
      </w:r>
    </w:p>
    <w:p w:rsidR="00497DF8" w:rsidRPr="00A64863" w:rsidRDefault="000272F7"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Γενικά, όλες οι μπαταρίες αυτοεκφορτίζονται, χάνουν δηλαδή ένα μέρος από την χωρητικότητά τους ενώ βρίσκονται σε αναμονή, λόγω ορισμένων εσωτερικών χημικών αντιδράσεων. Η τιμή της αυτοεκφόρτισης κυμαίνεται από 5% ανά μήνα έως 1% ανά ημέρα και εξαρτάται τόσο από την θερμοκρασία όσο και από την σύνθεση των ηλεκτροδίων της μπαταρίας. Γενικά, όπως φαίνεται και</w:t>
      </w:r>
      <w:r w:rsidR="00C6042D" w:rsidRPr="00A64863">
        <w:rPr>
          <w:sz w:val="24"/>
          <w:szCs w:val="24"/>
        </w:rPr>
        <w:t xml:space="preserve"> στο διάγραμμα του σχήματος 4.10</w:t>
      </w:r>
      <w:r w:rsidRPr="00A64863">
        <w:rPr>
          <w:sz w:val="24"/>
          <w:szCs w:val="24"/>
        </w:rPr>
        <w:t>, όσο αυξάνει η θερμοκρασία τόσο αυξάνει και ο ρυθμός αυτοεκφόρτισης μίας μπαταρίας. Παρατηρούμε ότι νέες μπαταρίες με ηλεκτρόδια μολύβδου- αντιμονίου (Pb-Sb) έχουν σχετικά υψηλό βαθμό αυτοεκφόρτισης σε θερμοκρασία δωματίου, ο οποίος μάλιστα αυξάνεται σημαντικά μετά από κάποια χρόνια χρησιμοποίησης. Αν όμως χρησιμοποιηθούν μπαταρίες με ηλεκτρόδια μολύβδου- ασβεστίου (Pb-Ca), βλέπουμε ότι σε θερμοκρασία δωματίου έχουμε αμελητέο βαθμό αυτοεκφόρτισης. Είναι λοιπόν φανερό ότι αν θέλουμε αποθήκευση ενέργειας μακράς προόδου (long term),πρέπει να χρησιμοποιήσουμε μπαταρία με ηλεκτρόδια μολύβδου- ασβεστίου ή καθαρού μολύβδου.</w:t>
      </w:r>
    </w:p>
    <w:tbl>
      <w:tblPr>
        <w:tblW w:w="0" w:type="auto"/>
        <w:tblLook w:val="04A0"/>
      </w:tblPr>
      <w:tblGrid>
        <w:gridCol w:w="9286"/>
      </w:tblGrid>
      <w:tr w:rsidR="00497DF8" w:rsidRPr="00A64863" w:rsidTr="0064411F">
        <w:tc>
          <w:tcPr>
            <w:tcW w:w="9286" w:type="dxa"/>
          </w:tcPr>
          <w:p w:rsidR="00497DF8" w:rsidRPr="00A64863" w:rsidRDefault="001A7291" w:rsidP="00D935C3">
            <w:pPr>
              <w:autoSpaceDE w:val="0"/>
              <w:autoSpaceDN w:val="0"/>
              <w:adjustRightInd w:val="0"/>
              <w:spacing w:before="100" w:beforeAutospacing="1" w:after="100" w:afterAutospacing="1" w:line="360" w:lineRule="auto"/>
              <w:ind w:right="720"/>
              <w:jc w:val="both"/>
              <w:rPr>
                <w:sz w:val="24"/>
                <w:szCs w:val="24"/>
              </w:rPr>
            </w:pPr>
            <w:r>
              <w:rPr>
                <w:noProof/>
                <w:sz w:val="24"/>
                <w:szCs w:val="24"/>
                <w:lang w:eastAsia="el-GR"/>
              </w:rPr>
              <w:lastRenderedPageBreak/>
              <w:drawing>
                <wp:inline distT="0" distB="0" distL="0" distR="0">
                  <wp:extent cx="5267325" cy="2867025"/>
                  <wp:effectExtent l="19050" t="0" r="9525" b="0"/>
                  <wp:docPr id="7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srcRect/>
                          <a:stretch>
                            <a:fillRect/>
                          </a:stretch>
                        </pic:blipFill>
                        <pic:spPr bwMode="auto">
                          <a:xfrm>
                            <a:off x="0" y="0"/>
                            <a:ext cx="5267325" cy="2867025"/>
                          </a:xfrm>
                          <a:prstGeom prst="rect">
                            <a:avLst/>
                          </a:prstGeom>
                          <a:noFill/>
                          <a:ln w="9525">
                            <a:noFill/>
                            <a:miter lim="800000"/>
                            <a:headEnd/>
                            <a:tailEnd/>
                          </a:ln>
                        </pic:spPr>
                      </pic:pic>
                    </a:graphicData>
                  </a:graphic>
                </wp:inline>
              </w:drawing>
            </w:r>
          </w:p>
        </w:tc>
      </w:tr>
      <w:tr w:rsidR="00497DF8" w:rsidRPr="00A64863" w:rsidTr="0064411F">
        <w:tc>
          <w:tcPr>
            <w:tcW w:w="9286" w:type="dxa"/>
          </w:tcPr>
          <w:p w:rsidR="00497DF8" w:rsidRPr="00A64863" w:rsidRDefault="00C6042D" w:rsidP="00D935C3">
            <w:pPr>
              <w:autoSpaceDE w:val="0"/>
              <w:autoSpaceDN w:val="0"/>
              <w:adjustRightInd w:val="0"/>
              <w:spacing w:before="100" w:beforeAutospacing="1" w:after="100" w:afterAutospacing="1" w:line="360" w:lineRule="auto"/>
              <w:ind w:right="720"/>
              <w:jc w:val="both"/>
              <w:rPr>
                <w:sz w:val="24"/>
                <w:szCs w:val="24"/>
              </w:rPr>
            </w:pPr>
            <w:r w:rsidRPr="00A64863">
              <w:rPr>
                <w:b/>
                <w:sz w:val="24"/>
                <w:szCs w:val="24"/>
              </w:rPr>
              <w:t>Σχήμα 4.10</w:t>
            </w:r>
            <w:r w:rsidR="00497DF8" w:rsidRPr="00A64863">
              <w:rPr>
                <w:b/>
                <w:sz w:val="24"/>
                <w:szCs w:val="24"/>
              </w:rPr>
              <w:t xml:space="preserve">: </w:t>
            </w:r>
            <w:r w:rsidR="00497DF8" w:rsidRPr="00A64863">
              <w:rPr>
                <w:sz w:val="24"/>
                <w:szCs w:val="24"/>
              </w:rPr>
              <w:t>Βαθμός αυτοεκφόρτισης μπαταριών μολύβδου συναρτήσει της θερμοκρασίας.</w:t>
            </w:r>
          </w:p>
        </w:tc>
      </w:tr>
    </w:tbl>
    <w:p w:rsidR="00497DF8" w:rsidRPr="00A64863" w:rsidRDefault="00497DF8" w:rsidP="00C96AD4">
      <w:pPr>
        <w:autoSpaceDE w:val="0"/>
        <w:autoSpaceDN w:val="0"/>
        <w:adjustRightInd w:val="0"/>
        <w:spacing w:before="100" w:beforeAutospacing="1" w:after="100" w:afterAutospacing="1" w:line="360" w:lineRule="auto"/>
        <w:ind w:right="720"/>
        <w:jc w:val="both"/>
        <w:rPr>
          <w:sz w:val="24"/>
          <w:szCs w:val="24"/>
        </w:rPr>
      </w:pPr>
    </w:p>
    <w:p w:rsidR="00497DF8" w:rsidRPr="00A64863" w:rsidRDefault="00497DF8" w:rsidP="00C96AD4">
      <w:pPr>
        <w:pStyle w:val="4"/>
        <w:spacing w:line="360" w:lineRule="auto"/>
        <w:jc w:val="both"/>
        <w:rPr>
          <w:rFonts w:ascii="Calibri" w:hAnsi="Calibri"/>
          <w:sz w:val="24"/>
          <w:szCs w:val="24"/>
        </w:rPr>
      </w:pPr>
      <w:r w:rsidRPr="00A64863">
        <w:rPr>
          <w:rFonts w:ascii="Calibri" w:hAnsi="Calibri"/>
          <w:sz w:val="24"/>
          <w:szCs w:val="24"/>
        </w:rPr>
        <w:t>Η χωρητικότητα της μπαταρίας συναρτήσει της εσωτερικής της θερμοκρασίας και της θερμοκρασίας του περιβάλλοντος.</w:t>
      </w:r>
    </w:p>
    <w:p w:rsidR="00497DF8" w:rsidRPr="00A64863" w:rsidRDefault="00497DF8" w:rsidP="00C96AD4">
      <w:pPr>
        <w:spacing w:line="360" w:lineRule="auto"/>
        <w:jc w:val="both"/>
        <w:rPr>
          <w:sz w:val="24"/>
          <w:szCs w:val="24"/>
        </w:rPr>
      </w:pPr>
      <w:r w:rsidRPr="00A64863">
        <w:rPr>
          <w:sz w:val="24"/>
          <w:szCs w:val="24"/>
        </w:rPr>
        <w:t>Ένας άλλος παράγοντας που επιδρά στη διαθέσιμη χωρητικότητα (Αh) που προσφέρει μία μπαταρία μολύβδου είναι η θερμοκρασίας της καθώς και αυτή του περιβάλλοντος. Γενικότερα η ονομαστική χωρητικότητα μίας μπαταρίας αναφέρεται για θερμοκρασία περιβάλλοντος 27</w:t>
      </w:r>
      <w:r w:rsidRPr="00A64863">
        <w:rPr>
          <w:sz w:val="24"/>
          <w:szCs w:val="24"/>
          <w:vertAlign w:val="superscript"/>
        </w:rPr>
        <w:t>o</w:t>
      </w:r>
      <w:r w:rsidRPr="00A64863">
        <w:rPr>
          <w:sz w:val="24"/>
          <w:szCs w:val="24"/>
        </w:rPr>
        <w:t>C. Χαμηλότερη θερμοκρασία έχει σαν αποτέλεσμα τη σημαντική μείωση της χωρητικότητας, ενώ η αύξηση της θερμοκρασίας έχει σαν αποτέλεσμα την ελαφριά αύξησή της. Ωστόσο, στην περίπτωση αυτή αυξάνει η απώλεια νερού και μειώνονται οι κύκλοι ζωής της μπαταρίας όπως φαίνεται και</w:t>
      </w:r>
      <w:r w:rsidR="00C6042D" w:rsidRPr="00A64863">
        <w:rPr>
          <w:sz w:val="24"/>
          <w:szCs w:val="24"/>
        </w:rPr>
        <w:t xml:space="preserve"> στο διάγραμμα του σχήματος 4.11</w:t>
      </w:r>
      <w:r w:rsidRPr="00A64863">
        <w:rPr>
          <w:sz w:val="24"/>
          <w:szCs w:val="24"/>
        </w:rPr>
        <w:t>.</w:t>
      </w:r>
    </w:p>
    <w:tbl>
      <w:tblPr>
        <w:tblW w:w="0" w:type="auto"/>
        <w:tblLook w:val="04A0"/>
      </w:tblPr>
      <w:tblGrid>
        <w:gridCol w:w="9286"/>
      </w:tblGrid>
      <w:tr w:rsidR="00ED10A8" w:rsidRPr="00A64863" w:rsidTr="0064411F">
        <w:tc>
          <w:tcPr>
            <w:tcW w:w="9286" w:type="dxa"/>
          </w:tcPr>
          <w:p w:rsidR="00ED10A8" w:rsidRPr="00A64863" w:rsidRDefault="001A7291" w:rsidP="00D935C3">
            <w:pPr>
              <w:spacing w:after="0" w:line="360" w:lineRule="auto"/>
              <w:jc w:val="both"/>
              <w:rPr>
                <w:sz w:val="24"/>
                <w:szCs w:val="24"/>
              </w:rPr>
            </w:pPr>
            <w:r>
              <w:rPr>
                <w:noProof/>
                <w:sz w:val="24"/>
                <w:szCs w:val="24"/>
                <w:lang w:eastAsia="el-GR"/>
              </w:rPr>
              <w:lastRenderedPageBreak/>
              <w:drawing>
                <wp:inline distT="0" distB="0" distL="0" distR="0">
                  <wp:extent cx="4305300" cy="2838450"/>
                  <wp:effectExtent l="19050" t="0" r="0" b="0"/>
                  <wp:docPr id="8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a:srcRect/>
                          <a:stretch>
                            <a:fillRect/>
                          </a:stretch>
                        </pic:blipFill>
                        <pic:spPr bwMode="auto">
                          <a:xfrm>
                            <a:off x="0" y="0"/>
                            <a:ext cx="4305300" cy="2838450"/>
                          </a:xfrm>
                          <a:prstGeom prst="rect">
                            <a:avLst/>
                          </a:prstGeom>
                          <a:noFill/>
                          <a:ln w="9525">
                            <a:noFill/>
                            <a:miter lim="800000"/>
                            <a:headEnd/>
                            <a:tailEnd/>
                          </a:ln>
                        </pic:spPr>
                      </pic:pic>
                    </a:graphicData>
                  </a:graphic>
                </wp:inline>
              </w:drawing>
            </w:r>
          </w:p>
        </w:tc>
      </w:tr>
      <w:tr w:rsidR="00ED10A8" w:rsidRPr="00A64863" w:rsidTr="0064411F">
        <w:tc>
          <w:tcPr>
            <w:tcW w:w="9286" w:type="dxa"/>
          </w:tcPr>
          <w:p w:rsidR="00ED10A8" w:rsidRPr="00A64863" w:rsidRDefault="00C6042D" w:rsidP="00D935C3">
            <w:pPr>
              <w:spacing w:after="0" w:line="360" w:lineRule="auto"/>
              <w:jc w:val="both"/>
              <w:rPr>
                <w:sz w:val="24"/>
                <w:szCs w:val="24"/>
              </w:rPr>
            </w:pPr>
            <w:r w:rsidRPr="00A64863">
              <w:rPr>
                <w:b/>
                <w:bCs/>
                <w:sz w:val="24"/>
                <w:szCs w:val="24"/>
              </w:rPr>
              <w:t>Σχήμα 4.11</w:t>
            </w:r>
            <w:r w:rsidR="00ED10A8" w:rsidRPr="00A64863">
              <w:rPr>
                <w:b/>
                <w:bCs/>
                <w:sz w:val="24"/>
                <w:szCs w:val="24"/>
              </w:rPr>
              <w:t>:</w:t>
            </w:r>
            <w:r w:rsidR="00ED10A8" w:rsidRPr="00A64863">
              <w:rPr>
                <w:bCs/>
                <w:sz w:val="24"/>
                <w:szCs w:val="24"/>
              </w:rPr>
              <w:t xml:space="preserve"> Συντελεστής διόρθωσης της χωρητικότητας μίας μπαταρίας μολύβδου συναρτήσει της θερμοκρασίας για διάφορους ρυθμούς εκφόρτισης.</w:t>
            </w:r>
          </w:p>
        </w:tc>
      </w:tr>
    </w:tbl>
    <w:p w:rsidR="00497DF8" w:rsidRPr="00A64863" w:rsidRDefault="00497DF8" w:rsidP="00C96AD4">
      <w:pPr>
        <w:spacing w:line="360" w:lineRule="auto"/>
        <w:jc w:val="both"/>
        <w:rPr>
          <w:sz w:val="24"/>
          <w:szCs w:val="24"/>
        </w:rPr>
      </w:pPr>
    </w:p>
    <w:p w:rsidR="00ED10A8" w:rsidRPr="00A64863" w:rsidRDefault="00CC17C6" w:rsidP="00C96AD4">
      <w:pPr>
        <w:pStyle w:val="1"/>
        <w:spacing w:line="360" w:lineRule="auto"/>
        <w:jc w:val="both"/>
        <w:rPr>
          <w:rFonts w:ascii="Calibri" w:hAnsi="Calibri"/>
          <w:sz w:val="24"/>
          <w:szCs w:val="24"/>
        </w:rPr>
      </w:pPr>
      <w:bookmarkStart w:id="47" w:name="_Toc217151248"/>
      <w:r w:rsidRPr="00A64863">
        <w:rPr>
          <w:rFonts w:ascii="Calibri" w:hAnsi="Calibri"/>
          <w:sz w:val="24"/>
          <w:szCs w:val="24"/>
        </w:rPr>
        <w:t xml:space="preserve">4.4 </w:t>
      </w:r>
      <w:r w:rsidR="00ED10A8" w:rsidRPr="00A64863">
        <w:rPr>
          <w:rFonts w:ascii="Calibri" w:hAnsi="Calibri"/>
          <w:sz w:val="24"/>
          <w:szCs w:val="24"/>
        </w:rPr>
        <w:t>Βαθμός απόδοσης κατά την φόρτιση μιας μπαταρίας</w:t>
      </w:r>
      <w:bookmarkEnd w:id="47"/>
    </w:p>
    <w:p w:rsidR="009D1D62" w:rsidRPr="00A64863" w:rsidRDefault="009D1D62" w:rsidP="00C96AD4">
      <w:pPr>
        <w:spacing w:line="360" w:lineRule="auto"/>
        <w:jc w:val="both"/>
        <w:rPr>
          <w:sz w:val="24"/>
          <w:szCs w:val="24"/>
          <w:u w:val="single"/>
          <w:vertAlign w:val="subscript"/>
        </w:rPr>
      </w:pPr>
      <w:r w:rsidRPr="00A64863">
        <w:rPr>
          <w:sz w:val="24"/>
          <w:szCs w:val="24"/>
        </w:rPr>
        <w:t xml:space="preserve">Κατά την διάρκεια της φόρτισης η προσφερόμενη ηλεκτρική ενέργεια δεν αποθηκεύεται εξ’ ολοκλήρου στην μπαταρία, αλλά ένα ποσοστό της τάξεως περίπου 10-20% μετατρέπεται σε θερμότητα στο εσωτερικό της, λόγω της εσωτερικής της αντίστασης r. Άρα κατά την εκφόρτιση δεν είναι δυνατόν να πάρουμε το ηλεκτρικό φορτίο (Ah) ή την ηλεκτρική ενέργεια (Wh) που προσφέραμε κατά την φόρτιση. Στον τομέα αυτό ορίζονται λοιπόν δύο </w:t>
      </w:r>
      <w:r w:rsidRPr="00A64863">
        <w:rPr>
          <w:b/>
          <w:bCs/>
          <w:sz w:val="24"/>
          <w:szCs w:val="24"/>
        </w:rPr>
        <w:t xml:space="preserve">βαθμοί απόδοσης nb </w:t>
      </w:r>
      <w:r w:rsidRPr="00A64863">
        <w:rPr>
          <w:sz w:val="24"/>
          <w:szCs w:val="24"/>
        </w:rPr>
        <w:t xml:space="preserve">για τις μπαταρίες. </w:t>
      </w:r>
      <w:r w:rsidRPr="00A64863">
        <w:rPr>
          <w:sz w:val="24"/>
          <w:szCs w:val="24"/>
          <w:u w:val="single"/>
        </w:rPr>
        <w:t>Ο βαθμός απόδοσης (ρεύματος) n</w:t>
      </w:r>
      <w:r w:rsidRPr="00A64863">
        <w:rPr>
          <w:sz w:val="24"/>
          <w:szCs w:val="24"/>
          <w:u w:val="single"/>
          <w:vertAlign w:val="subscript"/>
        </w:rPr>
        <w:t>b(Ah)</w:t>
      </w:r>
      <w:r w:rsidRPr="00A64863">
        <w:rPr>
          <w:sz w:val="24"/>
          <w:szCs w:val="24"/>
          <w:u w:val="single"/>
        </w:rPr>
        <w:t xml:space="preserve"> και ο βαθμός απόδοσης (ενέργειας) n</w:t>
      </w:r>
      <w:r w:rsidRPr="00A64863">
        <w:rPr>
          <w:sz w:val="24"/>
          <w:szCs w:val="24"/>
          <w:u w:val="single"/>
          <w:vertAlign w:val="subscript"/>
        </w:rPr>
        <w:t>B(Wh).</w:t>
      </w:r>
    </w:p>
    <w:p w:rsidR="009D1D62" w:rsidRPr="0067510E" w:rsidRDefault="001A7291" w:rsidP="00C96AD4">
      <w:pPr>
        <w:spacing w:line="360" w:lineRule="auto"/>
        <w:jc w:val="both"/>
        <w:rPr>
          <w:sz w:val="24"/>
          <w:szCs w:val="24"/>
        </w:rPr>
      </w:pPr>
      <w:r>
        <w:rPr>
          <w:noProof/>
          <w:sz w:val="24"/>
          <w:szCs w:val="24"/>
          <w:lang w:eastAsia="el-GR"/>
        </w:rPr>
        <w:drawing>
          <wp:inline distT="0" distB="0" distL="0" distR="0">
            <wp:extent cx="3895725" cy="466725"/>
            <wp:effectExtent l="19050" t="0" r="9525" b="0"/>
            <wp:docPr id="8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
                    <a:srcRect/>
                    <a:stretch>
                      <a:fillRect/>
                    </a:stretch>
                  </pic:blipFill>
                  <pic:spPr bwMode="auto">
                    <a:xfrm>
                      <a:off x="0" y="0"/>
                      <a:ext cx="3895725" cy="46672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(4.5)</w:t>
      </w:r>
    </w:p>
    <w:p w:rsidR="009D1D62" w:rsidRPr="0067510E" w:rsidRDefault="001A7291" w:rsidP="00C96AD4">
      <w:pPr>
        <w:spacing w:line="360" w:lineRule="auto"/>
        <w:jc w:val="both"/>
        <w:rPr>
          <w:sz w:val="24"/>
          <w:szCs w:val="24"/>
        </w:rPr>
      </w:pPr>
      <w:r>
        <w:rPr>
          <w:noProof/>
          <w:sz w:val="24"/>
          <w:szCs w:val="24"/>
          <w:lang w:eastAsia="el-GR"/>
        </w:rPr>
        <w:drawing>
          <wp:inline distT="0" distB="0" distL="0" distR="0">
            <wp:extent cx="3895725" cy="466725"/>
            <wp:effectExtent l="19050" t="0" r="9525" b="0"/>
            <wp:docPr id="8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srcRect/>
                    <a:stretch>
                      <a:fillRect/>
                    </a:stretch>
                  </pic:blipFill>
                  <pic:spPr bwMode="auto">
                    <a:xfrm>
                      <a:off x="0" y="0"/>
                      <a:ext cx="3895725" cy="46672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(4.6)</w:t>
      </w:r>
    </w:p>
    <w:p w:rsidR="00E91CA9" w:rsidRPr="00A64863" w:rsidRDefault="00E91CA9" w:rsidP="00C96AD4">
      <w:pPr>
        <w:spacing w:line="360" w:lineRule="auto"/>
        <w:jc w:val="both"/>
        <w:rPr>
          <w:sz w:val="24"/>
          <w:szCs w:val="24"/>
        </w:rPr>
      </w:pPr>
    </w:p>
    <w:p w:rsidR="00E91CA9" w:rsidRPr="00A64863" w:rsidRDefault="00E91CA9" w:rsidP="00C96AD4">
      <w:pPr>
        <w:spacing w:line="360" w:lineRule="auto"/>
        <w:jc w:val="both"/>
        <w:rPr>
          <w:sz w:val="24"/>
          <w:szCs w:val="24"/>
        </w:rPr>
      </w:pPr>
      <w:r w:rsidRPr="00A64863">
        <w:rPr>
          <w:sz w:val="24"/>
          <w:szCs w:val="24"/>
        </w:rPr>
        <w:t xml:space="preserve">Ο βαθμός απόδοσης nB(Ah) είναι χρήσιμος για συγκρίσεις μεταξύ μπαταριών και είναι της τάξεως του 90% διότι εξαρτάται μόνο από το ρυθμό αυτοεκφορτίσεως. Ο βαθμός απόδοσης </w:t>
      </w:r>
      <w:r w:rsidRPr="00A64863">
        <w:rPr>
          <w:sz w:val="24"/>
          <w:szCs w:val="24"/>
        </w:rPr>
        <w:lastRenderedPageBreak/>
        <w:t>nB(Wh) είναι χρήσιμος όταν εξετάζουμε την λειτουργία της μπαταρίας σε ένα φ/β σύστημα και είναι της τάξεως του 80%.</w:t>
      </w:r>
    </w:p>
    <w:p w:rsidR="00E91CA9" w:rsidRPr="0064411F" w:rsidRDefault="00CC17C6" w:rsidP="00C96AD4">
      <w:pPr>
        <w:pStyle w:val="1"/>
        <w:spacing w:line="360" w:lineRule="auto"/>
        <w:jc w:val="both"/>
        <w:rPr>
          <w:rFonts w:ascii="Calibri" w:hAnsi="Calibri"/>
        </w:rPr>
      </w:pPr>
      <w:bookmarkStart w:id="48" w:name="_Toc217151249"/>
      <w:r w:rsidRPr="0064411F">
        <w:rPr>
          <w:rFonts w:ascii="Calibri" w:hAnsi="Calibri"/>
        </w:rPr>
        <w:t xml:space="preserve">4.5 </w:t>
      </w:r>
      <w:r w:rsidR="00E91CA9" w:rsidRPr="0064411F">
        <w:rPr>
          <w:rFonts w:ascii="Calibri" w:hAnsi="Calibri"/>
        </w:rPr>
        <w:t>Εγκατάσταση – συντήρηση μπαταριών</w:t>
      </w:r>
      <w:bookmarkEnd w:id="48"/>
    </w:p>
    <w:p w:rsidR="00E91CA9" w:rsidRPr="00A64863" w:rsidRDefault="00E91CA9"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Μεγάλη προσοχή πρέπει να δοθεί στον χώρο τοποθέτησης των μπαταριών. Η τοποθέτηση τους μέσα σε ράφια είναι η καλύτερη λύση, διότι έτσι είναι μακριά από το πάτωμα και επιτυγχάνεται πιο εύκολα ο καθαρισμός και η συντήρησή τους. Το θειικό οξύ που περιέχουν οι μπαταρίες δίνει μια πολύ διαβρωτική ‘ομίχλη’ κατά την φόρτιση και για αυτό πρέπει να προστατεύονται και τα ράφια και η καλωδίωση της μπαταρίας. Επίσης πρέπει να αερίζεται πολύ καλά ο χώρος στον οποίο βρίσκονται οι μπαταρίες, προς αποφυγή εκρήξεως όταν απελευθερώνεται υδρογόνο και οξυγόνο, όπως προαναφέραμε, κατά την υπερφόρτιση. Συγκέντρωση υδρογόνου πάνω από 8% στον αέρα είναι πολύ επικίνδυνη, αν υπάρξει ένας σπινθήρας ή φλόγα στο χώρο αποθήκευσης. Συνήθως μια μπαταρία έχει κάλυμμα εξαερισμού και εντός αυτού θαλάμους διαχωρισμού αερίου και θειικού οξέος. Παρ’ όλα αυτά μερικές φορές στην οροφή της μπαταρίας εγκαθίσταται, λόγω του αερίου που παράγεται, μία πολύ διαβρωτική ουσία, η οποία πρέπει να απομακρύνεται σε τακτά χρονικά διαστήματα με πλύση (πρώτα με νερό, έπειτα με διάλυμα νερού και διττανθρακικού νατρίου και τέλος ξεβγάζεται με νερό). Αυτή η ουσία είναι αγώγιμη και δίνατε να προκαλέσει ρεύματα διαρροής, που θα εκφορτίσουν την μπαταρία. Τα καλώδια σύνδεσης της μπαταρίας δεν πρέπει να είναι ελαφριά, ούτε να έχουν υψηλή αντίσταση ( έτσι ώστε να αποφεύγονται οι απώλειες κατά την εκφόρτιση και να χρειάζεται μικρότερη τάση κατά την φόρτιση) και οι συνδέσεις πρέπει να είναι σφιχτές. Οι ακροδέκτες μπορεί να είναι είτε κωνικής θέσης (</w:t>
      </w:r>
      <w:r w:rsidRPr="00A64863">
        <w:rPr>
          <w:sz w:val="24"/>
          <w:szCs w:val="24"/>
          <w:lang w:val="en-US"/>
        </w:rPr>
        <w:t>tapered</w:t>
      </w:r>
      <w:r w:rsidRPr="00A64863">
        <w:rPr>
          <w:sz w:val="24"/>
          <w:szCs w:val="24"/>
        </w:rPr>
        <w:t xml:space="preserve"> </w:t>
      </w:r>
      <w:r w:rsidRPr="00A64863">
        <w:rPr>
          <w:sz w:val="24"/>
          <w:szCs w:val="24"/>
          <w:lang w:val="en-US"/>
        </w:rPr>
        <w:t>post</w:t>
      </w:r>
      <w:r w:rsidRPr="00A64863">
        <w:rPr>
          <w:sz w:val="24"/>
          <w:szCs w:val="24"/>
        </w:rPr>
        <w:t xml:space="preserve"> </w:t>
      </w:r>
      <w:r w:rsidRPr="00A64863">
        <w:rPr>
          <w:sz w:val="24"/>
          <w:szCs w:val="24"/>
          <w:lang w:val="en-US"/>
        </w:rPr>
        <w:t>terminals</w:t>
      </w:r>
      <w:r w:rsidRPr="00A64863">
        <w:rPr>
          <w:sz w:val="24"/>
          <w:szCs w:val="24"/>
        </w:rPr>
        <w:t>), είτε κοχλίες με σπείρωμα (</w:t>
      </w:r>
      <w:r w:rsidRPr="00A64863">
        <w:rPr>
          <w:sz w:val="24"/>
          <w:szCs w:val="24"/>
          <w:lang w:val="en-US"/>
        </w:rPr>
        <w:t>threaded</w:t>
      </w:r>
      <w:r w:rsidRPr="00A64863">
        <w:rPr>
          <w:sz w:val="24"/>
          <w:szCs w:val="24"/>
        </w:rPr>
        <w:t xml:space="preserve"> </w:t>
      </w:r>
      <w:r w:rsidRPr="00A64863">
        <w:rPr>
          <w:sz w:val="24"/>
          <w:szCs w:val="24"/>
          <w:lang w:val="en-US"/>
        </w:rPr>
        <w:t>stud</w:t>
      </w:r>
      <w:r w:rsidRPr="00A64863">
        <w:rPr>
          <w:sz w:val="24"/>
          <w:szCs w:val="24"/>
        </w:rPr>
        <w:t xml:space="preserve">) από χαλκό ή μόλυβδο. Οι ατσάλινοι ακροδέκτες διαβρώνονται πολύ εύκολα κάτω από τις συνθήκες λειτουργίας της μπαταρίας, οπότε χρειάζονται προσοχή και παρακολούθηση. Σε όλες τις μπαταρίες εκτός των στεγανοποιημένων (sealed type) πρέπει περιοδικά να προστίθεται απεσταγμένο νερό, ώστε να μένει στο κατάλληλο επίπεδο η συγκέντρωση του ηλεκτρολύτη. Το πόσιμο νερό είναι ακατάλληλο να προστεθεί σε μπαταρία λόγω των χημικών ενώσεων που περιέχει, γιατί θα αλλοιώσει την χημική σύνθεση του υγρού της. Ακόμα, δεν πρέπει να κρατάμε μια μπαταρία εκφορτισμένη και αχρησιμοποίητη για πολύ καιρό, γιατί είναι επικίνδυνο να υποστείθειΐκωση. Κατά την θειΐκωση μεγάλοι κρύσταλλοι </w:t>
      </w:r>
      <w:r w:rsidRPr="00A64863">
        <w:rPr>
          <w:sz w:val="24"/>
          <w:szCs w:val="24"/>
        </w:rPr>
        <w:lastRenderedPageBreak/>
        <w:t>θειικού άλατος του μολύβδου αναπτύσσονται πάνω στα ηλεκτρόδια της μπαταρίας, αντί των μικροσκοπικών κρυστάλλων που σε κανονικές συνθήκες υπάρχουν σε αυτά. Το φαινόμενο αυτό κάνει εξαιρετικά δύσκολη την επαναφόρτιση της μπαταρίας. Η θειΐκωση συμβαίνει πιο εύκολα σε υψηλότερες θερμοκρασίες και μπορούμε να την αναστρέψουμε μερικώς με προσεκτική ελεγχόμενη επαναφόρτιση της μπαταρίας.</w:t>
      </w:r>
    </w:p>
    <w:p w:rsidR="00E91CA9" w:rsidRPr="00A64863" w:rsidRDefault="00E91CA9"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Για να μπορούμε να ελέγχουμε την κατάσταση φόρτισης (SOC) χρησιμοποιούμε δύο τρόπους:</w:t>
      </w:r>
    </w:p>
    <w:p w:rsidR="00E91CA9" w:rsidRPr="00C40AA9" w:rsidRDefault="00E91CA9" w:rsidP="00C93085">
      <w:pPr>
        <w:autoSpaceDE w:val="0"/>
        <w:autoSpaceDN w:val="0"/>
        <w:adjustRightInd w:val="0"/>
        <w:spacing w:before="100" w:beforeAutospacing="1" w:after="100" w:afterAutospacing="1" w:line="360" w:lineRule="auto"/>
        <w:ind w:right="-2"/>
        <w:jc w:val="both"/>
        <w:rPr>
          <w:sz w:val="24"/>
          <w:szCs w:val="24"/>
        </w:rPr>
      </w:pPr>
      <w:r w:rsidRPr="00A64863">
        <w:rPr>
          <w:sz w:val="24"/>
          <w:szCs w:val="24"/>
          <w:u w:val="single"/>
        </w:rPr>
        <w:t>Πυκνόμετρα (hydrtometer).</w:t>
      </w:r>
      <w:r w:rsidRPr="00A64863">
        <w:rPr>
          <w:sz w:val="24"/>
          <w:szCs w:val="24"/>
        </w:rPr>
        <w:t xml:space="preserve"> Τα καλύτερα έχουν ένα "πλωτήρα" και ένα θερμόμετρο ενσωματωμένο πάνω του, ώστε να μετράμε το SOC για διαφορ</w:t>
      </w:r>
      <w:r w:rsidR="00C40AA9">
        <w:rPr>
          <w:sz w:val="24"/>
          <w:szCs w:val="24"/>
        </w:rPr>
        <w:t>ετικές θερμοκρασίες</w:t>
      </w:r>
      <w:r w:rsidR="00C40AA9" w:rsidRPr="00C40AA9">
        <w:rPr>
          <w:sz w:val="24"/>
          <w:szCs w:val="24"/>
        </w:rPr>
        <w:t>.</w:t>
      </w:r>
    </w:p>
    <w:p w:rsidR="00E91CA9" w:rsidRPr="00A64863" w:rsidRDefault="00E91CA9" w:rsidP="00C96AD4">
      <w:pPr>
        <w:spacing w:line="360" w:lineRule="auto"/>
        <w:jc w:val="both"/>
        <w:rPr>
          <w:sz w:val="24"/>
          <w:szCs w:val="24"/>
        </w:rPr>
      </w:pPr>
      <w:r w:rsidRPr="00A64863">
        <w:rPr>
          <w:sz w:val="24"/>
          <w:szCs w:val="24"/>
          <w:u w:val="single"/>
        </w:rPr>
        <w:t>Τάση εξόδου.</w:t>
      </w:r>
      <w:r w:rsidRPr="00A64863">
        <w:rPr>
          <w:sz w:val="24"/>
          <w:szCs w:val="24"/>
        </w:rPr>
        <w:t xml:space="preserve"> Αν τα καλύμματα της μπαταρίας δεν μετακινούνται, μπορούμε να εκτιμήσουμε το SOC από μέτρηση της τάσης εξόδου της μπαταρίας, όταν εκφορτίζεται μέσω ρεύματος μικρότερου περίπου του 1Α και με χρησιμοποίηση του σχεδιαγράμματος του σχήματος 4.7 με τον κατάλληλο βαθμό εκφόρτισης.</w:t>
      </w:r>
    </w:p>
    <w:p w:rsidR="00CD7DF1" w:rsidRPr="00A64863" w:rsidRDefault="00FC28FB" w:rsidP="007C0C8E">
      <w:pPr>
        <w:rPr>
          <w:sz w:val="24"/>
          <w:szCs w:val="24"/>
        </w:rPr>
      </w:pPr>
      <w:r w:rsidRPr="00A64863">
        <w:rPr>
          <w:sz w:val="24"/>
          <w:szCs w:val="24"/>
        </w:rPr>
        <w:br w:type="page"/>
      </w:r>
    </w:p>
    <w:p w:rsidR="00CD7DF1" w:rsidRPr="00A64863" w:rsidRDefault="00CD7DF1" w:rsidP="00CD7DF1">
      <w:pPr>
        <w:pStyle w:val="a3"/>
        <w:rPr>
          <w:rFonts w:ascii="Calibri" w:hAnsi="Calibri"/>
        </w:rPr>
      </w:pPr>
      <w:r w:rsidRPr="00A64863">
        <w:rPr>
          <w:rFonts w:ascii="Calibri" w:hAnsi="Calibri"/>
        </w:rPr>
        <w:lastRenderedPageBreak/>
        <w:t>ΚΕΦΑΛΑΙΟ 5</w:t>
      </w:r>
    </w:p>
    <w:p w:rsidR="00CD7DF1" w:rsidRPr="00A64863" w:rsidRDefault="00CD7DF1" w:rsidP="00CD7DF1"/>
    <w:p w:rsidR="00C71A24" w:rsidRPr="00A64863" w:rsidRDefault="00C71A24" w:rsidP="00CD7DF1"/>
    <w:p w:rsidR="00CD7DF1" w:rsidRPr="0064411F" w:rsidRDefault="00CD7DF1" w:rsidP="00CD7DF1">
      <w:pPr>
        <w:pStyle w:val="1"/>
        <w:rPr>
          <w:rFonts w:ascii="Calibri" w:hAnsi="Calibri"/>
          <w:sz w:val="32"/>
          <w:szCs w:val="32"/>
        </w:rPr>
      </w:pPr>
      <w:bookmarkStart w:id="49" w:name="_Toc217151250"/>
      <w:r w:rsidRPr="0064411F">
        <w:rPr>
          <w:rFonts w:ascii="Calibri" w:hAnsi="Calibri"/>
          <w:sz w:val="32"/>
          <w:szCs w:val="32"/>
        </w:rPr>
        <w:t>ΒΑΣΙΚΑ ΣΤΑΔΙΑ ΔΙΑΣΤΑΣΙΟΛΟΓΗΣΗΣ ΣΕ ΑΥΤΟΝΟΜΟ Φ/Β ΣΥΣΤΗΜΑ ΠΟΥ ΛΕΙΤΟΥΡΓΕΙ ΓΙΑ ΤΗ ΤΡΟΦΟΔΟΤΗΣΗ ΗΛΕΚΤΡΙΚΟΥ ΡΕΥΜΑΤΟΣ ΣΕ ΣΥΣΤΗΜΑ ΑΝΤΛΗΣΗΣ</w:t>
      </w:r>
      <w:bookmarkEnd w:id="49"/>
    </w:p>
    <w:p w:rsidR="00CD7DF1" w:rsidRPr="00A64863" w:rsidRDefault="00CD7DF1" w:rsidP="002A1C7F">
      <w:pPr>
        <w:spacing w:line="360" w:lineRule="auto"/>
        <w:jc w:val="both"/>
        <w:rPr>
          <w:sz w:val="24"/>
          <w:szCs w:val="24"/>
        </w:rPr>
      </w:pPr>
    </w:p>
    <w:p w:rsidR="00CD7DF1" w:rsidRPr="00A64863" w:rsidRDefault="00CD7DF1" w:rsidP="002A1C7F">
      <w:pPr>
        <w:spacing w:line="360" w:lineRule="auto"/>
        <w:jc w:val="both"/>
        <w:rPr>
          <w:sz w:val="24"/>
          <w:szCs w:val="24"/>
        </w:rPr>
      </w:pPr>
    </w:p>
    <w:p w:rsidR="0064411F" w:rsidRDefault="0064411F" w:rsidP="0064411F">
      <w:pPr>
        <w:pStyle w:val="1"/>
      </w:pPr>
      <w:r>
        <w:t>5.1 Γενικά</w:t>
      </w:r>
    </w:p>
    <w:p w:rsidR="00CD7DF1" w:rsidRPr="0064411F" w:rsidRDefault="00CD7DF1" w:rsidP="002A1C7F">
      <w:pPr>
        <w:spacing w:line="360" w:lineRule="auto"/>
        <w:jc w:val="both"/>
        <w:rPr>
          <w:sz w:val="24"/>
          <w:szCs w:val="24"/>
        </w:rPr>
      </w:pPr>
      <w:r w:rsidRPr="00A64863">
        <w:rPr>
          <w:sz w:val="24"/>
          <w:szCs w:val="24"/>
        </w:rPr>
        <w:t>Στην μελέτη αυτή θα ασχοληθούμε με αυτόνομα φ/β συστήματα, που έχουν σαν φορτίο D/C ή A/C ανάλογα με το συγκρότημα κινητήρα – αντλία. Ένα block-διάγραμμα ενός τέτοιου συστήματος είναι το παρακάτω.</w:t>
      </w:r>
    </w:p>
    <w:p w:rsidR="00CD7DF1" w:rsidRPr="0064411F" w:rsidRDefault="00CD7DF1" w:rsidP="002A1C7F">
      <w:pPr>
        <w:spacing w:line="360" w:lineRule="auto"/>
        <w:jc w:val="both"/>
        <w:rPr>
          <w:sz w:val="24"/>
          <w:szCs w:val="24"/>
        </w:rPr>
      </w:pPr>
    </w:p>
    <w:tbl>
      <w:tblPr>
        <w:tblW w:w="0" w:type="auto"/>
        <w:tblLook w:val="04A0"/>
      </w:tblPr>
      <w:tblGrid>
        <w:gridCol w:w="9286"/>
      </w:tblGrid>
      <w:tr w:rsidR="00CD7DF1" w:rsidRPr="00A64863" w:rsidTr="00B53E57">
        <w:tc>
          <w:tcPr>
            <w:tcW w:w="9286" w:type="dxa"/>
          </w:tcPr>
          <w:p w:rsidR="00CD7DF1" w:rsidRPr="00A64863" w:rsidRDefault="001A7291" w:rsidP="00D935C3">
            <w:pPr>
              <w:spacing w:after="0" w:line="360" w:lineRule="auto"/>
              <w:jc w:val="both"/>
              <w:rPr>
                <w:sz w:val="24"/>
                <w:szCs w:val="24"/>
                <w:lang w:val="en-US"/>
              </w:rPr>
            </w:pPr>
            <w:r>
              <w:rPr>
                <w:noProof/>
                <w:sz w:val="24"/>
                <w:szCs w:val="24"/>
                <w:lang w:eastAsia="el-GR"/>
              </w:rPr>
              <w:drawing>
                <wp:inline distT="0" distB="0" distL="0" distR="0">
                  <wp:extent cx="4533900" cy="1943100"/>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4533900" cy="1943100"/>
                          </a:xfrm>
                          <a:prstGeom prst="rect">
                            <a:avLst/>
                          </a:prstGeom>
                          <a:noFill/>
                          <a:ln w="9525">
                            <a:noFill/>
                            <a:miter lim="800000"/>
                            <a:headEnd/>
                            <a:tailEnd/>
                          </a:ln>
                        </pic:spPr>
                      </pic:pic>
                    </a:graphicData>
                  </a:graphic>
                </wp:inline>
              </w:drawing>
            </w:r>
          </w:p>
        </w:tc>
      </w:tr>
      <w:tr w:rsidR="00CD7DF1" w:rsidRPr="00A64863" w:rsidTr="00B53E57">
        <w:tc>
          <w:tcPr>
            <w:tcW w:w="9286" w:type="dxa"/>
          </w:tcPr>
          <w:p w:rsidR="00CD7DF1" w:rsidRPr="00A64863" w:rsidRDefault="00CD7DF1" w:rsidP="00D935C3">
            <w:pPr>
              <w:spacing w:after="0" w:line="360" w:lineRule="auto"/>
              <w:jc w:val="both"/>
              <w:rPr>
                <w:sz w:val="24"/>
                <w:szCs w:val="24"/>
              </w:rPr>
            </w:pPr>
            <w:r w:rsidRPr="00A64863">
              <w:rPr>
                <w:b/>
                <w:sz w:val="24"/>
                <w:szCs w:val="24"/>
              </w:rPr>
              <w:t>Σχήμα 5.1:</w:t>
            </w:r>
            <w:r w:rsidRPr="00A64863">
              <w:rPr>
                <w:sz w:val="24"/>
                <w:szCs w:val="24"/>
              </w:rPr>
              <w:t xml:space="preserve"> Β</w:t>
            </w:r>
            <w:r w:rsidRPr="00A64863">
              <w:rPr>
                <w:sz w:val="24"/>
                <w:szCs w:val="24"/>
                <w:lang w:val="en-US"/>
              </w:rPr>
              <w:t>lock</w:t>
            </w:r>
            <w:r w:rsidRPr="00A64863">
              <w:rPr>
                <w:sz w:val="24"/>
                <w:szCs w:val="24"/>
              </w:rPr>
              <w:t xml:space="preserve"> διάγραμμα αυτόνομου </w:t>
            </w:r>
            <w:r w:rsidRPr="00A64863">
              <w:rPr>
                <w:sz w:val="24"/>
                <w:szCs w:val="24"/>
                <w:lang w:val="en-US"/>
              </w:rPr>
              <w:t>PV</w:t>
            </w:r>
            <w:r w:rsidRPr="00A64863">
              <w:rPr>
                <w:sz w:val="24"/>
                <w:szCs w:val="24"/>
              </w:rPr>
              <w:t xml:space="preserve"> συστήματος.</w:t>
            </w:r>
          </w:p>
        </w:tc>
      </w:tr>
    </w:tbl>
    <w:p w:rsidR="00CD7DF1" w:rsidRPr="00A64863" w:rsidRDefault="00CD7DF1" w:rsidP="002A1C7F">
      <w:pPr>
        <w:spacing w:line="360" w:lineRule="auto"/>
        <w:jc w:val="both"/>
        <w:rPr>
          <w:sz w:val="24"/>
          <w:szCs w:val="24"/>
        </w:rPr>
      </w:pPr>
    </w:p>
    <w:p w:rsidR="00CD7DF1" w:rsidRPr="00A64863" w:rsidRDefault="00CD7DF1"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Η διαστασιολόγηση είναι το πιο σημαντικό μέρος μιας μελέτης του φ/β συστήματος. Τα στοιχεία που μελετάμε – ερευνάμε στη διαστασιολόγηση δεν είναι δυνατόν να απαντηθούν με απόλυτη ακρίβεια αλλά μπορούμε να τα προσεγγίσουμε με αρκετά μεγάλη ακρίβεια στηριζόμενοι πάντα σε οικονομοτεχνικά κριτήρια που θα καταστήσουν το σύστημα </w:t>
      </w:r>
      <w:r w:rsidRPr="00A64863">
        <w:rPr>
          <w:sz w:val="24"/>
          <w:szCs w:val="24"/>
        </w:rPr>
        <w:lastRenderedPageBreak/>
        <w:t>αξιόπιστο και με όσο το δυνατό χαμηλότερο κόστος και θα αποτρέψουν φαινόμενα υπερδιαστασιολόγησης με π.χ. φ/β πλαίσια περισσότερα από τα αναγκαία ή αριθμό μπαταριών περισσότερο από τον απαραίτητο. Έτσι η ερευνά μας θα κινηθεί πάνω στα εξής στοιχεία:</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2" w:hanging="567"/>
        <w:jc w:val="both"/>
        <w:rPr>
          <w:sz w:val="24"/>
          <w:szCs w:val="24"/>
        </w:rPr>
      </w:pPr>
      <w:r w:rsidRPr="00A64863">
        <w:rPr>
          <w:sz w:val="24"/>
          <w:szCs w:val="24"/>
        </w:rPr>
        <w:t>Η εκτίμηση και καταγραφή της απαιτούμενης ενέργειας που χρειάζεται για να λειτουργήσει η αντλία για να καλύψει τις ανάγκες της συγκεκριμένης εφαρμογής (ύδρευση, άρδευση) που εξυπηρετεί το αντλητικό συγκρότημα.</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2" w:hanging="567"/>
        <w:jc w:val="both"/>
        <w:rPr>
          <w:sz w:val="24"/>
          <w:szCs w:val="24"/>
        </w:rPr>
      </w:pPr>
      <w:r w:rsidRPr="00A64863">
        <w:rPr>
          <w:sz w:val="24"/>
          <w:szCs w:val="24"/>
        </w:rPr>
        <w:t>Η μέση ημερήσια ακτινοβολία, η μέση ημερήσια θερμοκρασία περιβάλλοντος, η ταχύτητα του ανέμου, ο συντελεστής νέφωσης της περιοχής, ακραία καιρικά φαινόμενα, είναι μερικά από τα μετεωρολογικά δεδομένα που θα πρέπει να λαμβάνουμε υπόψη. Τα παραπάνω διαφέρουν ανάλογα με το γεωγραφικό πλάτος (τοποθεσία φ/β εγκατάστασης). Έτσι καθορίζεται η κλίση των φ/β πλαισίων, καθώς επίσης ο αριθμός και η διάταξη τους.</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2" w:hanging="567"/>
        <w:jc w:val="both"/>
        <w:rPr>
          <w:sz w:val="24"/>
          <w:szCs w:val="24"/>
        </w:rPr>
      </w:pPr>
      <w:r w:rsidRPr="00A64863">
        <w:rPr>
          <w:sz w:val="24"/>
          <w:szCs w:val="24"/>
        </w:rPr>
        <w:t>Η επιλογή κατάλληλου τύπου πλαισίων, ανάλογα με το τι υπάρχει στην αγορά, συγκρίνουμε μεταξύ τους τα τεχνικά και ηλεκτρικά χαρακτηριστικά</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139" w:hanging="567"/>
        <w:jc w:val="both"/>
        <w:rPr>
          <w:sz w:val="24"/>
          <w:szCs w:val="24"/>
        </w:rPr>
      </w:pPr>
      <w:r w:rsidRPr="00A64863">
        <w:rPr>
          <w:sz w:val="24"/>
          <w:szCs w:val="24"/>
        </w:rPr>
        <w:t>Η χρήση συσσωρευτών στο σύστημα. Ο τύπος, η χωρητικότητα, το βάθος εκφόρτισης, η επίδραση της ηλικίας και η συχνότητα φόρτισης – εκφόρτισης, είναι μερικά από τα στοιχεία που λαμβάνουμε υπόψη στην επιλογή των συσσωρευτών.</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2" w:hanging="567"/>
        <w:jc w:val="both"/>
        <w:rPr>
          <w:sz w:val="24"/>
          <w:szCs w:val="24"/>
        </w:rPr>
      </w:pPr>
      <w:r w:rsidRPr="00A64863">
        <w:rPr>
          <w:sz w:val="24"/>
          <w:szCs w:val="24"/>
        </w:rPr>
        <w:t>Πέρα από την ενέργεια που υπολογίσαμε στην αρχή για την χρήση των αντλιών, θα πρέπει να συνυπολογίσουμε στη διαστασιολόγηση και την ενέργεια που καταναλώνουν τα μηχανήματα (μπαταρίες, μετατροπείς DCAC, ρυθμιστές φόρτισης κ.α.) για να λειτουργήσουν.</w:t>
      </w:r>
    </w:p>
    <w:p w:rsidR="00CD7DF1" w:rsidRPr="00A64863" w:rsidRDefault="00CD7DF1" w:rsidP="002A1C7F">
      <w:pPr>
        <w:numPr>
          <w:ilvl w:val="0"/>
          <w:numId w:val="18"/>
        </w:numPr>
        <w:tabs>
          <w:tab w:val="clear" w:pos="2520"/>
          <w:tab w:val="num" w:pos="567"/>
        </w:tabs>
        <w:autoSpaceDE w:val="0"/>
        <w:autoSpaceDN w:val="0"/>
        <w:adjustRightInd w:val="0"/>
        <w:spacing w:before="100" w:beforeAutospacing="1" w:after="100" w:afterAutospacing="1" w:line="360" w:lineRule="auto"/>
        <w:ind w:left="567" w:right="-2" w:hanging="567"/>
        <w:jc w:val="both"/>
        <w:rPr>
          <w:sz w:val="24"/>
          <w:szCs w:val="24"/>
        </w:rPr>
      </w:pPr>
      <w:r w:rsidRPr="00A64863">
        <w:rPr>
          <w:sz w:val="24"/>
          <w:szCs w:val="24"/>
        </w:rPr>
        <w:t>Η δεξαμενή αποθήκευσης, που διοχετεύεται το νερό που αντλείται από την αντλία. Η χωρητικότητα της και η τοποθεσία της λαμβάνεται υπόψη στους υπολογισμούς με σκοπό πάντα την ελαχιστοποίηση των απωλειών στο σύστημα και τον αριθμό ημερών που θέλουμε να καλύψουμε με νερό. Αυτό μπορεί να γίνει σε συνδυασμό με τις μπαταρίες με βάση πάντα το οικονομικότερο κόστος.</w:t>
      </w:r>
    </w:p>
    <w:p w:rsidR="00CD7DF1" w:rsidRPr="00A64863" w:rsidRDefault="00CD7DF1"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 Τα βήματα που ακολουθούμε σε γενικές γραμμές στο στάδιο της διαστασιολόγησης είναι τα εξής:</w:t>
      </w:r>
    </w:p>
    <w:p w:rsidR="00CD7DF1" w:rsidRPr="00A64863" w:rsidRDefault="00CD7DF1" w:rsidP="002A1C7F">
      <w:pPr>
        <w:autoSpaceDE w:val="0"/>
        <w:autoSpaceDN w:val="0"/>
        <w:adjustRightInd w:val="0"/>
        <w:spacing w:before="100" w:beforeAutospacing="1" w:after="100" w:afterAutospacing="1" w:line="360" w:lineRule="auto"/>
        <w:rPr>
          <w:b/>
          <w:bCs/>
          <w:sz w:val="24"/>
          <w:szCs w:val="24"/>
          <w:u w:val="single"/>
        </w:rPr>
      </w:pPr>
      <w:r w:rsidRPr="00A64863">
        <w:rPr>
          <w:sz w:val="24"/>
          <w:szCs w:val="24"/>
          <w:u w:val="single"/>
        </w:rPr>
        <w:t>Βήμα 1</w:t>
      </w:r>
      <w:r w:rsidRPr="00A64863">
        <w:rPr>
          <w:sz w:val="24"/>
          <w:szCs w:val="24"/>
          <w:u w:val="single"/>
          <w:vertAlign w:val="superscript"/>
        </w:rPr>
        <w:t>ο</w:t>
      </w:r>
      <w:r w:rsidRPr="00A64863">
        <w:rPr>
          <w:sz w:val="24"/>
          <w:szCs w:val="24"/>
          <w:u w:val="single"/>
        </w:rPr>
        <w:t>:</w:t>
      </w:r>
      <w:r w:rsidRPr="00A64863">
        <w:rPr>
          <w:b/>
          <w:bCs/>
          <w:sz w:val="24"/>
          <w:szCs w:val="24"/>
          <w:u w:val="single"/>
        </w:rPr>
        <w:t>Υπολογισμός ισχύος αντλίας και επιλογή τύπου αυτής.</w:t>
      </w:r>
    </w:p>
    <w:p w:rsidR="00CD7DF1" w:rsidRPr="0067510E" w:rsidRDefault="00CD7DF1" w:rsidP="002A1C7F">
      <w:pPr>
        <w:spacing w:line="360" w:lineRule="auto"/>
        <w:jc w:val="both"/>
        <w:rPr>
          <w:sz w:val="24"/>
          <w:szCs w:val="24"/>
        </w:rPr>
      </w:pPr>
      <w:r w:rsidRPr="00A64863">
        <w:rPr>
          <w:sz w:val="24"/>
          <w:szCs w:val="24"/>
        </w:rPr>
        <w:lastRenderedPageBreak/>
        <w:t>Υπολογίζουμε την ισχύ που χρειάζεται η αντλία για να λειτουργήσει. Η οποία υπολογίζεται από τη σχέση:</w:t>
      </w:r>
    </w:p>
    <w:p w:rsidR="00A7204B" w:rsidRPr="0067510E" w:rsidRDefault="001A7291" w:rsidP="002A1C7F">
      <w:pPr>
        <w:spacing w:line="360" w:lineRule="auto"/>
        <w:jc w:val="both"/>
        <w:rPr>
          <w:sz w:val="24"/>
          <w:szCs w:val="24"/>
        </w:rPr>
      </w:pPr>
      <w:r>
        <w:rPr>
          <w:noProof/>
          <w:sz w:val="24"/>
          <w:szCs w:val="24"/>
          <w:lang w:eastAsia="el-GR"/>
        </w:rPr>
        <w:drawing>
          <wp:inline distT="0" distB="0" distL="0" distR="0">
            <wp:extent cx="2295525" cy="476250"/>
            <wp:effectExtent l="19050" t="0" r="9525"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2295525" cy="476250"/>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(5.1)</w:t>
      </w:r>
    </w:p>
    <w:p w:rsidR="00C82D72" w:rsidRPr="00A64863" w:rsidRDefault="00C82D72" w:rsidP="002A1C7F">
      <w:pPr>
        <w:autoSpaceDE w:val="0"/>
        <w:autoSpaceDN w:val="0"/>
        <w:adjustRightInd w:val="0"/>
        <w:spacing w:before="100" w:beforeAutospacing="1" w:after="100" w:afterAutospacing="1" w:line="360" w:lineRule="auto"/>
        <w:ind w:right="900"/>
        <w:jc w:val="both"/>
        <w:rPr>
          <w:b/>
          <w:bCs/>
          <w:sz w:val="24"/>
          <w:szCs w:val="24"/>
        </w:rPr>
      </w:pPr>
      <w:r w:rsidRPr="00A64863">
        <w:rPr>
          <w:b/>
          <w:bCs/>
          <w:sz w:val="24"/>
          <w:szCs w:val="24"/>
        </w:rPr>
        <w:t xml:space="preserve">Όπου: </w:t>
      </w:r>
      <w:r w:rsidRPr="00A64863">
        <w:rPr>
          <w:sz w:val="24"/>
          <w:szCs w:val="24"/>
        </w:rPr>
        <w:t>Q</w:t>
      </w:r>
      <w:r w:rsidRPr="00A64863">
        <w:rPr>
          <w:b/>
          <w:bCs/>
          <w:sz w:val="24"/>
          <w:szCs w:val="24"/>
        </w:rPr>
        <w:t>: η παροχή της αντλίας (m</w:t>
      </w:r>
      <w:r w:rsidRPr="00A64863">
        <w:rPr>
          <w:b/>
          <w:bCs/>
          <w:sz w:val="24"/>
          <w:szCs w:val="24"/>
          <w:vertAlign w:val="superscript"/>
        </w:rPr>
        <w:t>3</w:t>
      </w:r>
      <w:r w:rsidRPr="00A64863">
        <w:rPr>
          <w:b/>
          <w:bCs/>
          <w:sz w:val="24"/>
          <w:szCs w:val="24"/>
        </w:rPr>
        <w:t>/day),</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rPr>
        <w:t>ρ:</w:t>
      </w:r>
      <w:r w:rsidRPr="00A64863">
        <w:rPr>
          <w:sz w:val="24"/>
          <w:szCs w:val="24"/>
        </w:rPr>
        <w:t>1000 kg/m</w:t>
      </w:r>
      <w:r w:rsidRPr="00A64863">
        <w:rPr>
          <w:sz w:val="24"/>
          <w:szCs w:val="24"/>
          <w:vertAlign w:val="superscript"/>
        </w:rPr>
        <w:t>3</w:t>
      </w:r>
      <w:r w:rsidRPr="00A64863">
        <w:rPr>
          <w:sz w:val="24"/>
          <w:szCs w:val="24"/>
        </w:rPr>
        <w:t>,</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rPr>
        <w:t>g:</w:t>
      </w:r>
      <w:r w:rsidRPr="00A64863">
        <w:rPr>
          <w:sz w:val="24"/>
          <w:szCs w:val="24"/>
        </w:rPr>
        <w:t>9,81 m/sec</w:t>
      </w:r>
      <w:r w:rsidRPr="00A64863">
        <w:rPr>
          <w:sz w:val="24"/>
          <w:szCs w:val="24"/>
          <w:vertAlign w:val="superscript"/>
        </w:rPr>
        <w:t>2</w:t>
      </w:r>
      <w:r w:rsidRPr="00A64863">
        <w:rPr>
          <w:sz w:val="24"/>
          <w:szCs w:val="24"/>
        </w:rPr>
        <w:t xml:space="preserve"> και</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rPr>
        <w:t>H</w:t>
      </w:r>
      <w:r w:rsidRPr="00A64863">
        <w:rPr>
          <w:b/>
          <w:bCs/>
          <w:sz w:val="24"/>
          <w:szCs w:val="24"/>
          <w:vertAlign w:val="subscript"/>
        </w:rPr>
        <w:t>μαν</w:t>
      </w:r>
      <w:r w:rsidRPr="00A64863">
        <w:rPr>
          <w:b/>
          <w:bCs/>
          <w:sz w:val="24"/>
          <w:szCs w:val="24"/>
        </w:rPr>
        <w:t xml:space="preserve">.: </w:t>
      </w:r>
      <w:r w:rsidRPr="00A64863">
        <w:rPr>
          <w:sz w:val="24"/>
          <w:szCs w:val="24"/>
        </w:rPr>
        <w:t>το μανομετρικό ύψος σε (m)</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rPr>
        <w:t xml:space="preserve">PT (Pumping Time) </w:t>
      </w:r>
      <w:r w:rsidRPr="00A64863">
        <w:rPr>
          <w:sz w:val="24"/>
          <w:szCs w:val="24"/>
        </w:rPr>
        <w:t>είναι ο χρόνος άντλησης σε ώρες (h).</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rPr>
        <w:t xml:space="preserve">PTF (Pumping Time Factor) </w:t>
      </w:r>
      <w:r w:rsidRPr="00A64863">
        <w:rPr>
          <w:sz w:val="24"/>
          <w:szCs w:val="24"/>
        </w:rPr>
        <w:t>είναι ένας συντελεστής χρόνου άντλησης.</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b/>
          <w:bCs/>
          <w:sz w:val="24"/>
          <w:szCs w:val="24"/>
          <w:lang w:val="en-US"/>
        </w:rPr>
        <w:t>n</w:t>
      </w:r>
      <w:r w:rsidRPr="00A64863">
        <w:rPr>
          <w:b/>
          <w:bCs/>
          <w:sz w:val="24"/>
          <w:szCs w:val="24"/>
          <w:vertAlign w:val="subscript"/>
        </w:rPr>
        <w:t>m-p</w:t>
      </w:r>
      <w:r w:rsidRPr="00A64863">
        <w:rPr>
          <w:b/>
          <w:bCs/>
          <w:sz w:val="24"/>
          <w:szCs w:val="24"/>
        </w:rPr>
        <w:t xml:space="preserve"> </w:t>
      </w:r>
      <w:r w:rsidRPr="00A64863">
        <w:rPr>
          <w:sz w:val="24"/>
          <w:szCs w:val="24"/>
        </w:rPr>
        <w:t>είναι η απόδοση του συστήματος κινητήρα – αντλίας.</w:t>
      </w:r>
    </w:p>
    <w:p w:rsidR="00C82D72" w:rsidRPr="00A64863" w:rsidRDefault="00C82D72" w:rsidP="002A1C7F">
      <w:pPr>
        <w:autoSpaceDE w:val="0"/>
        <w:autoSpaceDN w:val="0"/>
        <w:adjustRightInd w:val="0"/>
        <w:spacing w:before="100" w:beforeAutospacing="1" w:after="100" w:afterAutospacing="1" w:line="360" w:lineRule="auto"/>
        <w:ind w:right="900"/>
        <w:jc w:val="both"/>
        <w:rPr>
          <w:sz w:val="24"/>
          <w:szCs w:val="24"/>
        </w:rPr>
      </w:pPr>
      <w:r w:rsidRPr="00A64863">
        <w:rPr>
          <w:sz w:val="24"/>
          <w:szCs w:val="24"/>
        </w:rPr>
        <w:t xml:space="preserve">Το </w:t>
      </w:r>
      <w:r w:rsidRPr="00A64863">
        <w:rPr>
          <w:b/>
          <w:bCs/>
          <w:sz w:val="24"/>
          <w:szCs w:val="24"/>
        </w:rPr>
        <w:t xml:space="preserve">PTF </w:t>
      </w:r>
      <w:r w:rsidRPr="00A64863">
        <w:rPr>
          <w:sz w:val="24"/>
          <w:szCs w:val="24"/>
        </w:rPr>
        <w:t>εισάγεται στους υπολογισμούς για να ληφθούν υπ’ όψιν τα ακόλουθα:</w:t>
      </w:r>
    </w:p>
    <w:p w:rsidR="00C82D72" w:rsidRPr="00A64863" w:rsidRDefault="00C82D72" w:rsidP="002A1C7F">
      <w:pPr>
        <w:pStyle w:val="ListParagraph1"/>
        <w:numPr>
          <w:ilvl w:val="0"/>
          <w:numId w:val="21"/>
        </w:numPr>
        <w:autoSpaceDE w:val="0"/>
        <w:autoSpaceDN w:val="0"/>
        <w:adjustRightInd w:val="0"/>
        <w:spacing w:before="100" w:beforeAutospacing="1" w:after="100" w:afterAutospacing="1" w:line="360" w:lineRule="auto"/>
        <w:ind w:right="900"/>
        <w:jc w:val="both"/>
        <w:rPr>
          <w:b/>
          <w:bCs/>
          <w:sz w:val="24"/>
          <w:szCs w:val="24"/>
        </w:rPr>
      </w:pPr>
      <w:r w:rsidRPr="00A64863">
        <w:rPr>
          <w:sz w:val="24"/>
          <w:szCs w:val="24"/>
        </w:rPr>
        <w:t>Η χρήση των συσσωρευτών και</w:t>
      </w:r>
    </w:p>
    <w:p w:rsidR="00C82D72" w:rsidRPr="00A64863" w:rsidRDefault="00C82D72" w:rsidP="002A1C7F">
      <w:pPr>
        <w:pStyle w:val="ListParagraph1"/>
        <w:numPr>
          <w:ilvl w:val="0"/>
          <w:numId w:val="21"/>
        </w:numPr>
        <w:autoSpaceDE w:val="0"/>
        <w:autoSpaceDN w:val="0"/>
        <w:adjustRightInd w:val="0"/>
        <w:spacing w:before="100" w:beforeAutospacing="1" w:after="100" w:afterAutospacing="1" w:line="360" w:lineRule="auto"/>
        <w:ind w:right="900"/>
        <w:jc w:val="both"/>
        <w:rPr>
          <w:b/>
          <w:bCs/>
          <w:sz w:val="24"/>
          <w:szCs w:val="24"/>
        </w:rPr>
      </w:pPr>
      <w:r w:rsidRPr="00A64863">
        <w:rPr>
          <w:sz w:val="24"/>
          <w:szCs w:val="24"/>
        </w:rPr>
        <w:t xml:space="preserve">Η λειτουργία ενός </w:t>
      </w:r>
      <w:r w:rsidRPr="00A64863">
        <w:rPr>
          <w:b/>
          <w:bCs/>
          <w:sz w:val="24"/>
          <w:szCs w:val="24"/>
        </w:rPr>
        <w:t>MPPT</w:t>
      </w:r>
    </w:p>
    <w:p w:rsidR="00C82D72" w:rsidRPr="00A64863" w:rsidRDefault="00C82D72"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Το γινόμενο </w:t>
      </w:r>
      <w:r w:rsidRPr="00A64863">
        <w:rPr>
          <w:b/>
          <w:bCs/>
          <w:sz w:val="24"/>
          <w:szCs w:val="24"/>
        </w:rPr>
        <w:t>PT</w:t>
      </w:r>
      <w:r w:rsidRPr="00A64863">
        <w:rPr>
          <w:sz w:val="24"/>
          <w:szCs w:val="24"/>
        </w:rPr>
        <w:t>Χ</w:t>
      </w:r>
      <w:r w:rsidRPr="00A64863">
        <w:rPr>
          <w:b/>
          <w:bCs/>
          <w:sz w:val="24"/>
          <w:szCs w:val="24"/>
        </w:rPr>
        <w:t xml:space="preserve">PTF </w:t>
      </w:r>
      <w:r w:rsidRPr="00A64863">
        <w:rPr>
          <w:sz w:val="24"/>
          <w:szCs w:val="24"/>
        </w:rPr>
        <w:t xml:space="preserve">αντιπροσωπεύει τον </w:t>
      </w:r>
      <w:r w:rsidRPr="00A64863">
        <w:rPr>
          <w:b/>
          <w:bCs/>
          <w:sz w:val="24"/>
          <w:szCs w:val="24"/>
        </w:rPr>
        <w:t>ενεργό χρόνο άντλησης</w:t>
      </w:r>
      <w:r w:rsidRPr="00A64863">
        <w:rPr>
          <w:sz w:val="24"/>
          <w:szCs w:val="24"/>
        </w:rPr>
        <w:t>.</w:t>
      </w:r>
    </w:p>
    <w:p w:rsidR="00245009" w:rsidRPr="00A64863" w:rsidRDefault="00C82D72"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Εάν στο σύστημα χρησιμοποιήσουμε </w:t>
      </w:r>
      <w:r w:rsidRPr="00A64863">
        <w:rPr>
          <w:b/>
          <w:bCs/>
          <w:sz w:val="24"/>
          <w:szCs w:val="24"/>
        </w:rPr>
        <w:t xml:space="preserve">συσσωρευτές </w:t>
      </w:r>
      <w:r w:rsidRPr="00A64863">
        <w:rPr>
          <w:sz w:val="24"/>
          <w:szCs w:val="24"/>
        </w:rPr>
        <w:t xml:space="preserve">τότε το PTF ισούται με το πηλίκο των </w:t>
      </w:r>
      <w:r w:rsidRPr="00A64863">
        <w:rPr>
          <w:b/>
          <w:bCs/>
          <w:sz w:val="24"/>
          <w:szCs w:val="24"/>
        </w:rPr>
        <w:t xml:space="preserve">ωρών άντλησης/ ημέρα </w:t>
      </w:r>
      <w:r w:rsidRPr="00A64863">
        <w:rPr>
          <w:sz w:val="24"/>
          <w:szCs w:val="24"/>
        </w:rPr>
        <w:t xml:space="preserve">προς το </w:t>
      </w:r>
      <w:r w:rsidRPr="00A64863">
        <w:rPr>
          <w:b/>
          <w:bCs/>
          <w:sz w:val="24"/>
          <w:szCs w:val="24"/>
        </w:rPr>
        <w:t>PSH.</w:t>
      </w:r>
      <w:r w:rsidR="00245009" w:rsidRPr="00A64863">
        <w:rPr>
          <w:b/>
          <w:bCs/>
          <w:sz w:val="24"/>
          <w:szCs w:val="24"/>
        </w:rPr>
        <w:t xml:space="preserve"> </w:t>
      </w:r>
      <w:r w:rsidRPr="00A64863">
        <w:rPr>
          <w:sz w:val="24"/>
          <w:szCs w:val="24"/>
        </w:rPr>
        <w:t xml:space="preserve">Εάν χρησιμοποιούμε σύστημα </w:t>
      </w:r>
      <w:r w:rsidRPr="00A64863">
        <w:rPr>
          <w:b/>
          <w:bCs/>
          <w:sz w:val="24"/>
          <w:szCs w:val="24"/>
        </w:rPr>
        <w:t xml:space="preserve">MPPT </w:t>
      </w:r>
      <w:r w:rsidRPr="00A64863">
        <w:rPr>
          <w:sz w:val="24"/>
          <w:szCs w:val="24"/>
        </w:rPr>
        <w:t>τότε επιτυγχάνεται αύξηση της αντλούμενης ποσότητας του ύδατος, που συνεπάγεται ουσιαστικά αύξηση του χρόνου άντλησης.. Η αύξηση αυτή είναι 20% συνήθως. Έτσι ο PTF = 1,2.</w:t>
      </w:r>
      <w:r w:rsidR="00245009" w:rsidRPr="00A64863">
        <w:rPr>
          <w:b/>
          <w:bCs/>
          <w:sz w:val="24"/>
          <w:szCs w:val="24"/>
        </w:rPr>
        <w:t xml:space="preserve"> </w:t>
      </w:r>
      <w:r w:rsidRPr="00A64863">
        <w:rPr>
          <w:sz w:val="24"/>
          <w:szCs w:val="24"/>
        </w:rPr>
        <w:t xml:space="preserve">Η απόδοση του συστήματος κινητήρα-αντλίας </w:t>
      </w:r>
      <w:r w:rsidRPr="00A64863">
        <w:rPr>
          <w:b/>
          <w:bCs/>
          <w:sz w:val="24"/>
          <w:szCs w:val="24"/>
        </w:rPr>
        <w:t xml:space="preserve">nm-p </w:t>
      </w:r>
      <w:r w:rsidRPr="00A64863">
        <w:rPr>
          <w:sz w:val="24"/>
          <w:szCs w:val="24"/>
        </w:rPr>
        <w:t>είναι για μικρά συστήματα περίπου 25%, ενώ αυξάνει για μεγαλύτερα.</w:t>
      </w:r>
      <w:r w:rsidR="00245009" w:rsidRPr="00A64863">
        <w:rPr>
          <w:b/>
          <w:bCs/>
          <w:sz w:val="24"/>
          <w:szCs w:val="24"/>
        </w:rPr>
        <w:t xml:space="preserve"> </w:t>
      </w:r>
      <w:r w:rsidRPr="00A64863">
        <w:rPr>
          <w:sz w:val="24"/>
          <w:szCs w:val="24"/>
        </w:rPr>
        <w:t>Με βάση την ισχύ του κινητήρα που υπολογίστηκε επιλέγεται η πλησιέστερη σε αυτή τιμή της ισχύος αντλίας του εμπορίου, η οποία με βάση το σχεδιασμό της ανταποκρίνεται συνήθως σε υπερφόρτιση κατά 25%.</w:t>
      </w:r>
      <w:r w:rsidR="00245009" w:rsidRPr="00A64863">
        <w:rPr>
          <w:b/>
          <w:bCs/>
          <w:sz w:val="24"/>
          <w:szCs w:val="24"/>
        </w:rPr>
        <w:t xml:space="preserve"> </w:t>
      </w:r>
      <w:r w:rsidRPr="00A64863">
        <w:rPr>
          <w:sz w:val="24"/>
          <w:szCs w:val="24"/>
        </w:rPr>
        <w:t xml:space="preserve">Προφανώς η ημερήσια ενέργεια </w:t>
      </w:r>
      <w:r w:rsidRPr="00A64863">
        <w:rPr>
          <w:b/>
          <w:bCs/>
          <w:sz w:val="24"/>
          <w:szCs w:val="24"/>
        </w:rPr>
        <w:t xml:space="preserve">EL </w:t>
      </w:r>
      <w:r w:rsidRPr="00A64863">
        <w:rPr>
          <w:sz w:val="24"/>
          <w:szCs w:val="24"/>
        </w:rPr>
        <w:t>(KWh/m2day) στην έξοδο της αντλίας θα είναι:</w:t>
      </w:r>
    </w:p>
    <w:p w:rsidR="00245009"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lastRenderedPageBreak/>
        <w:drawing>
          <wp:inline distT="0" distB="0" distL="0" distR="0">
            <wp:extent cx="2047875" cy="371475"/>
            <wp:effectExtent l="19050" t="0" r="9525"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2047875" cy="37147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(5.2)</w:t>
      </w:r>
    </w:p>
    <w:p w:rsidR="00245009" w:rsidRPr="0067510E" w:rsidRDefault="00245009" w:rsidP="002A1C7F">
      <w:pPr>
        <w:autoSpaceDE w:val="0"/>
        <w:autoSpaceDN w:val="0"/>
        <w:adjustRightInd w:val="0"/>
        <w:spacing w:before="100" w:beforeAutospacing="1" w:after="100" w:afterAutospacing="1" w:line="360" w:lineRule="auto"/>
        <w:ind w:right="900"/>
        <w:jc w:val="both"/>
        <w:rPr>
          <w:b/>
          <w:bCs/>
          <w:sz w:val="24"/>
          <w:szCs w:val="24"/>
        </w:rPr>
      </w:pPr>
    </w:p>
    <w:p w:rsidR="00620B19" w:rsidRPr="00A64863" w:rsidRDefault="00620B19" w:rsidP="002A1C7F">
      <w:pPr>
        <w:autoSpaceDE w:val="0"/>
        <w:autoSpaceDN w:val="0"/>
        <w:adjustRightInd w:val="0"/>
        <w:spacing w:before="100" w:beforeAutospacing="1" w:after="100" w:afterAutospacing="1" w:line="360" w:lineRule="auto"/>
        <w:ind w:right="900"/>
        <w:jc w:val="both"/>
        <w:rPr>
          <w:b/>
          <w:bCs/>
          <w:i/>
          <w:iCs/>
          <w:sz w:val="24"/>
          <w:szCs w:val="24"/>
          <w:u w:val="single"/>
        </w:rPr>
      </w:pPr>
      <w:r w:rsidRPr="00A64863">
        <w:rPr>
          <w:b/>
          <w:sz w:val="24"/>
          <w:szCs w:val="24"/>
          <w:u w:val="single"/>
        </w:rPr>
        <w:t>Βήμα 2</w:t>
      </w:r>
      <w:r w:rsidRPr="00A64863">
        <w:rPr>
          <w:b/>
          <w:sz w:val="24"/>
          <w:szCs w:val="24"/>
          <w:u w:val="single"/>
          <w:vertAlign w:val="superscript"/>
        </w:rPr>
        <w:t>ο</w:t>
      </w:r>
      <w:r w:rsidRPr="00A64863">
        <w:rPr>
          <w:b/>
          <w:sz w:val="24"/>
          <w:szCs w:val="24"/>
          <w:u w:val="single"/>
        </w:rPr>
        <w:t xml:space="preserve">: </w:t>
      </w:r>
      <w:r w:rsidRPr="00A64863">
        <w:rPr>
          <w:b/>
          <w:bCs/>
          <w:i/>
          <w:iCs/>
          <w:sz w:val="24"/>
          <w:szCs w:val="24"/>
          <w:u w:val="single"/>
        </w:rPr>
        <w:t>Υπολογισμός ημερήσιας ενέργειας Ε της προσπίπτουσας ηλιακής ακτινοβολίας. Καταγραφή του PSH και της μέσης ημερήσιας θερμοκρασίας περιβάλλοντος για κάθε μήνα.</w:t>
      </w:r>
    </w:p>
    <w:p w:rsidR="00620B19" w:rsidRPr="00A64863" w:rsidRDefault="00620B19"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Με βάση τη περιοχή που θα εγκατασταθούν τα φ/β πλαίσια καθορίζουμε σε ποια ζώνη του γεωγραφικού χώρου βρίσκονται (γεωγραφικό πλάτος), και από πίνακες παίρνουμε τις μέσες μηνιαίες τιμές της έντασης της ηλιακής ακτινοβολίας </w:t>
      </w:r>
      <w:r w:rsidRPr="00A64863">
        <w:rPr>
          <w:b/>
          <w:bCs/>
          <w:sz w:val="24"/>
          <w:szCs w:val="24"/>
        </w:rPr>
        <w:t>Ι</w:t>
      </w:r>
      <w:r w:rsidRPr="00A64863">
        <w:rPr>
          <w:b/>
          <w:bCs/>
          <w:sz w:val="24"/>
          <w:szCs w:val="24"/>
          <w:vertAlign w:val="subscript"/>
        </w:rPr>
        <w:t>Τ</w:t>
      </w:r>
      <w:r w:rsidRPr="00A64863">
        <w:rPr>
          <w:b/>
          <w:bCs/>
          <w:sz w:val="24"/>
          <w:szCs w:val="24"/>
        </w:rPr>
        <w:t xml:space="preserve"> </w:t>
      </w:r>
      <w:r w:rsidRPr="00A64863">
        <w:rPr>
          <w:sz w:val="24"/>
          <w:szCs w:val="24"/>
        </w:rPr>
        <w:t xml:space="preserve">σε οριζόντιο επίπεδο και τις πολλαπλασιάζουμε με το συντελεστή μετατροπής </w:t>
      </w:r>
      <w:r w:rsidRPr="00A64863">
        <w:rPr>
          <w:i/>
          <w:iCs/>
          <w:sz w:val="24"/>
          <w:szCs w:val="24"/>
        </w:rPr>
        <w:t xml:space="preserve">R </w:t>
      </w:r>
      <w:r w:rsidRPr="00A64863">
        <w:rPr>
          <w:sz w:val="24"/>
          <w:szCs w:val="24"/>
        </w:rPr>
        <w:t>στο κεκλιμένο επίπεδο και διαιρώντας με των αριθμό ημερών του μήνα παίρνουμε την ενέργεια της ηλιακής ακτινοβολίας ανά m</w:t>
      </w:r>
      <w:r w:rsidRPr="00A64863">
        <w:rPr>
          <w:sz w:val="24"/>
          <w:szCs w:val="24"/>
          <w:vertAlign w:val="superscript"/>
        </w:rPr>
        <w:t>2</w:t>
      </w:r>
      <w:r w:rsidRPr="00A64863">
        <w:rPr>
          <w:sz w:val="24"/>
          <w:szCs w:val="24"/>
        </w:rPr>
        <w:t xml:space="preserve"> και ανά ημέρα </w:t>
      </w:r>
      <w:r w:rsidRPr="00A64863">
        <w:rPr>
          <w:b/>
          <w:bCs/>
          <w:sz w:val="24"/>
          <w:szCs w:val="24"/>
        </w:rPr>
        <w:t xml:space="preserve">Ε </w:t>
      </w:r>
      <w:r w:rsidRPr="00A64863">
        <w:rPr>
          <w:sz w:val="24"/>
          <w:szCs w:val="24"/>
        </w:rPr>
        <w:t>(KWh/m</w:t>
      </w:r>
      <w:r w:rsidRPr="00A64863">
        <w:rPr>
          <w:sz w:val="24"/>
          <w:szCs w:val="24"/>
          <w:vertAlign w:val="superscript"/>
        </w:rPr>
        <w:t>2</w:t>
      </w:r>
      <w:r w:rsidRPr="00A64863">
        <w:rPr>
          <w:sz w:val="24"/>
          <w:szCs w:val="24"/>
        </w:rPr>
        <w:t>day). Έτσι παίρνοντας για παράδειγμα την περιοχή της Αττικής όπου η κλίση των φ/β πλαισίων ως προς το οριζόντιο επίπεδο καθορίζεται σε β=45</w:t>
      </w:r>
      <w:r w:rsidRPr="00A64863">
        <w:rPr>
          <w:sz w:val="24"/>
          <w:szCs w:val="24"/>
          <w:vertAlign w:val="superscript"/>
        </w:rPr>
        <w:t>ο</w:t>
      </w:r>
      <w:r w:rsidRPr="00A64863">
        <w:rPr>
          <w:sz w:val="24"/>
          <w:szCs w:val="24"/>
        </w:rPr>
        <w:t>. Οι μέσες τιμές της ηλιακής ακτινοβολίας, το PSH και η θερμοκρασία του περιβάλλοντος για κάθε μήνα παρουσιάζονται στο παρακάτω πίνακα:</w:t>
      </w:r>
    </w:p>
    <w:tbl>
      <w:tblPr>
        <w:tblW w:w="0" w:type="auto"/>
        <w:tblLook w:val="04A0"/>
      </w:tblPr>
      <w:tblGrid>
        <w:gridCol w:w="9286"/>
      </w:tblGrid>
      <w:tr w:rsidR="00620B19" w:rsidRPr="00A64863" w:rsidTr="0064411F">
        <w:tc>
          <w:tcPr>
            <w:tcW w:w="9286" w:type="dxa"/>
          </w:tcPr>
          <w:p w:rsidR="00620B19" w:rsidRPr="00A64863" w:rsidRDefault="001A7291" w:rsidP="00D935C3">
            <w:pPr>
              <w:autoSpaceDE w:val="0"/>
              <w:autoSpaceDN w:val="0"/>
              <w:adjustRightInd w:val="0"/>
              <w:spacing w:before="100" w:beforeAutospacing="1" w:after="100" w:afterAutospacing="1" w:line="360" w:lineRule="auto"/>
              <w:ind w:right="900"/>
              <w:jc w:val="both"/>
              <w:rPr>
                <w:bCs/>
                <w:sz w:val="24"/>
                <w:szCs w:val="24"/>
                <w:lang w:val="en-US"/>
              </w:rPr>
            </w:pPr>
            <w:r>
              <w:rPr>
                <w:noProof/>
                <w:sz w:val="24"/>
                <w:szCs w:val="24"/>
                <w:lang w:eastAsia="el-GR"/>
              </w:rPr>
              <w:drawing>
                <wp:inline distT="0" distB="0" distL="0" distR="0">
                  <wp:extent cx="4305300" cy="3476625"/>
                  <wp:effectExtent l="19050" t="0" r="0"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4305300" cy="3476625"/>
                          </a:xfrm>
                          <a:prstGeom prst="rect">
                            <a:avLst/>
                          </a:prstGeom>
                          <a:noFill/>
                          <a:ln w="9525">
                            <a:noFill/>
                            <a:miter lim="800000"/>
                            <a:headEnd/>
                            <a:tailEnd/>
                          </a:ln>
                        </pic:spPr>
                      </pic:pic>
                    </a:graphicData>
                  </a:graphic>
                </wp:inline>
              </w:drawing>
            </w:r>
          </w:p>
        </w:tc>
      </w:tr>
      <w:tr w:rsidR="00620B19" w:rsidRPr="00A64863" w:rsidTr="0064411F">
        <w:tc>
          <w:tcPr>
            <w:tcW w:w="9286" w:type="dxa"/>
          </w:tcPr>
          <w:p w:rsidR="00620B19" w:rsidRPr="00A64863" w:rsidRDefault="001A7291" w:rsidP="00D935C3">
            <w:pPr>
              <w:autoSpaceDE w:val="0"/>
              <w:autoSpaceDN w:val="0"/>
              <w:adjustRightInd w:val="0"/>
              <w:spacing w:before="100" w:beforeAutospacing="1" w:after="100" w:afterAutospacing="1" w:line="360" w:lineRule="auto"/>
              <w:ind w:right="900"/>
              <w:jc w:val="both"/>
              <w:rPr>
                <w:bCs/>
                <w:sz w:val="24"/>
                <w:szCs w:val="24"/>
                <w:lang w:val="en-US"/>
              </w:rPr>
            </w:pPr>
            <w:r>
              <w:rPr>
                <w:noProof/>
                <w:sz w:val="24"/>
                <w:szCs w:val="24"/>
                <w:lang w:eastAsia="el-GR"/>
              </w:rPr>
              <w:lastRenderedPageBreak/>
              <w:drawing>
                <wp:inline distT="0" distB="0" distL="0" distR="0">
                  <wp:extent cx="4305300" cy="1114425"/>
                  <wp:effectExtent l="19050" t="0" r="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4305300" cy="1114425"/>
                          </a:xfrm>
                          <a:prstGeom prst="rect">
                            <a:avLst/>
                          </a:prstGeom>
                          <a:noFill/>
                          <a:ln w="9525">
                            <a:noFill/>
                            <a:miter lim="800000"/>
                            <a:headEnd/>
                            <a:tailEnd/>
                          </a:ln>
                        </pic:spPr>
                      </pic:pic>
                    </a:graphicData>
                  </a:graphic>
                </wp:inline>
              </w:drawing>
            </w:r>
          </w:p>
        </w:tc>
      </w:tr>
    </w:tbl>
    <w:p w:rsidR="00E367F7" w:rsidRPr="00A64863" w:rsidRDefault="00E367F7" w:rsidP="002A1C7F">
      <w:pPr>
        <w:autoSpaceDE w:val="0"/>
        <w:autoSpaceDN w:val="0"/>
        <w:adjustRightInd w:val="0"/>
        <w:spacing w:before="100" w:beforeAutospacing="1" w:after="100" w:afterAutospacing="1" w:line="360" w:lineRule="auto"/>
        <w:ind w:right="-2"/>
        <w:jc w:val="both"/>
        <w:rPr>
          <w:bCs/>
          <w:sz w:val="24"/>
          <w:szCs w:val="24"/>
        </w:rPr>
      </w:pPr>
      <w:r w:rsidRPr="00A64863">
        <w:rPr>
          <w:bCs/>
          <w:sz w:val="24"/>
          <w:szCs w:val="24"/>
        </w:rPr>
        <w:t>Από τους μήνες του χρόνου επιλέγουμε αυτόν με την μικρότερη τιμή ηλιακής ακτινοβολίας (δυσμενέστερη περίπτωση) ώστε η διαστασιολόγηση “καλύπτοντας” αυτόν θα μπορεί να “καλύψει” και τους άλλους μήνες.</w:t>
      </w:r>
    </w:p>
    <w:p w:rsidR="00E367F7" w:rsidRPr="00A64863" w:rsidRDefault="00E367F7" w:rsidP="002A1C7F">
      <w:pPr>
        <w:autoSpaceDE w:val="0"/>
        <w:autoSpaceDN w:val="0"/>
        <w:adjustRightInd w:val="0"/>
        <w:spacing w:before="100" w:beforeAutospacing="1" w:after="100" w:afterAutospacing="1" w:line="360" w:lineRule="auto"/>
        <w:ind w:right="900"/>
        <w:jc w:val="both"/>
        <w:rPr>
          <w:b/>
          <w:bCs/>
          <w:sz w:val="24"/>
          <w:szCs w:val="24"/>
          <w:u w:val="single"/>
        </w:rPr>
      </w:pPr>
      <w:r w:rsidRPr="00A64863">
        <w:rPr>
          <w:b/>
          <w:sz w:val="24"/>
          <w:szCs w:val="24"/>
          <w:u w:val="single"/>
        </w:rPr>
        <w:t>Βήμα 3</w:t>
      </w:r>
      <w:r w:rsidRPr="00A64863">
        <w:rPr>
          <w:b/>
          <w:sz w:val="24"/>
          <w:szCs w:val="24"/>
          <w:u w:val="single"/>
          <w:vertAlign w:val="superscript"/>
        </w:rPr>
        <w:t>ο</w:t>
      </w:r>
      <w:r w:rsidRPr="00A64863">
        <w:rPr>
          <w:b/>
          <w:sz w:val="24"/>
          <w:szCs w:val="24"/>
          <w:u w:val="single"/>
        </w:rPr>
        <w:t xml:space="preserve">: </w:t>
      </w:r>
      <w:r w:rsidRPr="00A64863">
        <w:rPr>
          <w:b/>
          <w:bCs/>
          <w:sz w:val="24"/>
          <w:szCs w:val="24"/>
          <w:u w:val="single"/>
        </w:rPr>
        <w:t>Επιλογή κλίσης φ/β πλαισίων ως προς το οριζόντιο επίπεδο και προσανατολισμός αυτών.</w:t>
      </w:r>
    </w:p>
    <w:p w:rsidR="00E367F7" w:rsidRPr="00A64863" w:rsidRDefault="00E367F7"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Η κλίση β των φ/β πλαισίων καθορίζεται συνήθως από τις σχέσεις: β = φ +- 15</w:t>
      </w:r>
      <w:r w:rsidRPr="00A64863">
        <w:rPr>
          <w:sz w:val="24"/>
          <w:szCs w:val="24"/>
          <w:vertAlign w:val="superscript"/>
        </w:rPr>
        <w:t>ο</w:t>
      </w:r>
      <w:r w:rsidRPr="00A64863">
        <w:rPr>
          <w:sz w:val="24"/>
          <w:szCs w:val="24"/>
        </w:rPr>
        <w:t xml:space="preserve">  ή β = φ</w:t>
      </w:r>
    </w:p>
    <w:p w:rsidR="00E367F7" w:rsidRPr="00A64863" w:rsidRDefault="00E367F7"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Όπου φ το γεωγραφικό πλάτος του τόπου. Έχει αποδειχθεί πειραματικά ότι η κλίση  των β = φ + 15</w:t>
      </w:r>
      <w:r w:rsidRPr="00A64863">
        <w:rPr>
          <w:sz w:val="24"/>
          <w:szCs w:val="24"/>
          <w:vertAlign w:val="superscript"/>
        </w:rPr>
        <w:t>ο</w:t>
      </w:r>
      <w:r w:rsidRPr="00A64863">
        <w:rPr>
          <w:sz w:val="24"/>
          <w:szCs w:val="24"/>
        </w:rPr>
        <w:t xml:space="preserve"> για τους χειμερινούς μήνες. Για β = φ λαμβάνεται αν το σύστημα λειτουργεί στις άλλες εποχές. Οι φ/β συστοιχίες μπορεί να είναι σταθερές ή να ρυθμίζονται εποχιακά ή να περιστρέφονται κατά έναν ή δύο άξονες ακολουθώντας την πορεία του ήλιου. Με βάση τη κλίση των πλαισίων υπολογίζουμε όπως είδαμε πριν την ηλιακή ακτινοβολία που προσπίπτει σε αυτά, καθώς επίσης και το PSH που είναι αριθμητικά ίδιο με την ενέργεια της ηλιακής ακτινοβολίας.</w:t>
      </w:r>
    </w:p>
    <w:p w:rsidR="00E367F7" w:rsidRPr="00A64863" w:rsidRDefault="00E367F7" w:rsidP="002A1C7F">
      <w:pPr>
        <w:autoSpaceDE w:val="0"/>
        <w:autoSpaceDN w:val="0"/>
        <w:adjustRightInd w:val="0"/>
        <w:spacing w:before="100" w:beforeAutospacing="1" w:after="100" w:afterAutospacing="1" w:line="360" w:lineRule="auto"/>
        <w:jc w:val="both"/>
        <w:rPr>
          <w:b/>
          <w:bCs/>
          <w:i/>
          <w:iCs/>
          <w:sz w:val="24"/>
          <w:szCs w:val="24"/>
          <w:u w:val="single"/>
        </w:rPr>
      </w:pPr>
      <w:r w:rsidRPr="00A64863">
        <w:rPr>
          <w:b/>
          <w:sz w:val="24"/>
          <w:szCs w:val="24"/>
          <w:u w:val="single"/>
        </w:rPr>
        <w:t>Βήμα 4</w:t>
      </w:r>
      <w:r w:rsidRPr="00A64863">
        <w:rPr>
          <w:b/>
          <w:sz w:val="24"/>
          <w:szCs w:val="24"/>
          <w:u w:val="single"/>
          <w:vertAlign w:val="superscript"/>
        </w:rPr>
        <w:t>ο</w:t>
      </w:r>
      <w:r w:rsidRPr="00A64863">
        <w:rPr>
          <w:b/>
          <w:sz w:val="24"/>
          <w:szCs w:val="24"/>
          <w:u w:val="single"/>
        </w:rPr>
        <w:t xml:space="preserve">: </w:t>
      </w:r>
      <w:r w:rsidRPr="00A64863">
        <w:rPr>
          <w:b/>
          <w:bCs/>
          <w:i/>
          <w:iCs/>
          <w:sz w:val="24"/>
          <w:szCs w:val="24"/>
          <w:u w:val="single"/>
        </w:rPr>
        <w:t>Χρόνος αυτοδυναμίας του συστήματος.</w:t>
      </w:r>
    </w:p>
    <w:p w:rsidR="00E367F7" w:rsidRPr="0067510E" w:rsidRDefault="00E367F7" w:rsidP="002A1C7F">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Μία σημαντική παράμετρος στη διαστασιολόγηση του συστήματος είναι η περίοδος αυτοδυναμίας του </w:t>
      </w:r>
      <w:r w:rsidRPr="00A64863">
        <w:rPr>
          <w:b/>
          <w:bCs/>
          <w:sz w:val="24"/>
          <w:szCs w:val="24"/>
        </w:rPr>
        <w:t xml:space="preserve">d </w:t>
      </w:r>
      <w:r w:rsidRPr="00A64863">
        <w:rPr>
          <w:sz w:val="24"/>
          <w:szCs w:val="24"/>
        </w:rPr>
        <w:t>σε ημέρες. Η παράμετρος αυτή επηρεάζει τόσο το μέγεθος και τον τύπο των συσσωρευτών, όσο και το μέγεθος και τον τύπο των φ/β πλαισίων που θα επιλεγούν καθώς επίσης και το συνολικό κόστος.</w:t>
      </w:r>
      <w:r w:rsidR="00BE36CD" w:rsidRPr="00A64863">
        <w:rPr>
          <w:sz w:val="24"/>
          <w:szCs w:val="24"/>
        </w:rPr>
        <w:t xml:space="preserve"> </w:t>
      </w:r>
      <w:r w:rsidRPr="00A64863">
        <w:rPr>
          <w:sz w:val="24"/>
          <w:szCs w:val="24"/>
        </w:rPr>
        <w:t xml:space="preserve">Η περίοδος αυτοδυναμίας </w:t>
      </w:r>
      <w:r w:rsidRPr="00A64863">
        <w:rPr>
          <w:b/>
          <w:bCs/>
          <w:sz w:val="24"/>
          <w:szCs w:val="24"/>
        </w:rPr>
        <w:t xml:space="preserve">d </w:t>
      </w:r>
      <w:r w:rsidRPr="00A64863">
        <w:rPr>
          <w:sz w:val="24"/>
          <w:szCs w:val="24"/>
        </w:rPr>
        <w:t xml:space="preserve">καθορίζεται από τα φορτία που εξυπηρετεί το σύστημα. Έτσι διακρίνουμε δύο είδη συστημάτων με κρίσιμα και μη κρίσιμα φορτία. Στη πρώτη περίπτωση τα φορτία απαιτούν ενέργεια τουλάχιστον κατά το 99% του χρόνου, ενώ στη δεύτερη περίπτωση κατά 95% του χρόνου. Ο αριθμός </w:t>
      </w:r>
      <w:r w:rsidRPr="00A64863">
        <w:rPr>
          <w:b/>
          <w:bCs/>
          <w:sz w:val="24"/>
          <w:szCs w:val="24"/>
        </w:rPr>
        <w:t xml:space="preserve">d </w:t>
      </w:r>
      <w:r w:rsidRPr="00A64863">
        <w:rPr>
          <w:sz w:val="24"/>
          <w:szCs w:val="24"/>
        </w:rPr>
        <w:t>για κάθε περίπτωση είναι:</w:t>
      </w:r>
    </w:p>
    <w:p w:rsidR="00A62FEE"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lastRenderedPageBreak/>
        <w:drawing>
          <wp:inline distT="0" distB="0" distL="0" distR="0">
            <wp:extent cx="4352925" cy="666750"/>
            <wp:effectExtent l="19050" t="0" r="9525"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4352925" cy="666750"/>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(5.3)</w:t>
      </w:r>
    </w:p>
    <w:p w:rsidR="00A62FEE" w:rsidRPr="00A64863" w:rsidRDefault="00A62FEE" w:rsidP="002A1C7F">
      <w:pPr>
        <w:tabs>
          <w:tab w:val="left" w:pos="1620"/>
        </w:tabs>
        <w:spacing w:before="100" w:beforeAutospacing="1" w:after="100" w:afterAutospacing="1" w:line="360" w:lineRule="auto"/>
        <w:jc w:val="both"/>
        <w:rPr>
          <w:sz w:val="24"/>
          <w:szCs w:val="24"/>
          <w:u w:val="single"/>
        </w:rPr>
      </w:pPr>
      <w:r w:rsidRPr="00A64863">
        <w:rPr>
          <w:b/>
          <w:sz w:val="24"/>
          <w:szCs w:val="24"/>
          <w:u w:val="single"/>
        </w:rPr>
        <w:t>Βήμα 5</w:t>
      </w:r>
      <w:r w:rsidRPr="00A64863">
        <w:rPr>
          <w:b/>
          <w:sz w:val="24"/>
          <w:szCs w:val="24"/>
          <w:u w:val="single"/>
          <w:vertAlign w:val="superscript"/>
        </w:rPr>
        <w:t xml:space="preserve">ο </w:t>
      </w:r>
      <w:r w:rsidRPr="00A64863">
        <w:rPr>
          <w:b/>
          <w:sz w:val="24"/>
          <w:szCs w:val="24"/>
          <w:u w:val="single"/>
        </w:rPr>
        <w:t>:Επιλογή στοιχείων συστήματος</w:t>
      </w:r>
      <w:r w:rsidRPr="00A64863">
        <w:rPr>
          <w:sz w:val="24"/>
          <w:szCs w:val="24"/>
          <w:u w:val="single"/>
        </w:rPr>
        <w:t>.</w:t>
      </w:r>
    </w:p>
    <w:p w:rsidR="00A62FEE" w:rsidRPr="00A64863" w:rsidRDefault="00A62FEE" w:rsidP="00F04C5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Επιλέγουμε φ/β πλαίσια, μετά από σχετική έρευνα αγοράς, καθώς επίσης ελεγκτή φόρτισης, μπαταρίες, ηλεκτρονικό σύστημα παρακολούθησης του M.P.P., μετατροπέα DC/AC (αν έχουμε αντλία που ο κινητήρας της λειτουργεί με εναλλασσόμενο ρεύμα). Τα παραπάνω έχουν συγκεκριμένα χαρακτηριστικά λειτουργίας και συγκεκριμένη απόδοση που θα χρησιμεύσουν στη διαστασιολόγηση του συστήματος. Η σωστή επιλογή των παραπάνω θα διαπιστωθεί στη πορεία της μελέτης.</w:t>
      </w:r>
    </w:p>
    <w:p w:rsidR="00A62FEE" w:rsidRPr="00A64863" w:rsidRDefault="00A62FEE" w:rsidP="002A1C7F">
      <w:pPr>
        <w:autoSpaceDE w:val="0"/>
        <w:autoSpaceDN w:val="0"/>
        <w:adjustRightInd w:val="0"/>
        <w:spacing w:before="100" w:beforeAutospacing="1" w:after="100" w:afterAutospacing="1" w:line="360" w:lineRule="auto"/>
        <w:jc w:val="both"/>
        <w:rPr>
          <w:b/>
          <w:sz w:val="24"/>
          <w:szCs w:val="24"/>
          <w:u w:val="single"/>
        </w:rPr>
      </w:pPr>
      <w:r w:rsidRPr="00A64863">
        <w:rPr>
          <w:b/>
          <w:sz w:val="24"/>
          <w:szCs w:val="24"/>
          <w:u w:val="single"/>
        </w:rPr>
        <w:t>Βήμα 6</w:t>
      </w:r>
      <w:r w:rsidRPr="00A64863">
        <w:rPr>
          <w:b/>
          <w:sz w:val="24"/>
          <w:szCs w:val="24"/>
          <w:u w:val="single"/>
          <w:vertAlign w:val="superscript"/>
        </w:rPr>
        <w:t xml:space="preserve">ο  </w:t>
      </w:r>
      <w:r w:rsidRPr="00A64863">
        <w:rPr>
          <w:b/>
          <w:bCs/>
          <w:sz w:val="24"/>
          <w:szCs w:val="24"/>
          <w:u w:val="single"/>
        </w:rPr>
        <w:t>:Καθορισμός απωλειών του συστήματος.</w:t>
      </w:r>
    </w:p>
    <w:p w:rsidR="00A62FEE" w:rsidRPr="00A64863" w:rsidRDefault="00A62FEE" w:rsidP="00F04C5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Πριν τον υπολογισμό της ισχύος αιχμής </w:t>
      </w:r>
      <w:r w:rsidRPr="00A64863">
        <w:rPr>
          <w:b/>
          <w:bCs/>
          <w:sz w:val="24"/>
          <w:szCs w:val="24"/>
        </w:rPr>
        <w:t>P</w:t>
      </w:r>
      <w:r w:rsidRPr="00A64863">
        <w:rPr>
          <w:b/>
          <w:bCs/>
          <w:sz w:val="24"/>
          <w:szCs w:val="24"/>
          <w:vertAlign w:val="subscript"/>
        </w:rPr>
        <w:t>pv</w:t>
      </w:r>
      <w:r w:rsidRPr="00A64863">
        <w:rPr>
          <w:b/>
          <w:bCs/>
          <w:sz w:val="24"/>
          <w:szCs w:val="24"/>
        </w:rPr>
        <w:t xml:space="preserve"> </w:t>
      </w:r>
      <w:r w:rsidRPr="00A64863">
        <w:rPr>
          <w:sz w:val="24"/>
          <w:szCs w:val="24"/>
        </w:rPr>
        <w:t>της φ/β γεννήτριας θα πρέπει να ληφθούν υπ’ όψιν οι παρακάτω απώλειες ενέργειας σε συγκεκριμένα στοιχεία του συστήματος οι οποίες οφείλονται στην λειτουργία κάποιων συσκευών (όπως μετατροπείς τάσεως, μπαταρίες, ρυθμιστές φόρτισης κ.α.) και στη μεταφορά ρεύματος διαμέσου καλωδιώσεων. Έτσι έχουμε κατ’ εκτίμηση τις παρακάτω απώλειες:</w:t>
      </w:r>
    </w:p>
    <w:p w:rsidR="00A62FEE" w:rsidRPr="00A64863" w:rsidRDefault="00A62FEE" w:rsidP="00F04C5E">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Απώλειες 5% στις καλωδιώσεις, όταν η αντλία συνδέεται απευθείας με τη φ/β γεννήτρια.</w:t>
      </w:r>
    </w:p>
    <w:p w:rsidR="00A62FEE" w:rsidRPr="00A64863" w:rsidRDefault="00A62FEE" w:rsidP="00F04C5E">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Απώλειες 5% για ελεγκτή φόρτισης και καλωδιώσεις, όταν στο σύστημα υπάρχουν συσσωρευτές.</w:t>
      </w:r>
    </w:p>
    <w:p w:rsidR="00A62FEE" w:rsidRPr="00A64863" w:rsidRDefault="00A62FEE" w:rsidP="00F04C5E">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Απώλειες 10% λόγω της απόδοσης των συσσωρευτών (απόδοση συσσωρευτών λόγω φόρτισης-εκφόρτισης, γήρανσης </w:t>
      </w:r>
      <w:r w:rsidR="00DE50E3" w:rsidRPr="00A64863">
        <w:rPr>
          <w:sz w:val="24"/>
          <w:szCs w:val="24"/>
        </w:rPr>
        <w:t>κ.λπ.</w:t>
      </w:r>
      <w:r w:rsidRPr="00A64863">
        <w:rPr>
          <w:sz w:val="24"/>
          <w:szCs w:val="24"/>
        </w:rPr>
        <w:t xml:space="preserve"> 90%).</w:t>
      </w:r>
    </w:p>
    <w:p w:rsidR="00A62FEE" w:rsidRPr="00A64863" w:rsidRDefault="00A62FEE" w:rsidP="00F04C5E">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Απώλειες 20% για τον μετατροπέας DC/AC, αν ο κινητήρας λειτουργεί με εναλλασσόμενο ρεύμα. (απόδοση μετατροπέα 80%).</w:t>
      </w:r>
    </w:p>
    <w:p w:rsidR="00A62FEE" w:rsidRPr="00A64863" w:rsidRDefault="00A62FEE" w:rsidP="00F04C5E">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t>Απώλειες περίπου 40% της φ/β γεννήτριας λόγω μη λειτουργίας περί το σημείο μέγιστης ισχύος (M.P.P.). Εάν χρησιμοποιείται ηλεκτρονικό σύστημα παρακολούθησης του σημείου μέγιστης ισχύος (M.P.P.T.), τότε οι απώλειες περιορίζονται στο 10% (απόδοση M.P.P.T. 90%).</w:t>
      </w:r>
    </w:p>
    <w:p w:rsidR="00A62FEE" w:rsidRPr="00A64863" w:rsidRDefault="00A62FEE" w:rsidP="00B62B4B">
      <w:pPr>
        <w:pStyle w:val="ListParagraph1"/>
        <w:numPr>
          <w:ilvl w:val="0"/>
          <w:numId w:val="23"/>
        </w:num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Απώλειες 75% για το σύστημα κινητήρα- αντλίας ή και λιγότερες ανάλογα με το μέγεθός του.</w:t>
      </w:r>
    </w:p>
    <w:p w:rsidR="00A62FEE" w:rsidRPr="00A64863" w:rsidRDefault="00A62FEE" w:rsidP="002A1C7F">
      <w:pPr>
        <w:autoSpaceDE w:val="0"/>
        <w:autoSpaceDN w:val="0"/>
        <w:adjustRightInd w:val="0"/>
        <w:spacing w:before="100" w:beforeAutospacing="1" w:after="100" w:afterAutospacing="1" w:line="360" w:lineRule="auto"/>
        <w:jc w:val="both"/>
        <w:rPr>
          <w:b/>
          <w:sz w:val="24"/>
          <w:szCs w:val="24"/>
          <w:u w:val="single"/>
        </w:rPr>
      </w:pPr>
      <w:r w:rsidRPr="00A64863">
        <w:rPr>
          <w:b/>
          <w:sz w:val="24"/>
          <w:szCs w:val="24"/>
          <w:u w:val="single"/>
        </w:rPr>
        <w:t>Βήμα 7</w:t>
      </w:r>
      <w:r w:rsidRPr="00A64863">
        <w:rPr>
          <w:b/>
          <w:sz w:val="24"/>
          <w:szCs w:val="24"/>
          <w:u w:val="single"/>
          <w:vertAlign w:val="superscript"/>
        </w:rPr>
        <w:t xml:space="preserve">ο </w:t>
      </w:r>
      <w:r w:rsidRPr="00A64863">
        <w:rPr>
          <w:b/>
          <w:sz w:val="24"/>
          <w:szCs w:val="24"/>
          <w:u w:val="single"/>
        </w:rPr>
        <w:t>:Προσδιορισμός της ισχύος αιχμής</w:t>
      </w:r>
    </w:p>
    <w:p w:rsidR="00A62FEE" w:rsidRPr="00A64863" w:rsidRDefault="00A62FEE" w:rsidP="00B62B4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Μετά τον υπολογισμό των απωλειών η ενέργεια </w:t>
      </w:r>
      <w:r w:rsidRPr="00A64863">
        <w:rPr>
          <w:b/>
          <w:bCs/>
          <w:sz w:val="24"/>
          <w:szCs w:val="24"/>
        </w:rPr>
        <w:t>E</w:t>
      </w:r>
      <w:r w:rsidRPr="00A64863">
        <w:rPr>
          <w:b/>
          <w:bCs/>
          <w:sz w:val="24"/>
          <w:szCs w:val="24"/>
          <w:vertAlign w:val="subscript"/>
        </w:rPr>
        <w:t>L</w:t>
      </w:r>
      <w:r w:rsidRPr="00A64863">
        <w:rPr>
          <w:b/>
          <w:bCs/>
          <w:sz w:val="24"/>
          <w:szCs w:val="24"/>
        </w:rPr>
        <w:t xml:space="preserve"> </w:t>
      </w:r>
      <w:r w:rsidRPr="00A64863">
        <w:rPr>
          <w:sz w:val="24"/>
          <w:szCs w:val="24"/>
        </w:rPr>
        <w:t xml:space="preserve">θα αυξηθεί λόγω των απωλειών και θα είναι </w:t>
      </w:r>
      <w:r w:rsidRPr="00A64863">
        <w:rPr>
          <w:b/>
          <w:bCs/>
          <w:sz w:val="24"/>
          <w:szCs w:val="24"/>
        </w:rPr>
        <w:t>E</w:t>
      </w:r>
      <w:r w:rsidRPr="00A64863">
        <w:rPr>
          <w:rFonts w:ascii="Arial" w:hAnsi="Arial" w:cs="Arial"/>
          <w:b/>
          <w:bCs/>
          <w:sz w:val="24"/>
          <w:szCs w:val="24"/>
        </w:rPr>
        <w:t>′</w:t>
      </w:r>
      <w:r w:rsidRPr="00A64863">
        <w:rPr>
          <w:b/>
          <w:bCs/>
          <w:sz w:val="24"/>
          <w:szCs w:val="24"/>
          <w:vertAlign w:val="subscript"/>
        </w:rPr>
        <w:t>L</w:t>
      </w:r>
      <w:r w:rsidRPr="00A64863">
        <w:rPr>
          <w:sz w:val="24"/>
          <w:szCs w:val="24"/>
        </w:rPr>
        <w:t xml:space="preserve">. Η ισχύ αιχμής </w:t>
      </w:r>
      <w:r w:rsidRPr="00A64863">
        <w:rPr>
          <w:b/>
          <w:bCs/>
          <w:sz w:val="24"/>
          <w:szCs w:val="24"/>
        </w:rPr>
        <w:t>P</w:t>
      </w:r>
      <w:r w:rsidRPr="00A64863">
        <w:rPr>
          <w:b/>
          <w:bCs/>
          <w:sz w:val="24"/>
          <w:szCs w:val="24"/>
          <w:vertAlign w:val="subscript"/>
        </w:rPr>
        <w:t>pv</w:t>
      </w:r>
      <w:r w:rsidRPr="00A64863">
        <w:rPr>
          <w:b/>
          <w:bCs/>
          <w:sz w:val="24"/>
          <w:szCs w:val="24"/>
        </w:rPr>
        <w:t xml:space="preserve"> </w:t>
      </w:r>
      <w:r w:rsidRPr="00A64863">
        <w:rPr>
          <w:sz w:val="24"/>
          <w:szCs w:val="24"/>
        </w:rPr>
        <w:t>θα είναι:</w:t>
      </w:r>
    </w:p>
    <w:p w:rsidR="00A62FEE"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657350" cy="600075"/>
            <wp:effectExtent l="1905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srcRect/>
                    <a:stretch>
                      <a:fillRect/>
                    </a:stretch>
                  </pic:blipFill>
                  <pic:spPr bwMode="auto">
                    <a:xfrm>
                      <a:off x="0" y="0"/>
                      <a:ext cx="1657350" cy="60007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(5.4)</w:t>
      </w:r>
    </w:p>
    <w:p w:rsidR="00A62FEE" w:rsidRPr="00A64863" w:rsidRDefault="00A62FEE" w:rsidP="00B62B4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Το PSH λαμβάνεται για τη δυσμενέστερη περίπτωση, το ελάχιστο μηνιαίο απ’ όλους τους μήνες.</w:t>
      </w:r>
    </w:p>
    <w:p w:rsidR="002325D4" w:rsidRPr="00A64863" w:rsidRDefault="002325D4" w:rsidP="002A1C7F">
      <w:pPr>
        <w:autoSpaceDE w:val="0"/>
        <w:autoSpaceDN w:val="0"/>
        <w:adjustRightInd w:val="0"/>
        <w:spacing w:before="100" w:beforeAutospacing="1" w:after="100" w:afterAutospacing="1" w:line="360" w:lineRule="auto"/>
        <w:ind w:right="900"/>
        <w:jc w:val="both"/>
        <w:rPr>
          <w:b/>
          <w:bCs/>
          <w:sz w:val="24"/>
          <w:szCs w:val="24"/>
          <w:u w:val="single"/>
        </w:rPr>
      </w:pPr>
      <w:r w:rsidRPr="00A64863">
        <w:rPr>
          <w:b/>
          <w:sz w:val="24"/>
          <w:szCs w:val="24"/>
          <w:u w:val="single"/>
        </w:rPr>
        <w:t>Βήμα 8</w:t>
      </w:r>
      <w:r w:rsidRPr="00A64863">
        <w:rPr>
          <w:b/>
          <w:sz w:val="24"/>
          <w:szCs w:val="24"/>
          <w:u w:val="single"/>
          <w:vertAlign w:val="superscript"/>
        </w:rPr>
        <w:t>ο</w:t>
      </w:r>
      <w:r w:rsidRPr="00A64863">
        <w:rPr>
          <w:b/>
          <w:sz w:val="24"/>
          <w:szCs w:val="24"/>
          <w:u w:val="single"/>
        </w:rPr>
        <w:t>:</w:t>
      </w:r>
      <w:r w:rsidRPr="00A64863">
        <w:rPr>
          <w:b/>
          <w:bCs/>
          <w:sz w:val="24"/>
          <w:szCs w:val="24"/>
          <w:u w:val="single"/>
        </w:rPr>
        <w:t>Διόρθωση της ισχύος που αποδίδουν τα φ/β πλαίσια λόγω της θερμοκρασίας λειτουργίας τους.</w:t>
      </w:r>
    </w:p>
    <w:p w:rsidR="001B3A01" w:rsidRPr="0067510E" w:rsidRDefault="002325D4" w:rsidP="00B62B4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Τα φ/β πλαίσια που επιλέγηκαν έχουν ορισμένα χαρακτηριστικά όπως έχουμε αναφέρει σε προηγούμενο κεφάλαιο. Τα χαρακτηριστικά αυτά (Isc, Voc, Pm, </w:t>
      </w:r>
      <w:r w:rsidR="00DE50E3" w:rsidRPr="00A64863">
        <w:rPr>
          <w:sz w:val="24"/>
          <w:szCs w:val="24"/>
        </w:rPr>
        <w:t>κ.λπ.</w:t>
      </w:r>
      <w:r w:rsidRPr="00A64863">
        <w:rPr>
          <w:sz w:val="24"/>
          <w:szCs w:val="24"/>
        </w:rPr>
        <w:t xml:space="preserve">) έχουν μετρηθεί κάτω από συνθήκες </w:t>
      </w:r>
      <w:r w:rsidRPr="00A64863">
        <w:rPr>
          <w:b/>
          <w:bCs/>
          <w:sz w:val="24"/>
          <w:szCs w:val="24"/>
        </w:rPr>
        <w:t xml:space="preserve">S.T.C. </w:t>
      </w:r>
      <w:r w:rsidRPr="00A64863">
        <w:rPr>
          <w:sz w:val="24"/>
          <w:szCs w:val="24"/>
        </w:rPr>
        <w:t xml:space="preserve">Όμως στην πραγματικότητα οι συνθήκες λειτουργίας είναι διαφορετικές. Επίσης γνωρίζοντας την </w:t>
      </w:r>
      <w:r w:rsidRPr="00A64863">
        <w:rPr>
          <w:b/>
          <w:bCs/>
          <w:sz w:val="24"/>
          <w:szCs w:val="24"/>
        </w:rPr>
        <w:t xml:space="preserve">N.O.C.T. </w:t>
      </w:r>
      <w:r w:rsidRPr="00A64863">
        <w:rPr>
          <w:sz w:val="24"/>
          <w:szCs w:val="24"/>
        </w:rPr>
        <w:t xml:space="preserve">(περίπου 46ο C) μπορούμε να προσδιορίσουμε την θερμοκρασία </w:t>
      </w:r>
      <w:r w:rsidRPr="00A64863">
        <w:rPr>
          <w:b/>
          <w:bCs/>
          <w:sz w:val="24"/>
          <w:szCs w:val="24"/>
        </w:rPr>
        <w:t xml:space="preserve">TC </w:t>
      </w:r>
      <w:r w:rsidRPr="00A64863">
        <w:rPr>
          <w:sz w:val="24"/>
          <w:szCs w:val="24"/>
        </w:rPr>
        <w:t xml:space="preserve">του φ/β πλαισίου η οποία θα είναι πολύ μεγαλύτερη από αυτή των 25ο C με βάση την οποία είχαν μετρηθεί τα χαρακτηριστικά του πλαισίου. Έτσι η </w:t>
      </w:r>
      <w:r w:rsidRPr="00A64863">
        <w:rPr>
          <w:b/>
          <w:bCs/>
          <w:sz w:val="24"/>
          <w:szCs w:val="24"/>
        </w:rPr>
        <w:t xml:space="preserve">TC </w:t>
      </w:r>
      <w:r w:rsidRPr="00A64863">
        <w:rPr>
          <w:sz w:val="24"/>
          <w:szCs w:val="24"/>
        </w:rPr>
        <w:t>θα είναι:</w:t>
      </w:r>
    </w:p>
    <w:p w:rsidR="001B3A01"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4581525" cy="638175"/>
            <wp:effectExtent l="19050" t="0" r="9525"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srcRect/>
                    <a:stretch>
                      <a:fillRect/>
                    </a:stretch>
                  </pic:blipFill>
                  <pic:spPr bwMode="auto">
                    <a:xfrm>
                      <a:off x="0" y="0"/>
                      <a:ext cx="4581525" cy="63817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(5.5)</w:t>
      </w:r>
    </w:p>
    <w:p w:rsidR="00B553DD" w:rsidRPr="00A64863" w:rsidRDefault="001B3A01" w:rsidP="00FE1CD7">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Όπου </w:t>
      </w:r>
      <w:r w:rsidRPr="00A64863">
        <w:rPr>
          <w:b/>
          <w:bCs/>
          <w:sz w:val="24"/>
          <w:szCs w:val="24"/>
        </w:rPr>
        <w:t>Τ</w:t>
      </w:r>
      <w:r w:rsidRPr="00A64863">
        <w:rPr>
          <w:b/>
          <w:bCs/>
          <w:sz w:val="24"/>
          <w:szCs w:val="24"/>
          <w:vertAlign w:val="subscript"/>
        </w:rPr>
        <w:t>α</w:t>
      </w:r>
      <w:r w:rsidRPr="00A64863">
        <w:rPr>
          <w:b/>
          <w:bCs/>
          <w:sz w:val="24"/>
          <w:szCs w:val="24"/>
        </w:rPr>
        <w:t xml:space="preserve"> </w:t>
      </w:r>
      <w:r w:rsidRPr="00A64863">
        <w:rPr>
          <w:sz w:val="24"/>
          <w:szCs w:val="24"/>
        </w:rPr>
        <w:t>είναι η μέση ημερήσια θερμοκρασία περιβάλλοντος, η οποία δίνεται από τον πίνακα του βήματος 2 για την περίπτωση της περιοχής της Αττικής. Με βάση λοιπόν την νέα διορθωμένη θερμοκρασία λειτουργίας της φ/β γεννήτριας, υπολογίζουμε τα νέα μεγέθη Isc, Voc, FF, Pm που διαφοροποιούνται ορισμένα απ’ αυτά με τη μεταβολή της θερμοκρασίας.</w:t>
      </w:r>
      <w:r w:rsidR="00B62B4B" w:rsidRPr="00A64863">
        <w:rPr>
          <w:sz w:val="24"/>
          <w:szCs w:val="24"/>
        </w:rPr>
        <w:t xml:space="preserve"> </w:t>
      </w:r>
      <w:r w:rsidRPr="00A64863">
        <w:rPr>
          <w:sz w:val="24"/>
          <w:szCs w:val="24"/>
        </w:rPr>
        <w:lastRenderedPageBreak/>
        <w:t xml:space="preserve">H </w:t>
      </w:r>
      <w:r w:rsidRPr="00A64863">
        <w:rPr>
          <w:b/>
          <w:bCs/>
          <w:sz w:val="24"/>
          <w:szCs w:val="24"/>
        </w:rPr>
        <w:t>I</w:t>
      </w:r>
      <w:r w:rsidRPr="00A64863">
        <w:rPr>
          <w:b/>
          <w:bCs/>
          <w:sz w:val="24"/>
          <w:szCs w:val="24"/>
          <w:vertAlign w:val="subscript"/>
        </w:rPr>
        <w:t>SC</w:t>
      </w:r>
      <w:r w:rsidRPr="00A64863">
        <w:rPr>
          <w:b/>
          <w:bCs/>
          <w:sz w:val="24"/>
          <w:szCs w:val="24"/>
        </w:rPr>
        <w:t xml:space="preserve"> </w:t>
      </w:r>
      <w:r w:rsidRPr="00A64863">
        <w:rPr>
          <w:sz w:val="24"/>
          <w:szCs w:val="24"/>
        </w:rPr>
        <w:t>δεν επηρεάζεται από την θερμοκρασία.</w:t>
      </w:r>
      <w:r w:rsidR="00FE1CD7" w:rsidRPr="00A64863">
        <w:rPr>
          <w:sz w:val="24"/>
          <w:szCs w:val="24"/>
        </w:rPr>
        <w:t xml:space="preserve"> </w:t>
      </w:r>
      <w:r w:rsidRPr="00A64863">
        <w:rPr>
          <w:sz w:val="24"/>
          <w:szCs w:val="24"/>
        </w:rPr>
        <w:t xml:space="preserve">Ομοίως και ο παράγοντας πλήρωσης, </w:t>
      </w:r>
      <w:r w:rsidRPr="00A64863">
        <w:rPr>
          <w:b/>
          <w:bCs/>
          <w:sz w:val="24"/>
          <w:szCs w:val="24"/>
        </w:rPr>
        <w:t xml:space="preserve">FF </w:t>
      </w:r>
      <w:r w:rsidRPr="00A64863">
        <w:rPr>
          <w:sz w:val="24"/>
          <w:szCs w:val="24"/>
        </w:rPr>
        <w:t xml:space="preserve">(Fill Factor), δεν επηρεάζεται από την μεταβολή της </w:t>
      </w:r>
      <w:r w:rsidRPr="00A64863">
        <w:rPr>
          <w:b/>
          <w:bCs/>
          <w:sz w:val="24"/>
          <w:szCs w:val="24"/>
        </w:rPr>
        <w:t>Τ</w:t>
      </w:r>
      <w:r w:rsidRPr="00A64863">
        <w:rPr>
          <w:b/>
          <w:bCs/>
          <w:sz w:val="24"/>
          <w:szCs w:val="24"/>
          <w:vertAlign w:val="subscript"/>
        </w:rPr>
        <w:t>α</w:t>
      </w:r>
      <w:r w:rsidRPr="00A64863">
        <w:rPr>
          <w:sz w:val="24"/>
          <w:szCs w:val="24"/>
        </w:rPr>
        <w:t>.</w:t>
      </w:r>
    </w:p>
    <w:p w:rsidR="00B553DD" w:rsidRPr="0067510E" w:rsidRDefault="001A7291" w:rsidP="002A1C7F">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4972050" cy="571500"/>
            <wp:effectExtent l="1905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l="4745"/>
                    <a:stretch>
                      <a:fillRect/>
                    </a:stretch>
                  </pic:blipFill>
                  <pic:spPr bwMode="auto">
                    <a:xfrm>
                      <a:off x="0" y="0"/>
                      <a:ext cx="4972050" cy="571500"/>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(5.6)</w:t>
      </w:r>
    </w:p>
    <w:p w:rsidR="001128A7" w:rsidRPr="00A64863" w:rsidRDefault="001128A7"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Όπου </w:t>
      </w:r>
      <w:r w:rsidRPr="00A64863">
        <w:rPr>
          <w:b/>
          <w:bCs/>
          <w:sz w:val="24"/>
          <w:szCs w:val="24"/>
        </w:rPr>
        <w:t>n</w:t>
      </w:r>
      <w:r w:rsidRPr="00A64863">
        <w:rPr>
          <w:b/>
          <w:bCs/>
          <w:sz w:val="24"/>
          <w:szCs w:val="24"/>
          <w:vertAlign w:val="subscript"/>
        </w:rPr>
        <w:t>s</w:t>
      </w:r>
      <w:r w:rsidRPr="00A64863">
        <w:rPr>
          <w:b/>
          <w:bCs/>
          <w:sz w:val="24"/>
          <w:szCs w:val="24"/>
        </w:rPr>
        <w:t xml:space="preserve"> </w:t>
      </w:r>
      <w:r w:rsidRPr="00A64863">
        <w:rPr>
          <w:sz w:val="24"/>
          <w:szCs w:val="24"/>
        </w:rPr>
        <w:t>ο αριθμός των φ/β στοιχείων στο φ/β πλαίσιο.</w:t>
      </w:r>
    </w:p>
    <w:p w:rsidR="001128A7" w:rsidRPr="00A64863" w:rsidRDefault="001128A7"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Έτσι η ισχύς που θα αποδίδουν τα φ/β πλαίσια στην θερμοκρασία </w:t>
      </w:r>
      <w:r w:rsidRPr="00A64863">
        <w:rPr>
          <w:b/>
          <w:bCs/>
          <w:sz w:val="24"/>
          <w:szCs w:val="24"/>
        </w:rPr>
        <w:t>T</w:t>
      </w:r>
      <w:r w:rsidRPr="00A64863">
        <w:rPr>
          <w:b/>
          <w:bCs/>
          <w:sz w:val="24"/>
          <w:szCs w:val="24"/>
          <w:vertAlign w:val="subscript"/>
        </w:rPr>
        <w:t>C</w:t>
      </w:r>
      <w:r w:rsidRPr="00A64863">
        <w:rPr>
          <w:b/>
          <w:bCs/>
          <w:sz w:val="24"/>
          <w:szCs w:val="24"/>
        </w:rPr>
        <w:t xml:space="preserve"> </w:t>
      </w:r>
      <w:r w:rsidRPr="00A64863">
        <w:rPr>
          <w:sz w:val="24"/>
          <w:szCs w:val="24"/>
        </w:rPr>
        <w:t>θα είναι:</w:t>
      </w:r>
    </w:p>
    <w:p w:rsidR="001128A7" w:rsidRPr="0067510E" w:rsidRDefault="001A7291" w:rsidP="002A1C7F">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1724025" cy="390525"/>
            <wp:effectExtent l="19050" t="0" r="9525"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srcRect/>
                    <a:stretch>
                      <a:fillRect/>
                    </a:stretch>
                  </pic:blipFill>
                  <pic:spPr bwMode="auto">
                    <a:xfrm>
                      <a:off x="0" y="0"/>
                      <a:ext cx="1724025" cy="39052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(5.7)</w:t>
      </w:r>
    </w:p>
    <w:p w:rsidR="00AD0A74" w:rsidRPr="00A64863" w:rsidRDefault="00AD0A74" w:rsidP="002A1C7F">
      <w:pPr>
        <w:autoSpaceDE w:val="0"/>
        <w:autoSpaceDN w:val="0"/>
        <w:adjustRightInd w:val="0"/>
        <w:spacing w:before="100" w:beforeAutospacing="1" w:after="100" w:afterAutospacing="1" w:line="360" w:lineRule="auto"/>
        <w:jc w:val="both"/>
        <w:rPr>
          <w:b/>
          <w:bCs/>
          <w:sz w:val="24"/>
          <w:szCs w:val="24"/>
          <w:u w:val="single"/>
        </w:rPr>
      </w:pPr>
      <w:r w:rsidRPr="00A64863">
        <w:rPr>
          <w:b/>
          <w:sz w:val="24"/>
          <w:szCs w:val="24"/>
          <w:u w:val="single"/>
        </w:rPr>
        <w:t>Βήμα 9</w:t>
      </w:r>
      <w:r w:rsidRPr="00A64863">
        <w:rPr>
          <w:b/>
          <w:sz w:val="24"/>
          <w:szCs w:val="24"/>
          <w:u w:val="single"/>
          <w:vertAlign w:val="superscript"/>
        </w:rPr>
        <w:t>ο</w:t>
      </w:r>
      <w:r w:rsidRPr="00A64863">
        <w:rPr>
          <w:b/>
          <w:sz w:val="24"/>
          <w:szCs w:val="24"/>
          <w:u w:val="single"/>
        </w:rPr>
        <w:t xml:space="preserve"> :</w:t>
      </w:r>
      <w:r w:rsidRPr="00A64863">
        <w:rPr>
          <w:b/>
          <w:bCs/>
          <w:sz w:val="24"/>
          <w:szCs w:val="24"/>
          <w:u w:val="single"/>
        </w:rPr>
        <w:t>Υπολογισμός αριθμού φ/β πλαισίων.</w:t>
      </w:r>
    </w:p>
    <w:p w:rsidR="00AD0A74" w:rsidRPr="00A64863" w:rsidRDefault="00AD0A74" w:rsidP="002A1C7F">
      <w:pPr>
        <w:autoSpaceDE w:val="0"/>
        <w:autoSpaceDN w:val="0"/>
        <w:adjustRightInd w:val="0"/>
        <w:spacing w:before="100" w:beforeAutospacing="1" w:after="100" w:afterAutospacing="1" w:line="360" w:lineRule="auto"/>
        <w:ind w:right="900"/>
        <w:jc w:val="both"/>
        <w:rPr>
          <w:sz w:val="24"/>
          <w:szCs w:val="24"/>
        </w:rPr>
      </w:pPr>
      <w:r w:rsidRPr="00A64863">
        <w:rPr>
          <w:sz w:val="24"/>
          <w:szCs w:val="24"/>
        </w:rPr>
        <w:t>Ο αριθμός των φ/β πλαισίων που θα τοποθετηθούν υπολογίζεται από τη σχέση:</w:t>
      </w:r>
    </w:p>
    <w:p w:rsidR="00D52FE4" w:rsidRPr="0067510E" w:rsidRDefault="00AD0A74" w:rsidP="002A1C7F">
      <w:pPr>
        <w:autoSpaceDE w:val="0"/>
        <w:autoSpaceDN w:val="0"/>
        <w:adjustRightInd w:val="0"/>
        <w:spacing w:before="100" w:beforeAutospacing="1" w:after="100" w:afterAutospacing="1" w:line="360" w:lineRule="auto"/>
        <w:ind w:right="900"/>
        <w:jc w:val="both"/>
        <w:rPr>
          <w:sz w:val="24"/>
          <w:szCs w:val="24"/>
        </w:rPr>
      </w:pPr>
      <w:r w:rsidRPr="00A64863">
        <w:rPr>
          <w:sz w:val="24"/>
          <w:szCs w:val="24"/>
        </w:rPr>
        <w:t xml:space="preserve"> </w:t>
      </w:r>
      <w:r w:rsidR="001A7291">
        <w:rPr>
          <w:noProof/>
          <w:sz w:val="24"/>
          <w:szCs w:val="24"/>
          <w:lang w:eastAsia="el-GR"/>
        </w:rPr>
        <w:drawing>
          <wp:inline distT="0" distB="0" distL="0" distR="0">
            <wp:extent cx="1038225" cy="523875"/>
            <wp:effectExtent l="19050" t="0" r="9525"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srcRect/>
                    <a:stretch>
                      <a:fillRect/>
                    </a:stretch>
                  </pic:blipFill>
                  <pic:spPr bwMode="auto">
                    <a:xfrm>
                      <a:off x="0" y="0"/>
                      <a:ext cx="1038225" cy="52387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(5.8)</w:t>
      </w:r>
    </w:p>
    <w:p w:rsidR="00D52FE4" w:rsidRPr="00A64863" w:rsidRDefault="00D52FE4"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Όπου </w:t>
      </w:r>
      <w:r w:rsidRPr="00A64863">
        <w:rPr>
          <w:b/>
          <w:bCs/>
          <w:sz w:val="24"/>
          <w:szCs w:val="24"/>
        </w:rPr>
        <w:t>P</w:t>
      </w:r>
      <w:r w:rsidRPr="00A64863">
        <w:rPr>
          <w:b/>
          <w:bCs/>
          <w:sz w:val="24"/>
          <w:szCs w:val="24"/>
          <w:vertAlign w:val="subscript"/>
        </w:rPr>
        <w:t>m</w:t>
      </w:r>
      <w:r w:rsidRPr="00A64863">
        <w:rPr>
          <w:b/>
          <w:bCs/>
          <w:sz w:val="24"/>
          <w:szCs w:val="24"/>
        </w:rPr>
        <w:t xml:space="preserve"> </w:t>
      </w:r>
      <w:r w:rsidRPr="00A64863">
        <w:rPr>
          <w:sz w:val="24"/>
          <w:szCs w:val="24"/>
        </w:rPr>
        <w:t>είναι η διορθωμένη τιμή της ισχύος αιχμής του φ/β πλαισίου που υπολογίσαμε στο προηγούμενο βήμα. Ο αριθμός των πλαισίων που θα συνδεθούν σε σειρά θα είναι:</w:t>
      </w:r>
    </w:p>
    <w:p w:rsidR="00D52FE4"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266825" cy="666750"/>
            <wp:effectExtent l="19050" t="0" r="9525"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srcRect/>
                    <a:stretch>
                      <a:fillRect/>
                    </a:stretch>
                  </pic:blipFill>
                  <pic:spPr bwMode="auto">
                    <a:xfrm>
                      <a:off x="0" y="0"/>
                      <a:ext cx="1266825" cy="666750"/>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(5.9)</w:t>
      </w:r>
    </w:p>
    <w:p w:rsidR="00912C42" w:rsidRPr="00A64863" w:rsidRDefault="00912C42" w:rsidP="002A1C7F">
      <w:pPr>
        <w:autoSpaceDE w:val="0"/>
        <w:autoSpaceDN w:val="0"/>
        <w:adjustRightInd w:val="0"/>
        <w:spacing w:before="100" w:beforeAutospacing="1" w:after="100" w:afterAutospacing="1" w:line="360" w:lineRule="auto"/>
        <w:ind w:right="900"/>
        <w:jc w:val="both"/>
        <w:rPr>
          <w:sz w:val="24"/>
          <w:szCs w:val="24"/>
        </w:rPr>
      </w:pPr>
      <w:r w:rsidRPr="00A64863">
        <w:rPr>
          <w:sz w:val="24"/>
          <w:szCs w:val="24"/>
        </w:rPr>
        <w:t xml:space="preserve">Όπου: </w:t>
      </w:r>
      <w:r w:rsidRPr="00A64863">
        <w:rPr>
          <w:b/>
          <w:bCs/>
          <w:sz w:val="24"/>
          <w:szCs w:val="24"/>
        </w:rPr>
        <w:t>V</w:t>
      </w:r>
      <w:r w:rsidRPr="00A64863">
        <w:rPr>
          <w:b/>
          <w:bCs/>
          <w:sz w:val="24"/>
          <w:szCs w:val="24"/>
          <w:vertAlign w:val="subscript"/>
        </w:rPr>
        <w:t>DC</w:t>
      </w:r>
      <w:r w:rsidRPr="00A64863">
        <w:rPr>
          <w:b/>
          <w:bCs/>
          <w:sz w:val="24"/>
          <w:szCs w:val="24"/>
        </w:rPr>
        <w:t xml:space="preserve">, </w:t>
      </w:r>
      <w:r w:rsidRPr="00A64863">
        <w:rPr>
          <w:sz w:val="24"/>
          <w:szCs w:val="24"/>
        </w:rPr>
        <w:t>η τάση εξόδου της φ/β γεννήτριας.</w:t>
      </w:r>
    </w:p>
    <w:p w:rsidR="00912C42" w:rsidRPr="00A64863" w:rsidRDefault="00912C42" w:rsidP="002A1C7F">
      <w:pPr>
        <w:autoSpaceDE w:val="0"/>
        <w:autoSpaceDN w:val="0"/>
        <w:adjustRightInd w:val="0"/>
        <w:spacing w:before="100" w:beforeAutospacing="1" w:after="100" w:afterAutospacing="1" w:line="360" w:lineRule="auto"/>
        <w:jc w:val="both"/>
        <w:rPr>
          <w:sz w:val="24"/>
          <w:szCs w:val="24"/>
        </w:rPr>
      </w:pPr>
      <w:r w:rsidRPr="00A64863">
        <w:rPr>
          <w:b/>
          <w:bCs/>
          <w:sz w:val="24"/>
          <w:szCs w:val="24"/>
        </w:rPr>
        <w:t>V</w:t>
      </w:r>
      <w:r w:rsidRPr="00A64863">
        <w:rPr>
          <w:b/>
          <w:bCs/>
          <w:sz w:val="24"/>
          <w:szCs w:val="24"/>
          <w:vertAlign w:val="subscript"/>
        </w:rPr>
        <w:t>m</w:t>
      </w:r>
      <w:r w:rsidRPr="00A64863">
        <w:rPr>
          <w:b/>
          <w:bCs/>
          <w:sz w:val="24"/>
          <w:szCs w:val="24"/>
        </w:rPr>
        <w:t xml:space="preserve">, </w:t>
      </w:r>
      <w:r w:rsidRPr="00A64863">
        <w:rPr>
          <w:sz w:val="24"/>
          <w:szCs w:val="24"/>
        </w:rPr>
        <w:t>η τάση λειτουργίας του φ/β πλαισίου (τάση μέγιστης ισχύος) υπό S.T.C.</w:t>
      </w:r>
    </w:p>
    <w:p w:rsidR="00912C42" w:rsidRPr="00A64863" w:rsidRDefault="00912C42" w:rsidP="002A1C7F">
      <w:pPr>
        <w:autoSpaceDE w:val="0"/>
        <w:autoSpaceDN w:val="0"/>
        <w:adjustRightInd w:val="0"/>
        <w:spacing w:before="100" w:beforeAutospacing="1" w:after="100" w:afterAutospacing="1" w:line="360" w:lineRule="auto"/>
        <w:ind w:right="900"/>
        <w:jc w:val="both"/>
        <w:rPr>
          <w:sz w:val="24"/>
          <w:szCs w:val="24"/>
        </w:rPr>
      </w:pPr>
      <w:r w:rsidRPr="00A64863">
        <w:rPr>
          <w:sz w:val="24"/>
          <w:szCs w:val="24"/>
        </w:rPr>
        <w:t xml:space="preserve">Η τάση </w:t>
      </w:r>
      <w:r w:rsidRPr="00A64863">
        <w:rPr>
          <w:b/>
          <w:bCs/>
          <w:sz w:val="24"/>
          <w:szCs w:val="24"/>
        </w:rPr>
        <w:t>V</w:t>
      </w:r>
      <w:r w:rsidRPr="00A64863">
        <w:rPr>
          <w:b/>
          <w:bCs/>
          <w:sz w:val="24"/>
          <w:szCs w:val="24"/>
          <w:vertAlign w:val="subscript"/>
        </w:rPr>
        <w:t>DC</w:t>
      </w:r>
      <w:r w:rsidRPr="00A64863">
        <w:rPr>
          <w:b/>
          <w:bCs/>
          <w:sz w:val="24"/>
          <w:szCs w:val="24"/>
        </w:rPr>
        <w:t xml:space="preserve"> </w:t>
      </w:r>
      <w:r w:rsidRPr="00A64863">
        <w:rPr>
          <w:sz w:val="24"/>
          <w:szCs w:val="24"/>
        </w:rPr>
        <w:t>μπορεί να επιλεγεί από τα κριτήρια που θέτει ο παρακάτω πίνακας:</w:t>
      </w:r>
    </w:p>
    <w:p w:rsidR="00912C42" w:rsidRPr="00A64863" w:rsidRDefault="001A7291" w:rsidP="002A1C7F">
      <w:pPr>
        <w:autoSpaceDE w:val="0"/>
        <w:autoSpaceDN w:val="0"/>
        <w:adjustRightInd w:val="0"/>
        <w:spacing w:before="100" w:beforeAutospacing="1" w:after="100" w:afterAutospacing="1" w:line="360" w:lineRule="auto"/>
        <w:ind w:right="900"/>
        <w:jc w:val="both"/>
        <w:rPr>
          <w:sz w:val="24"/>
          <w:szCs w:val="24"/>
          <w:lang w:val="en-US"/>
        </w:rPr>
      </w:pPr>
      <w:r>
        <w:rPr>
          <w:noProof/>
          <w:sz w:val="24"/>
          <w:szCs w:val="24"/>
          <w:lang w:eastAsia="el-GR"/>
        </w:rPr>
        <w:lastRenderedPageBreak/>
        <w:drawing>
          <wp:inline distT="0" distB="0" distL="0" distR="0">
            <wp:extent cx="5715000" cy="2438400"/>
            <wp:effectExtent l="19050" t="0" r="0" b="0"/>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srcRect/>
                    <a:stretch>
                      <a:fillRect/>
                    </a:stretch>
                  </pic:blipFill>
                  <pic:spPr bwMode="auto">
                    <a:xfrm>
                      <a:off x="0" y="0"/>
                      <a:ext cx="5715000" cy="2438400"/>
                    </a:xfrm>
                    <a:prstGeom prst="rect">
                      <a:avLst/>
                    </a:prstGeom>
                    <a:noFill/>
                    <a:ln w="9525">
                      <a:noFill/>
                      <a:miter lim="800000"/>
                      <a:headEnd/>
                      <a:tailEnd/>
                    </a:ln>
                  </pic:spPr>
                </pic:pic>
              </a:graphicData>
            </a:graphic>
          </wp:inline>
        </w:drawing>
      </w:r>
    </w:p>
    <w:p w:rsidR="00912C42" w:rsidRPr="00C40AA9" w:rsidRDefault="00912C42" w:rsidP="00B62B4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Ο αριθμός των φ/β πλαισίων εν παραλλήλω θα είναι:   </w:t>
      </w:r>
      <w:r w:rsidR="001A7291">
        <w:rPr>
          <w:noProof/>
          <w:sz w:val="24"/>
          <w:szCs w:val="24"/>
          <w:lang w:eastAsia="el-GR"/>
        </w:rPr>
        <w:drawing>
          <wp:inline distT="0" distB="0" distL="0" distR="0">
            <wp:extent cx="981075" cy="590550"/>
            <wp:effectExtent l="19050" t="0" r="9525"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srcRect/>
                    <a:stretch>
                      <a:fillRect/>
                    </a:stretch>
                  </pic:blipFill>
                  <pic:spPr bwMode="auto">
                    <a:xfrm>
                      <a:off x="0" y="0"/>
                      <a:ext cx="981075" cy="590550"/>
                    </a:xfrm>
                    <a:prstGeom prst="rect">
                      <a:avLst/>
                    </a:prstGeom>
                    <a:noFill/>
                    <a:ln w="9525">
                      <a:noFill/>
                      <a:miter lim="800000"/>
                      <a:headEnd/>
                      <a:tailEnd/>
                    </a:ln>
                  </pic:spPr>
                </pic:pic>
              </a:graphicData>
            </a:graphic>
          </wp:inline>
        </w:drawing>
      </w:r>
      <w:r w:rsidR="00C40AA9" w:rsidRPr="00C40AA9">
        <w:rPr>
          <w:noProof/>
          <w:sz w:val="24"/>
          <w:szCs w:val="24"/>
          <w:lang w:eastAsia="el-GR"/>
        </w:rPr>
        <w:t xml:space="preserve">           (5.10)</w:t>
      </w:r>
    </w:p>
    <w:p w:rsidR="00912C42" w:rsidRPr="00A64863" w:rsidRDefault="00912C42" w:rsidP="002A1C7F">
      <w:pPr>
        <w:autoSpaceDE w:val="0"/>
        <w:autoSpaceDN w:val="0"/>
        <w:adjustRightInd w:val="0"/>
        <w:spacing w:before="100" w:beforeAutospacing="1" w:after="100" w:afterAutospacing="1" w:line="360" w:lineRule="auto"/>
        <w:jc w:val="both"/>
        <w:rPr>
          <w:b/>
          <w:bCs/>
          <w:sz w:val="24"/>
          <w:szCs w:val="24"/>
          <w:u w:val="single"/>
        </w:rPr>
      </w:pPr>
      <w:r w:rsidRPr="00A64863">
        <w:rPr>
          <w:b/>
          <w:bCs/>
          <w:sz w:val="24"/>
          <w:szCs w:val="24"/>
          <w:u w:val="single"/>
        </w:rPr>
        <w:t>Βήμα 10</w:t>
      </w:r>
      <w:r w:rsidRPr="00A64863">
        <w:rPr>
          <w:b/>
          <w:bCs/>
          <w:sz w:val="24"/>
          <w:szCs w:val="24"/>
          <w:u w:val="single"/>
          <w:vertAlign w:val="superscript"/>
        </w:rPr>
        <w:t xml:space="preserve">ο </w:t>
      </w:r>
      <w:r w:rsidRPr="00A64863">
        <w:rPr>
          <w:b/>
          <w:bCs/>
          <w:sz w:val="24"/>
          <w:szCs w:val="24"/>
          <w:u w:val="single"/>
        </w:rPr>
        <w:t>:Υπολογισμός έκτασης φ/β σταθμού.</w:t>
      </w:r>
    </w:p>
    <w:p w:rsidR="00912C42" w:rsidRPr="00A64863" w:rsidRDefault="00912C42" w:rsidP="00B62B4B">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Εφόσον γνωρίζουμε των αριθμό των πλαισίων που θα τοποθετηθούν σε σειρά και παράλληλα καθώς επίσης τα γεωμετρικά χαρακτηριστικά των πλαισίων και τη κλίση τους ως προς το οριζόντιο επίπεδο, προχωράμε στον υπολογισμό της έκτασης του φ/β σταθμού. Η φ/β συστοιχία θα αποτελείται από N</w:t>
      </w:r>
      <w:r w:rsidRPr="00A64863">
        <w:rPr>
          <w:sz w:val="24"/>
          <w:szCs w:val="24"/>
          <w:vertAlign w:val="subscript"/>
        </w:rPr>
        <w:t xml:space="preserve">PV </w:t>
      </w:r>
      <w:r w:rsidRPr="00A64863">
        <w:rPr>
          <w:sz w:val="24"/>
          <w:szCs w:val="24"/>
        </w:rPr>
        <w:t>= N</w:t>
      </w:r>
      <w:r w:rsidRPr="00A64863">
        <w:rPr>
          <w:sz w:val="24"/>
          <w:szCs w:val="24"/>
          <w:vertAlign w:val="subscript"/>
        </w:rPr>
        <w:t>S</w:t>
      </w:r>
      <w:r w:rsidRPr="00A64863">
        <w:rPr>
          <w:sz w:val="24"/>
          <w:szCs w:val="24"/>
        </w:rPr>
        <w:t xml:space="preserve"> х N</w:t>
      </w:r>
      <w:r w:rsidRPr="00A64863">
        <w:rPr>
          <w:sz w:val="24"/>
          <w:szCs w:val="24"/>
          <w:vertAlign w:val="subscript"/>
        </w:rPr>
        <w:t>P</w:t>
      </w:r>
      <w:r w:rsidRPr="00A64863">
        <w:rPr>
          <w:sz w:val="24"/>
          <w:szCs w:val="24"/>
        </w:rPr>
        <w:t xml:space="preserve"> φ/β πλαίσια. Σχετικά με την σκίαση των φ/β συστοιχιών, επιλέγουμε τη δυσμενέστερη περίπτωση κλίσης του φ/β πλαισίου, όπως είδαμε στο βήμα 3. Το διάγραμμα του σχήματος 5.3, μας βοηθά στον προσδιορισμό της απόστασης ανάμεσα </w:t>
      </w:r>
      <w:r w:rsidR="00B62B4B" w:rsidRPr="00A64863">
        <w:rPr>
          <w:sz w:val="24"/>
          <w:szCs w:val="24"/>
        </w:rPr>
        <w:t>στις</w:t>
      </w:r>
      <w:r w:rsidRPr="00A64863">
        <w:rPr>
          <w:sz w:val="24"/>
          <w:szCs w:val="24"/>
        </w:rPr>
        <w:t xml:space="preserve"> παράλληλες σειρές των φ/β συλλεκτών στις συστοιχίες, ώστε η μία σειρά να μην σκιάζει αισθητά την επόμενη.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6"/>
      </w:tblGrid>
      <w:tr w:rsidR="00912F1E" w:rsidRPr="00A64863">
        <w:tc>
          <w:tcPr>
            <w:tcW w:w="9286" w:type="dxa"/>
          </w:tcPr>
          <w:p w:rsidR="00912F1E" w:rsidRPr="00A64863" w:rsidRDefault="001A7291" w:rsidP="00D935C3">
            <w:pPr>
              <w:autoSpaceDE w:val="0"/>
              <w:autoSpaceDN w:val="0"/>
              <w:adjustRightInd w:val="0"/>
              <w:spacing w:before="100" w:beforeAutospacing="1" w:after="100" w:afterAutospacing="1" w:line="360" w:lineRule="auto"/>
              <w:ind w:right="900"/>
              <w:jc w:val="both"/>
              <w:rPr>
                <w:sz w:val="24"/>
                <w:szCs w:val="24"/>
                <w:lang w:val="en-US"/>
              </w:rPr>
            </w:pPr>
            <w:r>
              <w:rPr>
                <w:noProof/>
                <w:sz w:val="24"/>
                <w:szCs w:val="24"/>
                <w:lang w:eastAsia="el-GR"/>
              </w:rPr>
              <w:lastRenderedPageBreak/>
              <w:drawing>
                <wp:inline distT="0" distB="0" distL="0" distR="0">
                  <wp:extent cx="2400300" cy="2752725"/>
                  <wp:effectExtent l="1905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srcRect/>
                          <a:stretch>
                            <a:fillRect/>
                          </a:stretch>
                        </pic:blipFill>
                        <pic:spPr bwMode="auto">
                          <a:xfrm>
                            <a:off x="0" y="0"/>
                            <a:ext cx="2400300" cy="2752725"/>
                          </a:xfrm>
                          <a:prstGeom prst="rect">
                            <a:avLst/>
                          </a:prstGeom>
                          <a:noFill/>
                          <a:ln w="9525">
                            <a:noFill/>
                            <a:miter lim="800000"/>
                            <a:headEnd/>
                            <a:tailEnd/>
                          </a:ln>
                        </pic:spPr>
                      </pic:pic>
                    </a:graphicData>
                  </a:graphic>
                </wp:inline>
              </w:drawing>
            </w:r>
          </w:p>
        </w:tc>
      </w:tr>
      <w:tr w:rsidR="00912F1E" w:rsidRPr="00A64863">
        <w:tc>
          <w:tcPr>
            <w:tcW w:w="9286" w:type="dxa"/>
          </w:tcPr>
          <w:p w:rsidR="00912F1E" w:rsidRPr="00C40AA9" w:rsidRDefault="00C40AA9" w:rsidP="00D935C3">
            <w:pPr>
              <w:autoSpaceDE w:val="0"/>
              <w:autoSpaceDN w:val="0"/>
              <w:adjustRightInd w:val="0"/>
              <w:spacing w:before="100" w:beforeAutospacing="1" w:after="100" w:afterAutospacing="1" w:line="360" w:lineRule="auto"/>
              <w:ind w:right="900"/>
              <w:jc w:val="both"/>
              <w:rPr>
                <w:b/>
                <w:sz w:val="24"/>
                <w:szCs w:val="24"/>
              </w:rPr>
            </w:pPr>
            <w:r w:rsidRPr="00C40AA9">
              <w:rPr>
                <w:sz w:val="24"/>
                <w:szCs w:val="24"/>
              </w:rPr>
              <w:t xml:space="preserve">   </w:t>
            </w:r>
            <w:r>
              <w:rPr>
                <w:b/>
                <w:sz w:val="24"/>
                <w:szCs w:val="24"/>
              </w:rPr>
              <w:t xml:space="preserve">Σχημα 5.2       </w:t>
            </w:r>
            <w:r w:rsidRPr="00C40AA9">
              <w:rPr>
                <w:sz w:val="24"/>
                <w:szCs w:val="24"/>
              </w:rPr>
              <w:t>Υπολογισμος του πλατους στηριγματος</w:t>
            </w:r>
          </w:p>
        </w:tc>
      </w:tr>
    </w:tbl>
    <w:p w:rsidR="00912F1E" w:rsidRPr="00A64863" w:rsidRDefault="00912F1E" w:rsidP="00B62B4B">
      <w:pPr>
        <w:autoSpaceDE w:val="0"/>
        <w:autoSpaceDN w:val="0"/>
        <w:adjustRightInd w:val="0"/>
        <w:spacing w:before="100" w:beforeAutospacing="1" w:after="100" w:afterAutospacing="1" w:line="360" w:lineRule="auto"/>
        <w:ind w:right="139"/>
        <w:jc w:val="both"/>
        <w:rPr>
          <w:sz w:val="24"/>
          <w:szCs w:val="24"/>
        </w:rPr>
      </w:pPr>
      <w:r w:rsidRPr="00A64863">
        <w:rPr>
          <w:sz w:val="24"/>
          <w:szCs w:val="24"/>
        </w:rPr>
        <w:t>Συγκεκριμένα, το διάγραμμα δίνει, ανάλογα με το γεωγραφικό πλάτος του τόπου, την ελάχιστη απαιτούμενη τιμή του λόγου της ελεύθερης απόστασης ανάμεσα στις δύο σειρές (</w:t>
      </w:r>
      <w:r w:rsidRPr="00A64863">
        <w:rPr>
          <w:b/>
          <w:bCs/>
          <w:sz w:val="24"/>
          <w:szCs w:val="24"/>
        </w:rPr>
        <w:t>α</w:t>
      </w:r>
      <w:r w:rsidRPr="00A64863">
        <w:rPr>
          <w:sz w:val="24"/>
          <w:szCs w:val="24"/>
        </w:rPr>
        <w:t>) προς την επικάλυψη του ύψους της κατασκευής στήριξης του συλλέκτη (</w:t>
      </w:r>
      <w:r w:rsidRPr="00A64863">
        <w:rPr>
          <w:b/>
          <w:bCs/>
          <w:sz w:val="24"/>
          <w:szCs w:val="24"/>
        </w:rPr>
        <w:t>υ</w:t>
      </w:r>
      <w:r w:rsidRPr="00A64863">
        <w:rPr>
          <w:sz w:val="24"/>
          <w:szCs w:val="24"/>
        </w:rPr>
        <w:t xml:space="preserve">). Αν </w:t>
      </w:r>
      <w:r w:rsidRPr="00A64863">
        <w:rPr>
          <w:b/>
          <w:bCs/>
          <w:sz w:val="24"/>
          <w:szCs w:val="24"/>
        </w:rPr>
        <w:t xml:space="preserve">γ </w:t>
      </w:r>
      <w:r w:rsidRPr="00A64863">
        <w:rPr>
          <w:sz w:val="24"/>
          <w:szCs w:val="24"/>
        </w:rPr>
        <w:t xml:space="preserve">είναι το πλάτος του στηρίγματος (που συμπίπτει με το πλάτος της φ/β συστοιχίας), </w:t>
      </w:r>
      <w:r w:rsidRPr="00A64863">
        <w:rPr>
          <w:b/>
          <w:bCs/>
          <w:sz w:val="24"/>
          <w:szCs w:val="24"/>
        </w:rPr>
        <w:t xml:space="preserve">βσ </w:t>
      </w:r>
      <w:r w:rsidRPr="00A64863">
        <w:rPr>
          <w:sz w:val="24"/>
          <w:szCs w:val="24"/>
        </w:rPr>
        <w:t xml:space="preserve">είναι η κλίση του και </w:t>
      </w:r>
      <w:r w:rsidRPr="00A64863">
        <w:rPr>
          <w:b/>
          <w:bCs/>
          <w:sz w:val="24"/>
          <w:szCs w:val="24"/>
        </w:rPr>
        <w:t xml:space="preserve">δ </w:t>
      </w:r>
      <w:r w:rsidRPr="00A64863">
        <w:rPr>
          <w:sz w:val="24"/>
          <w:szCs w:val="24"/>
        </w:rPr>
        <w:t>είναι η υψομετρική διαφορά ανάμεσα στα στ</w:t>
      </w:r>
      <w:r w:rsidR="00C6042D" w:rsidRPr="00A64863">
        <w:rPr>
          <w:sz w:val="24"/>
          <w:szCs w:val="24"/>
        </w:rPr>
        <w:t>ηρίγματα των δύο σειρών (σχήμα 5</w:t>
      </w:r>
      <w:r w:rsidRPr="00A64863">
        <w:rPr>
          <w:sz w:val="24"/>
          <w:szCs w:val="24"/>
        </w:rPr>
        <w:t xml:space="preserve">.2), τότε το ύψος </w:t>
      </w:r>
      <w:r w:rsidRPr="00A64863">
        <w:rPr>
          <w:b/>
          <w:bCs/>
          <w:sz w:val="24"/>
          <w:szCs w:val="24"/>
        </w:rPr>
        <w:t xml:space="preserve">υ </w:t>
      </w:r>
      <w:r w:rsidRPr="00A64863">
        <w:rPr>
          <w:sz w:val="24"/>
          <w:szCs w:val="24"/>
        </w:rPr>
        <w:t>δίνεται από τη σχέση:</w:t>
      </w:r>
    </w:p>
    <w:p w:rsidR="00912F1E"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724025" cy="333375"/>
            <wp:effectExtent l="19050" t="0" r="9525" b="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srcRect/>
                    <a:stretch>
                      <a:fillRect/>
                    </a:stretch>
                  </pic:blipFill>
                  <pic:spPr bwMode="auto">
                    <a:xfrm>
                      <a:off x="0" y="0"/>
                      <a:ext cx="1724025" cy="333375"/>
                    </a:xfrm>
                    <a:prstGeom prst="rect">
                      <a:avLst/>
                    </a:prstGeom>
                    <a:noFill/>
                    <a:ln w="9525">
                      <a:noFill/>
                      <a:miter lim="800000"/>
                      <a:headEnd/>
                      <a:tailEnd/>
                    </a:ln>
                  </pic:spPr>
                </pic:pic>
              </a:graphicData>
            </a:graphic>
          </wp:inline>
        </w:drawing>
      </w:r>
      <w:r w:rsidR="00C40AA9" w:rsidRPr="0067510E">
        <w:rPr>
          <w:noProof/>
          <w:sz w:val="24"/>
          <w:szCs w:val="24"/>
          <w:lang w:eastAsia="el-GR"/>
        </w:rPr>
        <w:t xml:space="preserve">             (5.11)</w:t>
      </w:r>
    </w:p>
    <w:p w:rsidR="00C27EE5" w:rsidRPr="00A64863" w:rsidRDefault="00912F1E" w:rsidP="00DA1F8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Στη συνέχεια θα βρούμε με την βοήθεια του σχήματος 4.2 την αντίστοιχη τιμή του </w:t>
      </w:r>
      <w:r w:rsidRPr="00A64863">
        <w:rPr>
          <w:b/>
          <w:bCs/>
          <w:sz w:val="24"/>
          <w:szCs w:val="24"/>
        </w:rPr>
        <w:t>α</w:t>
      </w:r>
      <w:r w:rsidRPr="00A64863">
        <w:rPr>
          <w:sz w:val="24"/>
          <w:szCs w:val="24"/>
        </w:rPr>
        <w:t xml:space="preserve">, και από τη παρακάτω σχέση υπολογίζουμε το </w:t>
      </w:r>
      <w:r w:rsidRPr="00A64863">
        <w:rPr>
          <w:b/>
          <w:bCs/>
          <w:sz w:val="24"/>
          <w:szCs w:val="24"/>
        </w:rPr>
        <w:t>ε</w:t>
      </w:r>
      <w:r w:rsidRPr="00A64863">
        <w:rPr>
          <w:sz w:val="24"/>
          <w:szCs w:val="24"/>
        </w:rPr>
        <w:t>, δηλαδή την ελάχιστη απαιτούμενη απόσταση των σειρών.</w:t>
      </w:r>
    </w:p>
    <w:p w:rsidR="00C27EE5" w:rsidRPr="00A64863"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704975" cy="323850"/>
            <wp:effectExtent l="19050" t="0" r="9525" b="0"/>
            <wp:docPr id="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srcRect/>
                    <a:stretch>
                      <a:fillRect/>
                    </a:stretch>
                  </pic:blipFill>
                  <pic:spPr bwMode="auto">
                    <a:xfrm>
                      <a:off x="0" y="0"/>
                      <a:ext cx="1704975" cy="323850"/>
                    </a:xfrm>
                    <a:prstGeom prst="rect">
                      <a:avLst/>
                    </a:prstGeom>
                    <a:noFill/>
                    <a:ln w="9525">
                      <a:noFill/>
                      <a:miter lim="800000"/>
                      <a:headEnd/>
                      <a:tailEnd/>
                    </a:ln>
                  </pic:spPr>
                </pic:pic>
              </a:graphicData>
            </a:graphic>
          </wp:inline>
        </w:drawing>
      </w:r>
      <w:r w:rsidR="00C40AA9">
        <w:rPr>
          <w:noProof/>
          <w:sz w:val="24"/>
          <w:szCs w:val="24"/>
          <w:lang w:eastAsia="el-GR"/>
        </w:rPr>
        <w:t xml:space="preserve">    (5.12)</w:t>
      </w:r>
    </w:p>
    <w:p w:rsidR="00912F1E" w:rsidRPr="00A64863" w:rsidRDefault="00912F1E" w:rsidP="00DA1F8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Το ύψος της κατασκευής στήριξης στο φ/β σταθμό στην περίπτωσή μας, όπου το δ=0, θα είναι:</w:t>
      </w:r>
    </w:p>
    <w:p w:rsidR="00912F1E" w:rsidRPr="0067510E" w:rsidRDefault="001A7291" w:rsidP="002A1C7F">
      <w:pPr>
        <w:spacing w:before="100" w:beforeAutospacing="1" w:after="100" w:afterAutospacing="1" w:line="360" w:lineRule="auto"/>
        <w:jc w:val="both"/>
        <w:rPr>
          <w:sz w:val="24"/>
          <w:szCs w:val="24"/>
        </w:rPr>
      </w:pPr>
      <w:r>
        <w:rPr>
          <w:noProof/>
          <w:sz w:val="24"/>
          <w:szCs w:val="24"/>
          <w:lang w:eastAsia="el-GR"/>
        </w:rPr>
        <w:drawing>
          <wp:inline distT="0" distB="0" distL="0" distR="0">
            <wp:extent cx="1171575" cy="323850"/>
            <wp:effectExtent l="19050" t="0" r="9525" b="0"/>
            <wp:docPr id="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srcRect/>
                    <a:stretch>
                      <a:fillRect/>
                    </a:stretch>
                  </pic:blipFill>
                  <pic:spPr bwMode="auto">
                    <a:xfrm>
                      <a:off x="0" y="0"/>
                      <a:ext cx="1171575" cy="323850"/>
                    </a:xfrm>
                    <a:prstGeom prst="rect">
                      <a:avLst/>
                    </a:prstGeom>
                    <a:noFill/>
                    <a:ln w="9525">
                      <a:noFill/>
                      <a:miter lim="800000"/>
                      <a:headEnd/>
                      <a:tailEnd/>
                    </a:ln>
                  </pic:spPr>
                </pic:pic>
              </a:graphicData>
            </a:graphic>
          </wp:inline>
        </w:drawing>
      </w:r>
      <w:r w:rsidR="00C40AA9">
        <w:rPr>
          <w:noProof/>
          <w:sz w:val="24"/>
          <w:szCs w:val="24"/>
          <w:lang w:eastAsia="el-GR"/>
        </w:rPr>
        <w:t xml:space="preserve">        (5.13)</w:t>
      </w:r>
    </w:p>
    <w:p w:rsidR="00912F1E" w:rsidRPr="00A64863" w:rsidRDefault="00912F1E" w:rsidP="00DA1F81">
      <w:p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Αν S η συνολική επιφάνεια της φ/β συστοιχίας (PV array) τότε η οριζόντια προβολή της θα ισούται:</w:t>
      </w:r>
    </w:p>
    <w:p w:rsidR="00912F1E" w:rsidRPr="0067510E" w:rsidRDefault="001A7291" w:rsidP="002A1C7F">
      <w:pPr>
        <w:spacing w:before="100" w:beforeAutospacing="1" w:after="100" w:afterAutospacing="1" w:line="360" w:lineRule="auto"/>
        <w:jc w:val="both"/>
        <w:rPr>
          <w:sz w:val="24"/>
          <w:szCs w:val="24"/>
        </w:rPr>
      </w:pPr>
      <w:r>
        <w:rPr>
          <w:noProof/>
          <w:sz w:val="24"/>
          <w:szCs w:val="24"/>
          <w:lang w:eastAsia="el-GR"/>
        </w:rPr>
        <w:drawing>
          <wp:inline distT="0" distB="0" distL="0" distR="0">
            <wp:extent cx="1381125" cy="409575"/>
            <wp:effectExtent l="19050" t="0" r="9525" b="0"/>
            <wp:docPr id="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srcRect/>
                    <a:stretch>
                      <a:fillRect/>
                    </a:stretch>
                  </pic:blipFill>
                  <pic:spPr bwMode="auto">
                    <a:xfrm>
                      <a:off x="0" y="0"/>
                      <a:ext cx="1381125" cy="409575"/>
                    </a:xfrm>
                    <a:prstGeom prst="rect">
                      <a:avLst/>
                    </a:prstGeom>
                    <a:noFill/>
                    <a:ln w="9525">
                      <a:noFill/>
                      <a:miter lim="800000"/>
                      <a:headEnd/>
                      <a:tailEnd/>
                    </a:ln>
                  </pic:spPr>
                </pic:pic>
              </a:graphicData>
            </a:graphic>
          </wp:inline>
        </w:drawing>
      </w:r>
      <w:r w:rsidR="00C40AA9">
        <w:rPr>
          <w:noProof/>
          <w:sz w:val="24"/>
          <w:szCs w:val="24"/>
          <w:lang w:eastAsia="el-GR"/>
        </w:rPr>
        <w:t xml:space="preserve">    (5.14)</w:t>
      </w:r>
    </w:p>
    <w:p w:rsidR="00912F1E" w:rsidRPr="00A64863" w:rsidRDefault="00912F1E" w:rsidP="00DA1F81">
      <w:pPr>
        <w:autoSpaceDE w:val="0"/>
        <w:autoSpaceDN w:val="0"/>
        <w:adjustRightInd w:val="0"/>
        <w:spacing w:before="100" w:beforeAutospacing="1" w:after="100" w:afterAutospacing="1" w:line="360" w:lineRule="auto"/>
        <w:ind w:right="-2"/>
        <w:jc w:val="both"/>
        <w:rPr>
          <w:sz w:val="24"/>
          <w:szCs w:val="24"/>
        </w:rPr>
      </w:pPr>
      <w:r w:rsidRPr="00A64863">
        <w:rPr>
          <w:sz w:val="24"/>
          <w:szCs w:val="24"/>
        </w:rPr>
        <w:t>Τελικά το εμβαδόν της οριζόντιας έκτασης SΤ που απαιτείται για την ανάπτυξη των φ/β συστοιχιών είναι:</w:t>
      </w:r>
    </w:p>
    <w:p w:rsidR="00DA1F81" w:rsidRPr="00A64863" w:rsidRDefault="001A7291" w:rsidP="002A1C7F">
      <w:pPr>
        <w:autoSpaceDE w:val="0"/>
        <w:autoSpaceDN w:val="0"/>
        <w:adjustRightInd w:val="0"/>
        <w:spacing w:before="100" w:beforeAutospacing="1" w:after="100" w:afterAutospacing="1" w:line="360" w:lineRule="auto"/>
        <w:ind w:right="900"/>
        <w:jc w:val="both"/>
        <w:rPr>
          <w:sz w:val="24"/>
          <w:szCs w:val="24"/>
          <w:lang w:val="en-US"/>
        </w:rPr>
      </w:pPr>
      <w:r>
        <w:rPr>
          <w:noProof/>
          <w:sz w:val="24"/>
          <w:szCs w:val="24"/>
          <w:lang w:eastAsia="el-GR"/>
        </w:rPr>
        <w:drawing>
          <wp:inline distT="0" distB="0" distL="0" distR="0">
            <wp:extent cx="1609725" cy="504825"/>
            <wp:effectExtent l="19050" t="0" r="9525" b="0"/>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srcRect/>
                    <a:stretch>
                      <a:fillRect/>
                    </a:stretch>
                  </pic:blipFill>
                  <pic:spPr bwMode="auto">
                    <a:xfrm>
                      <a:off x="0" y="0"/>
                      <a:ext cx="1609725" cy="504825"/>
                    </a:xfrm>
                    <a:prstGeom prst="rect">
                      <a:avLst/>
                    </a:prstGeom>
                    <a:noFill/>
                    <a:ln w="9525">
                      <a:noFill/>
                      <a:miter lim="800000"/>
                      <a:headEnd/>
                      <a:tailEnd/>
                    </a:ln>
                  </pic:spPr>
                </pic:pic>
              </a:graphicData>
            </a:graphic>
          </wp:inline>
        </w:drawing>
      </w:r>
      <w:r w:rsidR="00C40AA9">
        <w:rPr>
          <w:noProof/>
          <w:sz w:val="24"/>
          <w:szCs w:val="24"/>
          <w:lang w:eastAsia="el-GR"/>
        </w:rPr>
        <w:t xml:space="preserve">        (5.15)</w:t>
      </w:r>
    </w:p>
    <w:tbl>
      <w:tblPr>
        <w:tblW w:w="0" w:type="auto"/>
        <w:tblLook w:val="04A0"/>
      </w:tblPr>
      <w:tblGrid>
        <w:gridCol w:w="9286"/>
      </w:tblGrid>
      <w:tr w:rsidR="004958CC" w:rsidRPr="00A64863" w:rsidTr="0064411F">
        <w:tc>
          <w:tcPr>
            <w:tcW w:w="9286" w:type="dxa"/>
          </w:tcPr>
          <w:p w:rsidR="004958CC" w:rsidRPr="00A64863" w:rsidRDefault="001A7291" w:rsidP="00D935C3">
            <w:pPr>
              <w:autoSpaceDE w:val="0"/>
              <w:autoSpaceDN w:val="0"/>
              <w:adjustRightInd w:val="0"/>
              <w:spacing w:before="100" w:beforeAutospacing="1" w:after="100" w:afterAutospacing="1" w:line="360" w:lineRule="auto"/>
              <w:ind w:right="900"/>
              <w:jc w:val="both"/>
              <w:rPr>
                <w:sz w:val="24"/>
                <w:szCs w:val="24"/>
                <w:lang w:val="en-US"/>
              </w:rPr>
            </w:pPr>
            <w:r>
              <w:rPr>
                <w:noProof/>
                <w:sz w:val="24"/>
                <w:szCs w:val="24"/>
                <w:lang w:eastAsia="el-GR"/>
              </w:rPr>
              <w:drawing>
                <wp:inline distT="0" distB="0" distL="0" distR="0">
                  <wp:extent cx="2143125" cy="2028825"/>
                  <wp:effectExtent l="19050" t="0" r="9525" b="0"/>
                  <wp:docPr id="1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srcRect/>
                          <a:stretch>
                            <a:fillRect/>
                          </a:stretch>
                        </pic:blipFill>
                        <pic:spPr bwMode="auto">
                          <a:xfrm>
                            <a:off x="0" y="0"/>
                            <a:ext cx="2143125" cy="2028825"/>
                          </a:xfrm>
                          <a:prstGeom prst="rect">
                            <a:avLst/>
                          </a:prstGeom>
                          <a:noFill/>
                          <a:ln w="9525">
                            <a:noFill/>
                            <a:miter lim="800000"/>
                            <a:headEnd/>
                            <a:tailEnd/>
                          </a:ln>
                        </pic:spPr>
                      </pic:pic>
                    </a:graphicData>
                  </a:graphic>
                </wp:inline>
              </w:drawing>
            </w:r>
          </w:p>
        </w:tc>
      </w:tr>
      <w:tr w:rsidR="004958CC" w:rsidRPr="00A64863" w:rsidTr="0064411F">
        <w:tc>
          <w:tcPr>
            <w:tcW w:w="9286" w:type="dxa"/>
          </w:tcPr>
          <w:p w:rsidR="004958CC" w:rsidRPr="00A64863" w:rsidRDefault="004958CC" w:rsidP="00D935C3">
            <w:pPr>
              <w:autoSpaceDE w:val="0"/>
              <w:autoSpaceDN w:val="0"/>
              <w:adjustRightInd w:val="0"/>
              <w:spacing w:before="100" w:beforeAutospacing="1" w:after="100" w:afterAutospacing="1" w:line="360" w:lineRule="auto"/>
              <w:jc w:val="both"/>
              <w:rPr>
                <w:b/>
                <w:bCs/>
                <w:color w:val="000000"/>
                <w:sz w:val="24"/>
                <w:szCs w:val="24"/>
              </w:rPr>
            </w:pPr>
            <w:r w:rsidRPr="00A64863">
              <w:rPr>
                <w:b/>
                <w:sz w:val="24"/>
                <w:szCs w:val="24"/>
              </w:rPr>
              <w:t>Σχήμα 5.3</w:t>
            </w:r>
            <w:r w:rsidR="00C6042D" w:rsidRPr="00A64863">
              <w:rPr>
                <w:b/>
                <w:sz w:val="24"/>
                <w:szCs w:val="24"/>
              </w:rPr>
              <w:t xml:space="preserve"> </w:t>
            </w:r>
            <w:r w:rsidR="00C6042D" w:rsidRPr="00A64863">
              <w:rPr>
                <w:sz w:val="24"/>
                <w:szCs w:val="24"/>
              </w:rPr>
              <w:t xml:space="preserve">προσδιορισμό της απόστασης ανάμεσα στις παράλληλες σειρές των φ/β συλλεκτών στις συστοιχίες, ώστε η μία σειρά να μην σκιαζει αισθητα την </w:t>
            </w:r>
            <w:r w:rsidR="00DE50E3" w:rsidRPr="00A64863">
              <w:rPr>
                <w:sz w:val="24"/>
                <w:szCs w:val="24"/>
              </w:rPr>
              <w:t>επόμενη</w:t>
            </w:r>
          </w:p>
        </w:tc>
      </w:tr>
    </w:tbl>
    <w:p w:rsidR="004958CC" w:rsidRPr="00A64863" w:rsidRDefault="004958CC" w:rsidP="002A1C7F">
      <w:pPr>
        <w:autoSpaceDE w:val="0"/>
        <w:autoSpaceDN w:val="0"/>
        <w:adjustRightInd w:val="0"/>
        <w:spacing w:before="100" w:beforeAutospacing="1" w:after="100" w:afterAutospacing="1" w:line="360" w:lineRule="auto"/>
        <w:ind w:right="900"/>
        <w:jc w:val="both"/>
        <w:rPr>
          <w:sz w:val="24"/>
          <w:szCs w:val="24"/>
        </w:rPr>
      </w:pPr>
    </w:p>
    <w:p w:rsidR="009660C0" w:rsidRPr="00A64863" w:rsidRDefault="009660C0" w:rsidP="002A1C7F">
      <w:pPr>
        <w:autoSpaceDE w:val="0"/>
        <w:autoSpaceDN w:val="0"/>
        <w:adjustRightInd w:val="0"/>
        <w:spacing w:before="100" w:beforeAutospacing="1" w:after="100" w:afterAutospacing="1" w:line="360" w:lineRule="auto"/>
        <w:jc w:val="both"/>
        <w:rPr>
          <w:b/>
          <w:sz w:val="24"/>
          <w:szCs w:val="24"/>
          <w:u w:val="single"/>
        </w:rPr>
      </w:pPr>
      <w:r w:rsidRPr="00A64863">
        <w:rPr>
          <w:b/>
          <w:sz w:val="24"/>
          <w:szCs w:val="24"/>
          <w:u w:val="single"/>
        </w:rPr>
        <w:t>Βήμα 11</w:t>
      </w:r>
      <w:r w:rsidRPr="00A64863">
        <w:rPr>
          <w:b/>
          <w:sz w:val="24"/>
          <w:szCs w:val="24"/>
          <w:u w:val="single"/>
          <w:vertAlign w:val="superscript"/>
        </w:rPr>
        <w:t xml:space="preserve">ο </w:t>
      </w:r>
      <w:r w:rsidRPr="00A64863">
        <w:rPr>
          <w:b/>
          <w:sz w:val="24"/>
          <w:szCs w:val="24"/>
          <w:u w:val="single"/>
        </w:rPr>
        <w:t>:Επιλογή τύπου συσσωρευτή</w:t>
      </w:r>
    </w:p>
    <w:p w:rsidR="003510BD" w:rsidRPr="00A64863" w:rsidRDefault="009660C0" w:rsidP="007C0C8E">
      <w:pPr>
        <w:autoSpaceDE w:val="0"/>
        <w:autoSpaceDN w:val="0"/>
        <w:adjustRightInd w:val="0"/>
        <w:spacing w:before="100" w:beforeAutospacing="1" w:after="100" w:afterAutospacing="1" w:line="360" w:lineRule="auto"/>
        <w:ind w:right="-2"/>
        <w:jc w:val="both"/>
        <w:rPr>
          <w:bCs/>
          <w:color w:val="000000"/>
          <w:sz w:val="24"/>
          <w:szCs w:val="24"/>
        </w:rPr>
      </w:pPr>
      <w:r w:rsidRPr="00A64863">
        <w:rPr>
          <w:bCs/>
          <w:color w:val="000000"/>
          <w:sz w:val="24"/>
          <w:szCs w:val="24"/>
        </w:rPr>
        <w:t>Έχουμε υπολογίσει από πριν (βήμα 4</w:t>
      </w:r>
      <w:r w:rsidRPr="00A64863">
        <w:rPr>
          <w:bCs/>
          <w:color w:val="000000"/>
          <w:sz w:val="24"/>
          <w:szCs w:val="24"/>
          <w:vertAlign w:val="superscript"/>
        </w:rPr>
        <w:t>ο</w:t>
      </w:r>
      <w:r w:rsidRPr="00A64863">
        <w:rPr>
          <w:bCs/>
          <w:color w:val="000000"/>
          <w:sz w:val="24"/>
          <w:szCs w:val="24"/>
        </w:rPr>
        <w:t>) την περίοδος αυτοδυναμίας d του συστήματος. Προχωράμε στη συνέχεια στον υπολογισμό του φορτίου που θα πρέπει να καλύψουν οι μπαταρίες, που θα τοποθετήσουμε στο σύστημα, με βάση την περίοδος αυτοδυναμίας d. Το οποίο θα είναι:</w:t>
      </w:r>
    </w:p>
    <w:p w:rsidR="003510BD" w:rsidRPr="0067510E" w:rsidRDefault="001A7291" w:rsidP="002A1C7F">
      <w:pPr>
        <w:autoSpaceDE w:val="0"/>
        <w:autoSpaceDN w:val="0"/>
        <w:adjustRightInd w:val="0"/>
        <w:spacing w:before="100" w:beforeAutospacing="1" w:after="100" w:afterAutospacing="1" w:line="360" w:lineRule="auto"/>
        <w:ind w:right="900"/>
        <w:jc w:val="both"/>
        <w:rPr>
          <w:bCs/>
          <w:color w:val="000000"/>
          <w:sz w:val="24"/>
          <w:szCs w:val="24"/>
        </w:rPr>
      </w:pPr>
      <w:r>
        <w:rPr>
          <w:noProof/>
          <w:color w:val="000000"/>
          <w:sz w:val="24"/>
          <w:szCs w:val="24"/>
          <w:lang w:eastAsia="el-GR"/>
        </w:rPr>
        <w:drawing>
          <wp:inline distT="0" distB="0" distL="0" distR="0">
            <wp:extent cx="2752725" cy="523875"/>
            <wp:effectExtent l="19050" t="0" r="9525" b="0"/>
            <wp:docPr id="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srcRect/>
                    <a:stretch>
                      <a:fillRect/>
                    </a:stretch>
                  </pic:blipFill>
                  <pic:spPr bwMode="auto">
                    <a:xfrm>
                      <a:off x="0" y="0"/>
                      <a:ext cx="2752725" cy="523875"/>
                    </a:xfrm>
                    <a:prstGeom prst="rect">
                      <a:avLst/>
                    </a:prstGeom>
                    <a:noFill/>
                    <a:ln w="9525">
                      <a:noFill/>
                      <a:miter lim="800000"/>
                      <a:headEnd/>
                      <a:tailEnd/>
                    </a:ln>
                  </pic:spPr>
                </pic:pic>
              </a:graphicData>
            </a:graphic>
          </wp:inline>
        </w:drawing>
      </w:r>
      <w:r w:rsidR="00C40AA9">
        <w:rPr>
          <w:noProof/>
          <w:color w:val="000000"/>
          <w:sz w:val="24"/>
          <w:szCs w:val="24"/>
          <w:lang w:eastAsia="el-GR"/>
        </w:rPr>
        <w:t xml:space="preserve">                 (5.16)</w:t>
      </w:r>
    </w:p>
    <w:p w:rsidR="003510BD" w:rsidRPr="00A64863" w:rsidRDefault="001D3E75"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lastRenderedPageBreak/>
        <w:t xml:space="preserve">Η χωρητικότητα των συσσωρευτών όπως γνωρίζουμε, εξαρτάται από τη θερμοκρασία περιβάλλοντος. Έτσι ορίζουμε έναν συντελεστή διόρθωσης της χωρητικότητας </w:t>
      </w:r>
      <w:r w:rsidRPr="00A64863">
        <w:rPr>
          <w:b/>
          <w:bCs/>
          <w:sz w:val="24"/>
          <w:szCs w:val="24"/>
        </w:rPr>
        <w:t>f</w:t>
      </w:r>
      <w:r w:rsidRPr="00A64863">
        <w:rPr>
          <w:b/>
          <w:bCs/>
          <w:sz w:val="24"/>
          <w:szCs w:val="24"/>
          <w:vertAlign w:val="subscript"/>
        </w:rPr>
        <w:t>b,T</w:t>
      </w:r>
      <w:r w:rsidRPr="00A64863">
        <w:rPr>
          <w:sz w:val="24"/>
          <w:szCs w:val="24"/>
        </w:rPr>
        <w:t>, λόγω μεταβολής της θερμοκρασίας, ο οποίος είναι:</w:t>
      </w:r>
    </w:p>
    <w:p w:rsidR="001D3E75" w:rsidRPr="0067510E" w:rsidRDefault="001A7291" w:rsidP="002A1C7F">
      <w:pPr>
        <w:autoSpaceDE w:val="0"/>
        <w:autoSpaceDN w:val="0"/>
        <w:adjustRightInd w:val="0"/>
        <w:spacing w:before="100" w:beforeAutospacing="1" w:after="100" w:afterAutospacing="1" w:line="360" w:lineRule="auto"/>
        <w:ind w:right="900"/>
        <w:jc w:val="both"/>
        <w:rPr>
          <w:bCs/>
          <w:color w:val="000000"/>
          <w:sz w:val="24"/>
          <w:szCs w:val="24"/>
        </w:rPr>
      </w:pPr>
      <w:r>
        <w:rPr>
          <w:noProof/>
          <w:color w:val="000000"/>
          <w:sz w:val="24"/>
          <w:szCs w:val="24"/>
          <w:lang w:eastAsia="el-GR"/>
        </w:rPr>
        <w:drawing>
          <wp:inline distT="0" distB="0" distL="0" distR="0">
            <wp:extent cx="4695825" cy="533400"/>
            <wp:effectExtent l="19050" t="0" r="9525" b="0"/>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srcRect/>
                    <a:stretch>
                      <a:fillRect/>
                    </a:stretch>
                  </pic:blipFill>
                  <pic:spPr bwMode="auto">
                    <a:xfrm>
                      <a:off x="0" y="0"/>
                      <a:ext cx="4695825" cy="533400"/>
                    </a:xfrm>
                    <a:prstGeom prst="rect">
                      <a:avLst/>
                    </a:prstGeom>
                    <a:noFill/>
                    <a:ln w="9525">
                      <a:noFill/>
                      <a:miter lim="800000"/>
                      <a:headEnd/>
                      <a:tailEnd/>
                    </a:ln>
                  </pic:spPr>
                </pic:pic>
              </a:graphicData>
            </a:graphic>
          </wp:inline>
        </w:drawing>
      </w:r>
      <w:r w:rsidR="00C40AA9">
        <w:rPr>
          <w:noProof/>
          <w:color w:val="000000"/>
          <w:sz w:val="24"/>
          <w:szCs w:val="24"/>
          <w:lang w:eastAsia="el-GR"/>
        </w:rPr>
        <w:t xml:space="preserve">   (5.17)</w:t>
      </w:r>
    </w:p>
    <w:p w:rsidR="001D3E75" w:rsidRPr="00A64863" w:rsidRDefault="001D3E75" w:rsidP="007C0C8E">
      <w:pPr>
        <w:autoSpaceDE w:val="0"/>
        <w:autoSpaceDN w:val="0"/>
        <w:adjustRightInd w:val="0"/>
        <w:spacing w:before="100" w:beforeAutospacing="1" w:after="100" w:afterAutospacing="1" w:line="360" w:lineRule="auto"/>
        <w:ind w:right="-2"/>
        <w:jc w:val="both"/>
        <w:rPr>
          <w:bCs/>
          <w:color w:val="000000"/>
          <w:sz w:val="24"/>
          <w:szCs w:val="24"/>
        </w:rPr>
      </w:pPr>
      <w:r w:rsidRPr="00A64863">
        <w:rPr>
          <w:bCs/>
          <w:color w:val="000000"/>
          <w:sz w:val="24"/>
          <w:szCs w:val="24"/>
        </w:rPr>
        <w:t>Η χωρητικότητα εξαρτάται επίσης και από το ρυθμό φόρτισης – εκφόρτισης. Έτσι ορίζουμε και τον συντελεστή διόρθωσης της χωρητικότητας f</w:t>
      </w:r>
      <w:r w:rsidRPr="00A64863">
        <w:rPr>
          <w:bCs/>
          <w:color w:val="000000"/>
          <w:sz w:val="24"/>
          <w:szCs w:val="24"/>
          <w:vertAlign w:val="subscript"/>
        </w:rPr>
        <w:t>b,ch</w:t>
      </w:r>
      <w:r w:rsidRPr="00A64863">
        <w:rPr>
          <w:bCs/>
          <w:color w:val="000000"/>
          <w:sz w:val="24"/>
          <w:szCs w:val="24"/>
        </w:rPr>
        <w:t>, λόγω μεταβολής του ρυθμού φόρτισης – εκφόρτισης, ο οποίος είναι:</w:t>
      </w:r>
    </w:p>
    <w:p w:rsidR="001D3E75" w:rsidRPr="0067510E" w:rsidRDefault="001A7291" w:rsidP="002A1C7F">
      <w:pPr>
        <w:autoSpaceDE w:val="0"/>
        <w:autoSpaceDN w:val="0"/>
        <w:adjustRightInd w:val="0"/>
        <w:spacing w:before="100" w:beforeAutospacing="1" w:after="100" w:afterAutospacing="1" w:line="360" w:lineRule="auto"/>
        <w:ind w:right="900"/>
        <w:jc w:val="both"/>
        <w:rPr>
          <w:bCs/>
          <w:color w:val="000000"/>
          <w:sz w:val="24"/>
          <w:szCs w:val="24"/>
        </w:rPr>
      </w:pPr>
      <w:r>
        <w:rPr>
          <w:noProof/>
          <w:color w:val="000000"/>
          <w:sz w:val="24"/>
          <w:szCs w:val="24"/>
          <w:lang w:eastAsia="el-GR"/>
        </w:rPr>
        <w:drawing>
          <wp:inline distT="0" distB="0" distL="0" distR="0">
            <wp:extent cx="5153025" cy="466725"/>
            <wp:effectExtent l="19050" t="0" r="9525" b="0"/>
            <wp:docPr id="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a:srcRect/>
                    <a:stretch>
                      <a:fillRect/>
                    </a:stretch>
                  </pic:blipFill>
                  <pic:spPr bwMode="auto">
                    <a:xfrm>
                      <a:off x="0" y="0"/>
                      <a:ext cx="5153025" cy="466725"/>
                    </a:xfrm>
                    <a:prstGeom prst="rect">
                      <a:avLst/>
                    </a:prstGeom>
                    <a:noFill/>
                    <a:ln w="9525">
                      <a:noFill/>
                      <a:miter lim="800000"/>
                      <a:headEnd/>
                      <a:tailEnd/>
                    </a:ln>
                  </pic:spPr>
                </pic:pic>
              </a:graphicData>
            </a:graphic>
          </wp:inline>
        </w:drawing>
      </w:r>
      <w:r w:rsidR="00C40AA9">
        <w:rPr>
          <w:noProof/>
          <w:color w:val="000000"/>
          <w:sz w:val="24"/>
          <w:szCs w:val="24"/>
          <w:lang w:eastAsia="el-GR"/>
        </w:rPr>
        <w:t xml:space="preserve"> (5.18)</w:t>
      </w:r>
    </w:p>
    <w:p w:rsidR="00B364ED" w:rsidRPr="00A64863" w:rsidRDefault="00B364ED"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Έτσι τελικώς η διορθωμένη χωρητικότητα </w:t>
      </w:r>
      <w:r w:rsidRPr="00A64863">
        <w:rPr>
          <w:b/>
          <w:bCs/>
          <w:sz w:val="24"/>
          <w:szCs w:val="24"/>
        </w:rPr>
        <w:t xml:space="preserve">Cb </w:t>
      </w:r>
      <w:r w:rsidRPr="00A64863">
        <w:rPr>
          <w:sz w:val="24"/>
          <w:szCs w:val="24"/>
        </w:rPr>
        <w:t xml:space="preserve">των συσσωρευτών λαμβάνοντας υπ’ όψιν την επίδραση της μεταβολής της θερμοκρασίας και της μεταβολής του ρυθμού φόρτισης – εκφόρτισης, για αυτοδυναμία </w:t>
      </w:r>
      <w:r w:rsidRPr="00A64863">
        <w:rPr>
          <w:b/>
          <w:bCs/>
          <w:sz w:val="24"/>
          <w:szCs w:val="24"/>
        </w:rPr>
        <w:t xml:space="preserve">d </w:t>
      </w:r>
      <w:r w:rsidRPr="00A64863">
        <w:rPr>
          <w:sz w:val="24"/>
          <w:szCs w:val="24"/>
        </w:rPr>
        <w:t>ημερών και για βάθος εκφόρτισης συσσωρευτή DOD, θα ισούται:</w:t>
      </w:r>
    </w:p>
    <w:p w:rsidR="00B364ED" w:rsidRPr="000F6F01" w:rsidRDefault="001A7291" w:rsidP="002A1C7F">
      <w:pPr>
        <w:autoSpaceDE w:val="0"/>
        <w:autoSpaceDN w:val="0"/>
        <w:adjustRightInd w:val="0"/>
        <w:spacing w:before="100" w:beforeAutospacing="1" w:after="100" w:afterAutospacing="1" w:line="360" w:lineRule="auto"/>
        <w:ind w:right="900"/>
        <w:jc w:val="both"/>
        <w:rPr>
          <w:bCs/>
          <w:color w:val="000000"/>
          <w:sz w:val="24"/>
          <w:szCs w:val="24"/>
        </w:rPr>
      </w:pPr>
      <w:r>
        <w:rPr>
          <w:noProof/>
          <w:color w:val="000000"/>
          <w:sz w:val="24"/>
          <w:szCs w:val="24"/>
          <w:lang w:eastAsia="el-GR"/>
        </w:rPr>
        <w:drawing>
          <wp:inline distT="0" distB="0" distL="0" distR="0">
            <wp:extent cx="2638425" cy="533400"/>
            <wp:effectExtent l="19050" t="0" r="9525" b="0"/>
            <wp:docPr id="1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srcRect/>
                    <a:stretch>
                      <a:fillRect/>
                    </a:stretch>
                  </pic:blipFill>
                  <pic:spPr bwMode="auto">
                    <a:xfrm>
                      <a:off x="0" y="0"/>
                      <a:ext cx="2638425" cy="533400"/>
                    </a:xfrm>
                    <a:prstGeom prst="rect">
                      <a:avLst/>
                    </a:prstGeom>
                    <a:noFill/>
                    <a:ln w="9525">
                      <a:noFill/>
                      <a:miter lim="800000"/>
                      <a:headEnd/>
                      <a:tailEnd/>
                    </a:ln>
                  </pic:spPr>
                </pic:pic>
              </a:graphicData>
            </a:graphic>
          </wp:inline>
        </w:drawing>
      </w:r>
      <w:r w:rsidR="00C40AA9">
        <w:rPr>
          <w:noProof/>
          <w:color w:val="000000"/>
          <w:sz w:val="24"/>
          <w:szCs w:val="24"/>
          <w:lang w:eastAsia="el-GR"/>
        </w:rPr>
        <w:t xml:space="preserve">          (5.19)</w:t>
      </w:r>
    </w:p>
    <w:p w:rsidR="00C665DC" w:rsidRPr="00A64863" w:rsidRDefault="00440911"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Κατόπιν συγκρίνουμε την τιμή της διορθωμένης χωρητικότητας </w:t>
      </w:r>
      <w:r w:rsidRPr="00A64863">
        <w:rPr>
          <w:b/>
          <w:bCs/>
          <w:sz w:val="24"/>
          <w:szCs w:val="24"/>
        </w:rPr>
        <w:t>C</w:t>
      </w:r>
      <w:r w:rsidRPr="00A64863">
        <w:rPr>
          <w:b/>
          <w:bCs/>
          <w:sz w:val="24"/>
          <w:szCs w:val="24"/>
          <w:vertAlign w:val="subscript"/>
        </w:rPr>
        <w:t>b</w:t>
      </w:r>
      <w:r w:rsidRPr="00A64863">
        <w:rPr>
          <w:b/>
          <w:bCs/>
          <w:sz w:val="24"/>
          <w:szCs w:val="24"/>
        </w:rPr>
        <w:t xml:space="preserve">, </w:t>
      </w:r>
      <w:r w:rsidRPr="00A64863">
        <w:rPr>
          <w:sz w:val="24"/>
          <w:szCs w:val="24"/>
        </w:rPr>
        <w:t xml:space="preserve">για </w:t>
      </w:r>
      <w:r w:rsidRPr="00A64863">
        <w:rPr>
          <w:b/>
          <w:bCs/>
          <w:sz w:val="24"/>
          <w:szCs w:val="24"/>
        </w:rPr>
        <w:t xml:space="preserve">d </w:t>
      </w:r>
      <w:r w:rsidRPr="00A64863">
        <w:rPr>
          <w:sz w:val="24"/>
          <w:szCs w:val="24"/>
        </w:rPr>
        <w:t xml:space="preserve">ημέρες αυτοδυναμίας, με το φορτίο </w:t>
      </w:r>
      <w:r w:rsidRPr="00A64863">
        <w:rPr>
          <w:b/>
          <w:bCs/>
          <w:sz w:val="24"/>
          <w:szCs w:val="24"/>
        </w:rPr>
        <w:t>Q</w:t>
      </w:r>
      <w:r w:rsidRPr="00A64863">
        <w:rPr>
          <w:b/>
          <w:bCs/>
          <w:sz w:val="24"/>
          <w:szCs w:val="24"/>
          <w:vertAlign w:val="subscript"/>
        </w:rPr>
        <w:t>10</w:t>
      </w:r>
      <w:r w:rsidRPr="00A64863">
        <w:rPr>
          <w:b/>
          <w:bCs/>
          <w:sz w:val="24"/>
          <w:szCs w:val="24"/>
        </w:rPr>
        <w:t xml:space="preserve"> </w:t>
      </w:r>
      <w:r w:rsidRPr="00A64863">
        <w:rPr>
          <w:sz w:val="24"/>
          <w:szCs w:val="24"/>
        </w:rPr>
        <w:t xml:space="preserve">που αποδίδει η φ/β γεννήτρια για 10 ώρες, που θεωρείτε η κανονική περίοδος φόρτισης του συσσωρευτή. Αν </w:t>
      </w:r>
      <w:r w:rsidRPr="00A64863">
        <w:rPr>
          <w:b/>
          <w:bCs/>
          <w:sz w:val="24"/>
          <w:szCs w:val="24"/>
        </w:rPr>
        <w:t>C</w:t>
      </w:r>
      <w:r w:rsidRPr="00A64863">
        <w:rPr>
          <w:b/>
          <w:bCs/>
          <w:sz w:val="24"/>
          <w:szCs w:val="24"/>
          <w:vertAlign w:val="subscript"/>
        </w:rPr>
        <w:t>b</w:t>
      </w:r>
      <w:r w:rsidRPr="00A64863">
        <w:rPr>
          <w:b/>
          <w:bCs/>
          <w:sz w:val="24"/>
          <w:szCs w:val="24"/>
        </w:rPr>
        <w:t xml:space="preserve"> </w:t>
      </w:r>
      <w:r w:rsidRPr="00A64863">
        <w:rPr>
          <w:sz w:val="24"/>
          <w:szCs w:val="24"/>
        </w:rPr>
        <w:t xml:space="preserve">&lt; </w:t>
      </w:r>
      <w:r w:rsidRPr="00A64863">
        <w:rPr>
          <w:b/>
          <w:bCs/>
          <w:sz w:val="24"/>
          <w:szCs w:val="24"/>
        </w:rPr>
        <w:t>Q</w:t>
      </w:r>
      <w:r w:rsidRPr="00A64863">
        <w:rPr>
          <w:b/>
          <w:bCs/>
          <w:sz w:val="24"/>
          <w:szCs w:val="24"/>
          <w:vertAlign w:val="subscript"/>
        </w:rPr>
        <w:t>10</w:t>
      </w:r>
      <w:r w:rsidRPr="00A64863">
        <w:rPr>
          <w:sz w:val="24"/>
          <w:szCs w:val="24"/>
        </w:rPr>
        <w:t xml:space="preserve">, τότε δεχόμαστε για συνολική χωρητικότητα, </w:t>
      </w:r>
      <w:r w:rsidRPr="00A64863">
        <w:rPr>
          <w:b/>
          <w:bCs/>
          <w:sz w:val="24"/>
          <w:szCs w:val="24"/>
        </w:rPr>
        <w:t xml:space="preserve">Cολικό </w:t>
      </w:r>
      <w:r w:rsidRPr="00A64863">
        <w:rPr>
          <w:sz w:val="24"/>
          <w:szCs w:val="24"/>
        </w:rPr>
        <w:t xml:space="preserve">,των συσσωρευτών το φορτίο </w:t>
      </w:r>
      <w:r w:rsidRPr="00A64863">
        <w:rPr>
          <w:b/>
          <w:bCs/>
          <w:sz w:val="24"/>
          <w:szCs w:val="24"/>
        </w:rPr>
        <w:t>Q</w:t>
      </w:r>
      <w:r w:rsidRPr="00A64863">
        <w:rPr>
          <w:b/>
          <w:bCs/>
          <w:sz w:val="24"/>
          <w:szCs w:val="24"/>
          <w:vertAlign w:val="subscript"/>
        </w:rPr>
        <w:t>10</w:t>
      </w:r>
      <w:r w:rsidRPr="00A64863">
        <w:rPr>
          <w:b/>
          <w:bCs/>
          <w:sz w:val="24"/>
          <w:szCs w:val="24"/>
        </w:rPr>
        <w:t xml:space="preserve"> </w:t>
      </w:r>
      <w:r w:rsidRPr="00A64863">
        <w:rPr>
          <w:sz w:val="24"/>
          <w:szCs w:val="24"/>
        </w:rPr>
        <w:t xml:space="preserve">που αποδίδει η φ/β γεννήτρια για 10 ώρες.  Επομένως ο τύπος του συσσωρευτή που θα επιλέξουμε θα έχει τα εξής χαρακτηριστικά: ονομαστική χωρητικότητα </w:t>
      </w:r>
      <w:r w:rsidRPr="00A64863">
        <w:rPr>
          <w:b/>
          <w:bCs/>
          <w:sz w:val="24"/>
          <w:szCs w:val="24"/>
        </w:rPr>
        <w:t>C</w:t>
      </w:r>
      <w:r w:rsidRPr="00A64863">
        <w:rPr>
          <w:b/>
          <w:bCs/>
          <w:sz w:val="24"/>
          <w:szCs w:val="24"/>
          <w:vertAlign w:val="subscript"/>
        </w:rPr>
        <w:t>m</w:t>
      </w:r>
      <w:r w:rsidRPr="00A64863">
        <w:rPr>
          <w:b/>
          <w:bCs/>
          <w:sz w:val="24"/>
          <w:szCs w:val="24"/>
        </w:rPr>
        <w:t xml:space="preserve">, </w:t>
      </w:r>
      <w:r w:rsidRPr="00A64863">
        <w:rPr>
          <w:sz w:val="24"/>
          <w:szCs w:val="24"/>
        </w:rPr>
        <w:t xml:space="preserve">τάση </w:t>
      </w:r>
      <w:r w:rsidRPr="00A64863">
        <w:rPr>
          <w:b/>
          <w:bCs/>
          <w:sz w:val="24"/>
          <w:szCs w:val="24"/>
        </w:rPr>
        <w:t>V</w:t>
      </w:r>
      <w:r w:rsidRPr="00A64863">
        <w:rPr>
          <w:b/>
          <w:bCs/>
          <w:sz w:val="24"/>
          <w:szCs w:val="24"/>
          <w:vertAlign w:val="subscript"/>
        </w:rPr>
        <w:t xml:space="preserve">b,m </w:t>
      </w:r>
      <w:r w:rsidRPr="00A64863">
        <w:rPr>
          <w:sz w:val="24"/>
          <w:szCs w:val="24"/>
        </w:rPr>
        <w:t>η οποία θα είναι και τάση στα άκρα του μετατροπέα ή του κινητήρα απευθείας, αν δεν υπάρχει μετατροπέας και τέλος βάθος εκφόρτισης DOD το ίδιο που είχαμε θεωρήσει από την αρχή. Αν το φορτίο είναι κρίσιμο τότε DOD&gt;0,2.</w:t>
      </w:r>
    </w:p>
    <w:p w:rsidR="00C665DC" w:rsidRPr="00A64863" w:rsidRDefault="00C665DC" w:rsidP="002A1C7F">
      <w:pPr>
        <w:autoSpaceDE w:val="0"/>
        <w:autoSpaceDN w:val="0"/>
        <w:adjustRightInd w:val="0"/>
        <w:spacing w:before="100" w:beforeAutospacing="1" w:after="100" w:afterAutospacing="1" w:line="360" w:lineRule="auto"/>
        <w:ind w:right="900"/>
        <w:jc w:val="both"/>
        <w:rPr>
          <w:b/>
          <w:bCs/>
          <w:color w:val="000000"/>
          <w:sz w:val="24"/>
          <w:szCs w:val="24"/>
          <w:u w:val="single"/>
        </w:rPr>
      </w:pPr>
      <w:r w:rsidRPr="00A64863">
        <w:rPr>
          <w:b/>
          <w:bCs/>
          <w:color w:val="000000"/>
          <w:sz w:val="24"/>
          <w:szCs w:val="24"/>
          <w:u w:val="single"/>
        </w:rPr>
        <w:lastRenderedPageBreak/>
        <w:t>Βήμα 12</w:t>
      </w:r>
      <w:r w:rsidRPr="00A64863">
        <w:rPr>
          <w:b/>
          <w:bCs/>
          <w:color w:val="000000"/>
          <w:sz w:val="24"/>
          <w:szCs w:val="24"/>
          <w:u w:val="single"/>
          <w:vertAlign w:val="superscript"/>
        </w:rPr>
        <w:t>ο</w:t>
      </w:r>
      <w:r w:rsidRPr="00A64863">
        <w:rPr>
          <w:b/>
          <w:bCs/>
          <w:color w:val="000000"/>
          <w:sz w:val="24"/>
          <w:szCs w:val="24"/>
          <w:u w:val="single"/>
        </w:rPr>
        <w:t>:Υπολογισμός αριθμού συσσωρευτών.</w:t>
      </w:r>
    </w:p>
    <w:p w:rsidR="00477EBF" w:rsidRPr="00A64863" w:rsidRDefault="00C665DC" w:rsidP="002A1C7F">
      <w:pPr>
        <w:autoSpaceDE w:val="0"/>
        <w:autoSpaceDN w:val="0"/>
        <w:adjustRightInd w:val="0"/>
        <w:spacing w:before="100" w:beforeAutospacing="1" w:after="100" w:afterAutospacing="1" w:line="360" w:lineRule="auto"/>
        <w:ind w:right="900"/>
        <w:jc w:val="both"/>
        <w:rPr>
          <w:color w:val="000000"/>
          <w:sz w:val="24"/>
          <w:szCs w:val="24"/>
        </w:rPr>
      </w:pPr>
      <w:r w:rsidRPr="00A64863">
        <w:rPr>
          <w:color w:val="000000"/>
          <w:sz w:val="24"/>
          <w:szCs w:val="24"/>
        </w:rPr>
        <w:t>Ο αριθμός των συσσωρευτών που θα συνδεθούν σε σειρά θα είναι:</w:t>
      </w:r>
    </w:p>
    <w:p w:rsidR="00C665DC" w:rsidRPr="000F6F01" w:rsidRDefault="001A7291" w:rsidP="002A1C7F">
      <w:pPr>
        <w:autoSpaceDE w:val="0"/>
        <w:autoSpaceDN w:val="0"/>
        <w:adjustRightInd w:val="0"/>
        <w:spacing w:before="100" w:beforeAutospacing="1" w:after="100" w:afterAutospacing="1" w:line="360" w:lineRule="auto"/>
        <w:ind w:right="900"/>
        <w:jc w:val="both"/>
        <w:rPr>
          <w:bCs/>
          <w:color w:val="000000"/>
          <w:sz w:val="24"/>
          <w:szCs w:val="24"/>
        </w:rPr>
      </w:pPr>
      <w:r>
        <w:rPr>
          <w:noProof/>
          <w:color w:val="000000"/>
          <w:sz w:val="24"/>
          <w:szCs w:val="24"/>
          <w:lang w:eastAsia="el-GR"/>
        </w:rPr>
        <w:drawing>
          <wp:inline distT="0" distB="0" distL="0" distR="0">
            <wp:extent cx="1152525" cy="571500"/>
            <wp:effectExtent l="19050" t="0" r="9525" b="0"/>
            <wp:docPr id="1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srcRect/>
                    <a:stretch>
                      <a:fillRect/>
                    </a:stretch>
                  </pic:blipFill>
                  <pic:spPr bwMode="auto">
                    <a:xfrm>
                      <a:off x="0" y="0"/>
                      <a:ext cx="1152525" cy="571500"/>
                    </a:xfrm>
                    <a:prstGeom prst="rect">
                      <a:avLst/>
                    </a:prstGeom>
                    <a:noFill/>
                    <a:ln w="9525">
                      <a:noFill/>
                      <a:miter lim="800000"/>
                      <a:headEnd/>
                      <a:tailEnd/>
                    </a:ln>
                  </pic:spPr>
                </pic:pic>
              </a:graphicData>
            </a:graphic>
          </wp:inline>
        </w:drawing>
      </w:r>
      <w:r w:rsidR="00C40AA9">
        <w:rPr>
          <w:noProof/>
          <w:color w:val="000000"/>
          <w:sz w:val="24"/>
          <w:szCs w:val="24"/>
          <w:lang w:eastAsia="el-GR"/>
        </w:rPr>
        <w:t xml:space="preserve">        (5.20)</w:t>
      </w:r>
    </w:p>
    <w:p w:rsidR="00815376" w:rsidRPr="00A64863" w:rsidRDefault="00815376"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Η τάση </w:t>
      </w:r>
      <w:r w:rsidRPr="00A64863">
        <w:rPr>
          <w:i/>
          <w:iCs/>
          <w:sz w:val="24"/>
          <w:szCs w:val="24"/>
          <w:lang w:val="en-US"/>
        </w:rPr>
        <w:t>V</w:t>
      </w:r>
      <w:r w:rsidRPr="00A64863">
        <w:rPr>
          <w:i/>
          <w:iCs/>
          <w:sz w:val="24"/>
          <w:szCs w:val="24"/>
          <w:vertAlign w:val="subscript"/>
          <w:lang w:val="en-US"/>
        </w:rPr>
        <w:t>DC</w:t>
      </w:r>
      <w:r w:rsidRPr="00A64863">
        <w:rPr>
          <w:sz w:val="24"/>
          <w:szCs w:val="24"/>
        </w:rPr>
        <w:t xml:space="preserve"> είναι η τάση εισόδου στους συσσωρευτές, και η τάση </w:t>
      </w:r>
      <w:r w:rsidRPr="00A64863">
        <w:rPr>
          <w:i/>
          <w:iCs/>
          <w:sz w:val="24"/>
          <w:szCs w:val="24"/>
          <w:lang w:val="en-US"/>
        </w:rPr>
        <w:t>V</w:t>
      </w:r>
      <w:r w:rsidRPr="00A64863">
        <w:rPr>
          <w:i/>
          <w:iCs/>
          <w:sz w:val="24"/>
          <w:szCs w:val="24"/>
          <w:vertAlign w:val="subscript"/>
          <w:lang w:val="en-US"/>
        </w:rPr>
        <w:t>bm</w:t>
      </w:r>
      <w:r w:rsidRPr="00A64863">
        <w:rPr>
          <w:sz w:val="24"/>
          <w:szCs w:val="24"/>
        </w:rPr>
        <w:t>, είναι η τάση του κάθε συσσωρευτή. Ο αριθμός των συσσωρευτών που θα συνδεθούν παράλληλα θα είναι:</w:t>
      </w:r>
    </w:p>
    <w:p w:rsidR="00815376" w:rsidRPr="000F6F01"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590675" cy="590550"/>
            <wp:effectExtent l="19050" t="0" r="9525"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srcRect/>
                    <a:stretch>
                      <a:fillRect/>
                    </a:stretch>
                  </pic:blipFill>
                  <pic:spPr bwMode="auto">
                    <a:xfrm>
                      <a:off x="0" y="0"/>
                      <a:ext cx="1590675" cy="590550"/>
                    </a:xfrm>
                    <a:prstGeom prst="rect">
                      <a:avLst/>
                    </a:prstGeom>
                    <a:noFill/>
                    <a:ln w="9525">
                      <a:noFill/>
                      <a:miter lim="800000"/>
                      <a:headEnd/>
                      <a:tailEnd/>
                    </a:ln>
                  </pic:spPr>
                </pic:pic>
              </a:graphicData>
            </a:graphic>
          </wp:inline>
        </w:drawing>
      </w:r>
      <w:r w:rsidR="00C40AA9">
        <w:rPr>
          <w:noProof/>
          <w:sz w:val="24"/>
          <w:szCs w:val="24"/>
          <w:lang w:eastAsia="el-GR"/>
        </w:rPr>
        <w:t xml:space="preserve">                (5.21)</w:t>
      </w:r>
    </w:p>
    <w:p w:rsidR="0085509E" w:rsidRPr="00A64863" w:rsidRDefault="0085509E"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Όπου </w:t>
      </w:r>
      <w:r w:rsidRPr="00A64863">
        <w:rPr>
          <w:b/>
          <w:bCs/>
          <w:sz w:val="24"/>
          <w:szCs w:val="24"/>
        </w:rPr>
        <w:t xml:space="preserve">Cm </w:t>
      </w:r>
      <w:r w:rsidRPr="00A64863">
        <w:rPr>
          <w:sz w:val="24"/>
          <w:szCs w:val="24"/>
        </w:rPr>
        <w:t>είναι η ονομαστική χωρητικότητα του συσσωρευτή.</w:t>
      </w:r>
    </w:p>
    <w:p w:rsidR="0085509E" w:rsidRPr="000F6F01" w:rsidRDefault="0085509E"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Οι αριθμοί που θα προκύψουν από τις παραπάνω σχέσεις στρογγυλοποιούνται πάντα προς τον πλησιέστερο ακέραιο προς τα πάνω. Για να επαληθεύσουμε αν όντως η ενέργεια που παίρνουμε από τις μπαταρίες καλύπτει τις ενεργειακές ανάγκες που δίνει η φ/β γεννήτρια, υπολογίζουμε την ενέργεια που παίρνουμε από τις μπαταρίες για d ημέρες. Η ενέργεια αυτή θα είναι:</w:t>
      </w:r>
    </w:p>
    <w:p w:rsidR="0085509E" w:rsidRPr="000F6F01"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3438525" cy="914400"/>
            <wp:effectExtent l="19050" t="0" r="9525" b="0"/>
            <wp:docPr id="1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srcRect/>
                    <a:stretch>
                      <a:fillRect/>
                    </a:stretch>
                  </pic:blipFill>
                  <pic:spPr bwMode="auto">
                    <a:xfrm>
                      <a:off x="0" y="0"/>
                      <a:ext cx="3438525" cy="914400"/>
                    </a:xfrm>
                    <a:prstGeom prst="rect">
                      <a:avLst/>
                    </a:prstGeom>
                    <a:noFill/>
                    <a:ln w="9525">
                      <a:noFill/>
                      <a:miter lim="800000"/>
                      <a:headEnd/>
                      <a:tailEnd/>
                    </a:ln>
                  </pic:spPr>
                </pic:pic>
              </a:graphicData>
            </a:graphic>
          </wp:inline>
        </w:drawing>
      </w:r>
      <w:r w:rsidR="00C40AA9">
        <w:rPr>
          <w:noProof/>
          <w:sz w:val="24"/>
          <w:szCs w:val="24"/>
          <w:lang w:eastAsia="el-GR"/>
        </w:rPr>
        <w:t xml:space="preserve">         (5.22)</w:t>
      </w:r>
    </w:p>
    <w:p w:rsidR="0085509E" w:rsidRPr="00A64863" w:rsidRDefault="0085509E" w:rsidP="007C0C8E">
      <w:pPr>
        <w:autoSpaceDE w:val="0"/>
        <w:autoSpaceDN w:val="0"/>
        <w:adjustRightInd w:val="0"/>
        <w:spacing w:before="100" w:beforeAutospacing="1" w:after="100" w:afterAutospacing="1" w:line="360" w:lineRule="auto"/>
        <w:ind w:right="-2"/>
        <w:jc w:val="both"/>
        <w:rPr>
          <w:sz w:val="24"/>
          <w:szCs w:val="24"/>
        </w:rPr>
      </w:pPr>
      <w:r w:rsidRPr="00A64863">
        <w:rPr>
          <w:sz w:val="24"/>
          <w:szCs w:val="24"/>
        </w:rPr>
        <w:t xml:space="preserve">Η παραπάνω ενέργεια θα συγκριθεί με την ενέργεια </w:t>
      </w:r>
      <w:r w:rsidRPr="00A64863">
        <w:rPr>
          <w:b/>
          <w:bCs/>
          <w:sz w:val="24"/>
          <w:szCs w:val="24"/>
        </w:rPr>
        <w:t>E</w:t>
      </w:r>
      <w:r w:rsidRPr="00A64863">
        <w:rPr>
          <w:b/>
          <w:bCs/>
          <w:sz w:val="24"/>
          <w:szCs w:val="24"/>
          <w:vertAlign w:val="subscript"/>
        </w:rPr>
        <w:t>PV</w:t>
      </w:r>
      <w:r w:rsidRPr="00A64863">
        <w:rPr>
          <w:b/>
          <w:bCs/>
          <w:sz w:val="24"/>
          <w:szCs w:val="24"/>
        </w:rPr>
        <w:t xml:space="preserve"> </w:t>
      </w:r>
      <w:r w:rsidRPr="00A64863">
        <w:rPr>
          <w:sz w:val="24"/>
          <w:szCs w:val="24"/>
        </w:rPr>
        <w:t xml:space="preserve">που παράγει η φ/β γεννήτρια για </w:t>
      </w:r>
      <w:r w:rsidRPr="00A64863">
        <w:rPr>
          <w:b/>
          <w:bCs/>
          <w:sz w:val="24"/>
          <w:szCs w:val="24"/>
        </w:rPr>
        <w:t xml:space="preserve">d </w:t>
      </w:r>
      <w:r w:rsidRPr="00A64863">
        <w:rPr>
          <w:sz w:val="24"/>
          <w:szCs w:val="24"/>
        </w:rPr>
        <w:t>ημέρες και η οποία ισούται: (KWh)</w:t>
      </w:r>
    </w:p>
    <w:p w:rsidR="0085509E" w:rsidRPr="0067510E" w:rsidRDefault="001A7291" w:rsidP="002A1C7F">
      <w:pPr>
        <w:autoSpaceDE w:val="0"/>
        <w:autoSpaceDN w:val="0"/>
        <w:adjustRightInd w:val="0"/>
        <w:spacing w:before="100" w:beforeAutospacing="1" w:after="100" w:afterAutospacing="1" w:line="360" w:lineRule="auto"/>
        <w:ind w:right="900"/>
        <w:jc w:val="both"/>
        <w:rPr>
          <w:sz w:val="24"/>
          <w:szCs w:val="24"/>
        </w:rPr>
      </w:pPr>
      <w:r>
        <w:rPr>
          <w:noProof/>
          <w:sz w:val="24"/>
          <w:szCs w:val="24"/>
          <w:lang w:eastAsia="el-GR"/>
        </w:rPr>
        <w:drawing>
          <wp:inline distT="0" distB="0" distL="0" distR="0">
            <wp:extent cx="1724025" cy="323850"/>
            <wp:effectExtent l="19050" t="0" r="9525" b="0"/>
            <wp:docPr id="1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00C40AA9">
        <w:rPr>
          <w:noProof/>
          <w:sz w:val="24"/>
          <w:szCs w:val="24"/>
          <w:lang w:eastAsia="el-GR"/>
        </w:rPr>
        <w:t xml:space="preserve">                   (5.23)</w:t>
      </w:r>
    </w:p>
    <w:p w:rsidR="00375C8E" w:rsidRPr="0067510E" w:rsidRDefault="00375C8E" w:rsidP="002A1C7F">
      <w:pPr>
        <w:autoSpaceDE w:val="0"/>
        <w:autoSpaceDN w:val="0"/>
        <w:adjustRightInd w:val="0"/>
        <w:spacing w:before="100" w:beforeAutospacing="1" w:after="100" w:afterAutospacing="1" w:line="360" w:lineRule="auto"/>
        <w:jc w:val="both"/>
        <w:rPr>
          <w:b/>
          <w:bCs/>
          <w:sz w:val="24"/>
          <w:szCs w:val="24"/>
          <w:u w:val="single"/>
        </w:rPr>
      </w:pPr>
    </w:p>
    <w:p w:rsidR="00037DB2" w:rsidRPr="00A64863" w:rsidRDefault="00037DB2" w:rsidP="002A1C7F">
      <w:pPr>
        <w:autoSpaceDE w:val="0"/>
        <w:autoSpaceDN w:val="0"/>
        <w:adjustRightInd w:val="0"/>
        <w:spacing w:before="100" w:beforeAutospacing="1" w:after="100" w:afterAutospacing="1" w:line="360" w:lineRule="auto"/>
        <w:jc w:val="both"/>
        <w:rPr>
          <w:b/>
          <w:bCs/>
          <w:sz w:val="24"/>
          <w:szCs w:val="24"/>
          <w:u w:val="single"/>
        </w:rPr>
      </w:pPr>
      <w:r w:rsidRPr="00A64863">
        <w:rPr>
          <w:b/>
          <w:bCs/>
          <w:sz w:val="24"/>
          <w:szCs w:val="24"/>
          <w:u w:val="single"/>
        </w:rPr>
        <w:t>Βήμα 13</w:t>
      </w:r>
      <w:r w:rsidRPr="00A64863">
        <w:rPr>
          <w:b/>
          <w:bCs/>
          <w:sz w:val="24"/>
          <w:szCs w:val="24"/>
          <w:u w:val="single"/>
          <w:vertAlign w:val="superscript"/>
        </w:rPr>
        <w:t>ο</w:t>
      </w:r>
      <w:r w:rsidRPr="00A64863">
        <w:rPr>
          <w:b/>
          <w:sz w:val="24"/>
          <w:szCs w:val="24"/>
          <w:u w:val="single"/>
        </w:rPr>
        <w:t>:Υπολογισμός μέσης απόδοσης φ/β - αντλητικού συστήματος</w:t>
      </w:r>
    </w:p>
    <w:p w:rsidR="00037DB2" w:rsidRPr="0067510E" w:rsidRDefault="001A7291" w:rsidP="002A1C7F">
      <w:pPr>
        <w:autoSpaceDE w:val="0"/>
        <w:autoSpaceDN w:val="0"/>
        <w:adjustRightInd w:val="0"/>
        <w:spacing w:before="100" w:beforeAutospacing="1" w:after="100" w:afterAutospacing="1" w:line="360" w:lineRule="auto"/>
        <w:jc w:val="both"/>
        <w:rPr>
          <w:sz w:val="24"/>
          <w:szCs w:val="24"/>
        </w:rPr>
      </w:pPr>
      <w:r>
        <w:rPr>
          <w:noProof/>
          <w:sz w:val="24"/>
          <w:szCs w:val="24"/>
          <w:lang w:eastAsia="el-GR"/>
        </w:rPr>
        <w:lastRenderedPageBreak/>
        <w:drawing>
          <wp:inline distT="0" distB="0" distL="0" distR="0">
            <wp:extent cx="5038725" cy="447675"/>
            <wp:effectExtent l="19050" t="0" r="9525" b="0"/>
            <wp:docPr id="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srcRect/>
                    <a:stretch>
                      <a:fillRect/>
                    </a:stretch>
                  </pic:blipFill>
                  <pic:spPr bwMode="auto">
                    <a:xfrm>
                      <a:off x="0" y="0"/>
                      <a:ext cx="5038725" cy="447675"/>
                    </a:xfrm>
                    <a:prstGeom prst="rect">
                      <a:avLst/>
                    </a:prstGeom>
                    <a:noFill/>
                    <a:ln w="9525">
                      <a:noFill/>
                      <a:miter lim="800000"/>
                      <a:headEnd/>
                      <a:tailEnd/>
                    </a:ln>
                  </pic:spPr>
                </pic:pic>
              </a:graphicData>
            </a:graphic>
          </wp:inline>
        </w:drawing>
      </w:r>
      <w:r w:rsidR="00C40AA9">
        <w:rPr>
          <w:noProof/>
          <w:sz w:val="24"/>
          <w:szCs w:val="24"/>
          <w:lang w:eastAsia="el-GR"/>
        </w:rPr>
        <w:t xml:space="preserve">   (5.24)</w:t>
      </w:r>
    </w:p>
    <w:p w:rsidR="00037DB2" w:rsidRPr="00A64863" w:rsidRDefault="001A7291" w:rsidP="002A1C7F">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anchor distT="0" distB="0" distL="114300" distR="114300" simplePos="0" relativeHeight="251657728" behindDoc="0" locked="0" layoutInCell="1" allowOverlap="1">
            <wp:simplePos x="0" y="0"/>
            <wp:positionH relativeFrom="column">
              <wp:posOffset>-119380</wp:posOffset>
            </wp:positionH>
            <wp:positionV relativeFrom="paragraph">
              <wp:posOffset>228600</wp:posOffset>
            </wp:positionV>
            <wp:extent cx="266700" cy="266700"/>
            <wp:effectExtent l="19050" t="0" r="0" b="0"/>
            <wp:wrapNone/>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00037DB2" w:rsidRPr="00A64863">
        <w:rPr>
          <w:sz w:val="24"/>
          <w:szCs w:val="24"/>
        </w:rPr>
        <w:t>όπου P</w:t>
      </w:r>
      <w:r w:rsidR="00037DB2" w:rsidRPr="00A64863">
        <w:rPr>
          <w:sz w:val="24"/>
          <w:szCs w:val="24"/>
          <w:vertAlign w:val="subscript"/>
        </w:rPr>
        <w:t>L</w:t>
      </w:r>
      <w:r w:rsidR="00037DB2" w:rsidRPr="00A64863">
        <w:rPr>
          <w:sz w:val="24"/>
          <w:szCs w:val="24"/>
        </w:rPr>
        <w:t>: ισχύς εξόδου αντλίας</w:t>
      </w:r>
    </w:p>
    <w:p w:rsidR="00037DB2" w:rsidRPr="00A64863" w:rsidRDefault="00037DB2"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        μέση ένταση ηλιακής ακτινοβολίας</w:t>
      </w:r>
    </w:p>
    <w:p w:rsidR="00037DB2" w:rsidRPr="00A64863" w:rsidRDefault="00037DB2"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A</w:t>
      </w:r>
      <w:r w:rsidRPr="00A64863">
        <w:rPr>
          <w:sz w:val="24"/>
          <w:szCs w:val="24"/>
          <w:vertAlign w:val="subscript"/>
        </w:rPr>
        <w:t>C</w:t>
      </w:r>
      <w:r w:rsidRPr="00A64863">
        <w:rPr>
          <w:sz w:val="24"/>
          <w:szCs w:val="24"/>
        </w:rPr>
        <w:t>: επιφάνεια φ/β στοιχείου</w:t>
      </w:r>
    </w:p>
    <w:p w:rsidR="00037DB2" w:rsidRPr="00A64863" w:rsidRDefault="00037DB2"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n</w:t>
      </w:r>
      <w:r w:rsidRPr="00A64863">
        <w:rPr>
          <w:sz w:val="24"/>
          <w:szCs w:val="24"/>
          <w:vertAlign w:val="subscript"/>
        </w:rPr>
        <w:t>c,s</w:t>
      </w:r>
      <w:r w:rsidRPr="00A64863">
        <w:rPr>
          <w:sz w:val="24"/>
          <w:szCs w:val="24"/>
        </w:rPr>
        <w:t>: αριθμός φ/β στοιχείων πλαισίου συνδεδεμένα σε σειρά.</w:t>
      </w:r>
    </w:p>
    <w:p w:rsidR="00037DB2" w:rsidRPr="00A64863" w:rsidRDefault="00037DB2" w:rsidP="002A1C7F">
      <w:pPr>
        <w:tabs>
          <w:tab w:val="left" w:pos="1335"/>
        </w:tabs>
        <w:spacing w:before="100" w:beforeAutospacing="1" w:after="100" w:afterAutospacing="1" w:line="360" w:lineRule="auto"/>
        <w:jc w:val="both"/>
        <w:rPr>
          <w:sz w:val="24"/>
          <w:szCs w:val="24"/>
        </w:rPr>
      </w:pPr>
      <w:r w:rsidRPr="00A64863">
        <w:rPr>
          <w:sz w:val="24"/>
          <w:szCs w:val="24"/>
        </w:rPr>
        <w:t>n</w:t>
      </w:r>
      <w:r w:rsidRPr="00A64863">
        <w:rPr>
          <w:sz w:val="24"/>
          <w:szCs w:val="24"/>
          <w:vertAlign w:val="subscript"/>
        </w:rPr>
        <w:t>c,p</w:t>
      </w:r>
      <w:r w:rsidRPr="00A64863">
        <w:rPr>
          <w:sz w:val="24"/>
          <w:szCs w:val="24"/>
        </w:rPr>
        <w:t>: αριθμός φ/β στοιχείων πλαισίου συνδεδεμένα σε παράλληλα.</w:t>
      </w:r>
    </w:p>
    <w:p w:rsidR="00037DB2" w:rsidRPr="00A64863" w:rsidRDefault="00037DB2" w:rsidP="002A1C7F">
      <w:pPr>
        <w:autoSpaceDE w:val="0"/>
        <w:autoSpaceDN w:val="0"/>
        <w:adjustRightInd w:val="0"/>
        <w:spacing w:before="100" w:beforeAutospacing="1" w:after="100" w:afterAutospacing="1" w:line="360" w:lineRule="auto"/>
        <w:jc w:val="both"/>
        <w:rPr>
          <w:sz w:val="24"/>
          <w:szCs w:val="24"/>
        </w:rPr>
      </w:pPr>
      <w:r w:rsidRPr="00A64863">
        <w:rPr>
          <w:sz w:val="24"/>
          <w:szCs w:val="24"/>
        </w:rPr>
        <w:t>N</w:t>
      </w:r>
      <w:r w:rsidRPr="00A64863">
        <w:rPr>
          <w:sz w:val="24"/>
          <w:szCs w:val="24"/>
          <w:vertAlign w:val="subscript"/>
        </w:rPr>
        <w:t>p,s</w:t>
      </w:r>
      <w:r w:rsidRPr="00A64863">
        <w:rPr>
          <w:sz w:val="24"/>
          <w:szCs w:val="24"/>
        </w:rPr>
        <w:t>: αριθμός φ/β πλαισίων σε σειρά</w:t>
      </w:r>
    </w:p>
    <w:p w:rsidR="0010691B" w:rsidRPr="00A64863" w:rsidRDefault="00037DB2" w:rsidP="002A1C7F">
      <w:pPr>
        <w:tabs>
          <w:tab w:val="center" w:pos="4535"/>
        </w:tabs>
        <w:autoSpaceDE w:val="0"/>
        <w:autoSpaceDN w:val="0"/>
        <w:adjustRightInd w:val="0"/>
        <w:spacing w:before="100" w:beforeAutospacing="1" w:after="100" w:afterAutospacing="1" w:line="360" w:lineRule="auto"/>
        <w:jc w:val="both"/>
        <w:rPr>
          <w:sz w:val="24"/>
          <w:szCs w:val="24"/>
        </w:rPr>
      </w:pPr>
      <w:r w:rsidRPr="00A64863">
        <w:rPr>
          <w:sz w:val="24"/>
          <w:szCs w:val="24"/>
        </w:rPr>
        <w:t>N</w:t>
      </w:r>
      <w:r w:rsidRPr="00A64863">
        <w:rPr>
          <w:sz w:val="24"/>
          <w:szCs w:val="24"/>
          <w:vertAlign w:val="subscript"/>
        </w:rPr>
        <w:t>p,p</w:t>
      </w:r>
      <w:r w:rsidRPr="00A64863">
        <w:rPr>
          <w:sz w:val="24"/>
          <w:szCs w:val="24"/>
        </w:rPr>
        <w:t>: αριθμός φ/β πλαισίων παράλληλα</w:t>
      </w:r>
      <w:r w:rsidR="0010691B" w:rsidRPr="00A64863">
        <w:rPr>
          <w:sz w:val="24"/>
          <w:szCs w:val="24"/>
        </w:rPr>
        <w:tab/>
      </w:r>
    </w:p>
    <w:p w:rsidR="00375C8E" w:rsidRPr="00A64863" w:rsidRDefault="00375C8E" w:rsidP="002A1C7F">
      <w:pPr>
        <w:autoSpaceDE w:val="0"/>
        <w:autoSpaceDN w:val="0"/>
        <w:adjustRightInd w:val="0"/>
        <w:spacing w:before="100" w:beforeAutospacing="1" w:after="100" w:afterAutospacing="1" w:line="360" w:lineRule="auto"/>
        <w:jc w:val="both"/>
        <w:rPr>
          <w:b/>
          <w:bCs/>
          <w:sz w:val="24"/>
          <w:szCs w:val="24"/>
          <w:u w:val="single"/>
        </w:rPr>
      </w:pPr>
    </w:p>
    <w:p w:rsidR="0010691B" w:rsidRPr="00A64863" w:rsidRDefault="0010691B" w:rsidP="002A1C7F">
      <w:pPr>
        <w:autoSpaceDE w:val="0"/>
        <w:autoSpaceDN w:val="0"/>
        <w:adjustRightInd w:val="0"/>
        <w:spacing w:before="100" w:beforeAutospacing="1" w:after="100" w:afterAutospacing="1" w:line="360" w:lineRule="auto"/>
        <w:jc w:val="both"/>
        <w:rPr>
          <w:b/>
          <w:bCs/>
          <w:sz w:val="24"/>
          <w:szCs w:val="24"/>
          <w:u w:val="single"/>
        </w:rPr>
      </w:pPr>
      <w:r w:rsidRPr="00A64863">
        <w:rPr>
          <w:b/>
          <w:bCs/>
          <w:sz w:val="24"/>
          <w:szCs w:val="24"/>
          <w:u w:val="single"/>
        </w:rPr>
        <w:t>Βήμα 14</w:t>
      </w:r>
      <w:r w:rsidRPr="00A64863">
        <w:rPr>
          <w:b/>
          <w:bCs/>
          <w:sz w:val="24"/>
          <w:szCs w:val="24"/>
          <w:u w:val="single"/>
          <w:vertAlign w:val="superscript"/>
        </w:rPr>
        <w:t>ο</w:t>
      </w:r>
      <w:r w:rsidRPr="00A64863">
        <w:rPr>
          <w:b/>
          <w:bCs/>
          <w:sz w:val="24"/>
          <w:szCs w:val="24"/>
          <w:u w:val="single"/>
        </w:rPr>
        <w:t xml:space="preserve"> :Υπολογισμός όγκου δεξαμενής αποθήκευσης νερού</w:t>
      </w:r>
    </w:p>
    <w:p w:rsidR="0010691B" w:rsidRPr="00A64863" w:rsidRDefault="0010691B" w:rsidP="00C97079">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Κάνουμε τη </w:t>
      </w:r>
      <w:r w:rsidR="00DE50E3" w:rsidRPr="00A64863">
        <w:rPr>
          <w:sz w:val="24"/>
          <w:szCs w:val="24"/>
        </w:rPr>
        <w:t>διαστασιολόγηση</w:t>
      </w:r>
      <w:r w:rsidRPr="00A64863">
        <w:rPr>
          <w:sz w:val="24"/>
          <w:szCs w:val="24"/>
        </w:rPr>
        <w:t xml:space="preserve"> στη δεξαμενή αποθήκευσης του νερού. Ο όγκος της δεξαμενής για μία ημέρα καθορίζεται από τη παροχή του νερού ανά ώρα επί των αριθμό ωρών άντλησης. Αφού υπολογίσουμε τον όγκο της δεξαμενής για μία ημέρα και με βάση τον αριθμό ημερών αυτονομίας του συστήματος υπολογίζουμε τον απαιτούμενο όγκο δεξαμενής πολλαπλασιάζοντας τον όγκο της μίας ημέρας επί των αριθμό ημερών αυτονομίας του συστήματος.</w:t>
      </w:r>
    </w:p>
    <w:p w:rsidR="00C97079" w:rsidRPr="00A64863" w:rsidRDefault="00C97079">
      <w:pPr>
        <w:rPr>
          <w:sz w:val="24"/>
          <w:szCs w:val="24"/>
        </w:rPr>
      </w:pPr>
    </w:p>
    <w:p w:rsidR="00C97079" w:rsidRPr="00A64863" w:rsidRDefault="006D737B" w:rsidP="00C97079">
      <w:pPr>
        <w:pStyle w:val="1"/>
        <w:rPr>
          <w:rFonts w:ascii="Calibri" w:hAnsi="Calibri"/>
          <w:sz w:val="24"/>
          <w:szCs w:val="24"/>
        </w:rPr>
      </w:pPr>
      <w:r w:rsidRPr="000F6F01">
        <w:rPr>
          <w:rFonts w:ascii="Calibri" w:hAnsi="Calibri"/>
          <w:sz w:val="24"/>
          <w:szCs w:val="24"/>
        </w:rPr>
        <w:t xml:space="preserve">5.1 </w:t>
      </w:r>
      <w:r w:rsidRPr="00A64863">
        <w:rPr>
          <w:rFonts w:ascii="Calibri" w:hAnsi="Calibri"/>
          <w:sz w:val="24"/>
          <w:szCs w:val="24"/>
        </w:rPr>
        <w:t>Κόστος</w:t>
      </w:r>
      <w:r w:rsidR="00213C47" w:rsidRPr="00A64863">
        <w:rPr>
          <w:rFonts w:ascii="Calibri" w:hAnsi="Calibri"/>
          <w:sz w:val="24"/>
          <w:szCs w:val="24"/>
        </w:rPr>
        <w:t xml:space="preserve"> </w:t>
      </w:r>
    </w:p>
    <w:p w:rsidR="00C97079" w:rsidRPr="00A64863" w:rsidRDefault="00C97079" w:rsidP="00C40AA9">
      <w:pPr>
        <w:autoSpaceDE w:val="0"/>
        <w:autoSpaceDN w:val="0"/>
        <w:adjustRightInd w:val="0"/>
        <w:spacing w:before="100" w:beforeAutospacing="1" w:after="100" w:afterAutospacing="1" w:line="360" w:lineRule="auto"/>
        <w:ind w:right="902"/>
        <w:rPr>
          <w:rFonts w:cs="Arial"/>
          <w:b/>
          <w:u w:val="single"/>
        </w:rPr>
      </w:pPr>
      <w:r w:rsidRPr="00A64863">
        <w:rPr>
          <w:rFonts w:cs="Arial"/>
        </w:rPr>
        <w:t xml:space="preserve">Ενδεικτικά, το κόστος ενός φωτοβολταϊκού σταθμού είναι 5.500 -6.000€ + ΦΠΑ/ kWp  και περιλαμβάνει ό,τι απαιτείται, δηλαδή: </w:t>
      </w:r>
      <w:r w:rsidRPr="00A64863">
        <w:rPr>
          <w:rFonts w:cs="Arial"/>
        </w:rPr>
        <w:br/>
        <w:t>Βασικό εξοπλισμό (Φ/Β γεννήτριες, αντιστροφείς, βάσεις, καλώδια κλπ.)</w:t>
      </w:r>
      <w:r w:rsidRPr="00A64863">
        <w:rPr>
          <w:rFonts w:cs="Arial"/>
        </w:rPr>
        <w:br/>
        <w:t>Μεταφορικά,διαμόρφωση χώρου, περίφραξη κλπ.</w:t>
      </w:r>
      <w:r w:rsidRPr="00A64863">
        <w:rPr>
          <w:rFonts w:cs="Arial"/>
        </w:rPr>
        <w:br/>
        <w:t>Κόστος σύνδεσης (σε μια απόσταση από το δίκτυο της τάξεως των 50-100 m).</w:t>
      </w:r>
      <w:r w:rsidRPr="00A64863">
        <w:rPr>
          <w:rFonts w:cs="Arial"/>
        </w:rPr>
        <w:br/>
      </w:r>
      <w:r w:rsidRPr="00A64863">
        <w:rPr>
          <w:rFonts w:cs="Arial"/>
        </w:rPr>
        <w:lastRenderedPageBreak/>
        <w:t>Απαιτούμενες μελέτες</w:t>
      </w:r>
      <w:r w:rsidRPr="00A64863">
        <w:rPr>
          <w:rFonts w:cs="Arial"/>
        </w:rPr>
        <w:br/>
        <w:t>Επομένως, για κάποιους πρώτους υπολογισμούς, ως ενδεικτικό κόστος κατασκευής σταθμού ισχύος 100kWp, θεωρούμε περίπου 600.000€ +ΦΠΑ</w:t>
      </w:r>
    </w:p>
    <w:p w:rsidR="00C97079" w:rsidRPr="00A64863" w:rsidRDefault="00C97079" w:rsidP="00C97079">
      <w:pPr>
        <w:jc w:val="both"/>
        <w:rPr>
          <w:sz w:val="24"/>
          <w:szCs w:val="24"/>
        </w:rPr>
      </w:pPr>
    </w:p>
    <w:p w:rsidR="00213C47" w:rsidRPr="0064411F" w:rsidRDefault="00213C47" w:rsidP="00213C47">
      <w:pPr>
        <w:pStyle w:val="1"/>
        <w:rPr>
          <w:rFonts w:ascii="Calibri" w:hAnsi="Calibri"/>
        </w:rPr>
      </w:pPr>
      <w:r w:rsidRPr="0064411F">
        <w:rPr>
          <w:rStyle w:val="ab"/>
          <w:rFonts w:ascii="Calibri" w:hAnsi="Calibri"/>
          <w:b/>
          <w:bCs/>
        </w:rPr>
        <w:t xml:space="preserve">5.2  Συντήρηση φωτοβολταϊκού σταθμού </w:t>
      </w:r>
      <w:r w:rsidRPr="0064411F">
        <w:rPr>
          <w:rFonts w:ascii="Calibri" w:hAnsi="Calibri"/>
        </w:rPr>
        <w:br/>
      </w:r>
    </w:p>
    <w:p w:rsidR="00FC28FB" w:rsidRPr="00A64863" w:rsidRDefault="00213C47" w:rsidP="00C40AA9">
      <w:pPr>
        <w:spacing w:line="360" w:lineRule="auto"/>
        <w:rPr>
          <w:sz w:val="24"/>
          <w:szCs w:val="24"/>
        </w:rPr>
      </w:pPr>
      <w:r w:rsidRPr="00A64863">
        <w:rPr>
          <w:rFonts w:cs="Arial"/>
        </w:rPr>
        <w:t xml:space="preserve">Η μόνη πρακτικά συντήρηση που απαιτεί ένας σταθμός είναι ένας περιοδικός καθαρισμός των επιφανειών των Φ/Β γεννητριών και το κόστος της ασφάλισης του σταθμού το οποίο ωστόσο δεν έχει ακόμα προσδιοριστεί επακριβώς στην Ελληνική αγορά (12-13€/kWp/έτος στην Γερμανία). </w:t>
      </w:r>
      <w:r w:rsidRPr="00A64863">
        <w:rPr>
          <w:rFonts w:cs="Arial"/>
        </w:rPr>
        <w:br/>
        <w:t>Στις επιχειρήσεις παρέχεται από τον Αναπτυξιακό Νόμο η δυνατότητα επιδότησης από 40-60% της αξίας του συστήματος</w:t>
      </w:r>
      <w:r w:rsidRPr="00A64863">
        <w:rPr>
          <w:sz w:val="24"/>
          <w:szCs w:val="24"/>
        </w:rPr>
        <w:t xml:space="preserve"> </w:t>
      </w:r>
      <w:r w:rsidR="00FC28FB" w:rsidRPr="00A64863">
        <w:rPr>
          <w:sz w:val="24"/>
          <w:szCs w:val="24"/>
        </w:rPr>
        <w:br w:type="page"/>
      </w:r>
    </w:p>
    <w:p w:rsidR="008E5648" w:rsidRPr="00A64863" w:rsidRDefault="008E5648" w:rsidP="008E5648">
      <w:pPr>
        <w:pStyle w:val="a3"/>
        <w:rPr>
          <w:rFonts w:ascii="Calibri" w:hAnsi="Calibri"/>
        </w:rPr>
      </w:pPr>
      <w:r w:rsidRPr="00A64863">
        <w:rPr>
          <w:rFonts w:ascii="Calibri" w:hAnsi="Calibri"/>
        </w:rPr>
        <w:lastRenderedPageBreak/>
        <w:t>ΚΕΦΑΛΑΙΟ 6</w:t>
      </w:r>
    </w:p>
    <w:p w:rsidR="008E5648" w:rsidRPr="00A64863" w:rsidRDefault="008E5648" w:rsidP="008E5648"/>
    <w:p w:rsidR="008E5648" w:rsidRPr="00A64863" w:rsidRDefault="008E5648" w:rsidP="008E5648">
      <w:pPr>
        <w:autoSpaceDE w:val="0"/>
        <w:autoSpaceDN w:val="0"/>
        <w:adjustRightInd w:val="0"/>
        <w:spacing w:before="100" w:beforeAutospacing="1" w:after="100" w:afterAutospacing="1" w:line="24" w:lineRule="atLeast"/>
        <w:ind w:left="9000"/>
        <w:jc w:val="both"/>
        <w:rPr>
          <w:rFonts w:cs="Arial"/>
          <w:b/>
          <w:bCs/>
          <w:sz w:val="27"/>
        </w:rPr>
      </w:pPr>
    </w:p>
    <w:p w:rsidR="008E5648" w:rsidRPr="0064411F" w:rsidRDefault="008E5648" w:rsidP="008E5648">
      <w:pPr>
        <w:pStyle w:val="1"/>
        <w:rPr>
          <w:rFonts w:ascii="Calibri" w:hAnsi="Calibri"/>
          <w:sz w:val="32"/>
          <w:szCs w:val="32"/>
        </w:rPr>
      </w:pPr>
      <w:bookmarkStart w:id="50" w:name="_Toc217151251"/>
      <w:r w:rsidRPr="0064411F">
        <w:rPr>
          <w:rFonts w:ascii="Calibri" w:hAnsi="Calibri"/>
          <w:sz w:val="32"/>
          <w:szCs w:val="32"/>
        </w:rPr>
        <w:t>ΣΥΜΠΕΡΑΣΜΑΤΑ – ΠΡΟΤΑΣΕΙΣ ΓΙΑ ΜΕΛΟΝΤΙΚΗ ΕΡΕΥΝΑ</w:t>
      </w:r>
      <w:bookmarkEnd w:id="50"/>
    </w:p>
    <w:p w:rsidR="008A3698" w:rsidRPr="00A64863" w:rsidRDefault="008A3698" w:rsidP="007C0C8E">
      <w:pPr>
        <w:tabs>
          <w:tab w:val="left" w:pos="915"/>
        </w:tabs>
        <w:spacing w:before="100" w:beforeAutospacing="1" w:after="100" w:afterAutospacing="1" w:line="360" w:lineRule="auto"/>
        <w:ind w:right="-2"/>
        <w:jc w:val="both"/>
        <w:rPr>
          <w:sz w:val="24"/>
          <w:szCs w:val="24"/>
        </w:rPr>
      </w:pPr>
      <w:r w:rsidRPr="00A64863">
        <w:rPr>
          <w:sz w:val="24"/>
          <w:szCs w:val="24"/>
        </w:rPr>
        <w:t xml:space="preserve">Η υψηλή ετήσια ηλιοφάνεια στον ελλαδικό χώρο, σε συνδυασμό με την ανάγκη κάλυψης των ηλεκτρικών φορτίων σε πολλές απομακρυσμένες περιοχές αλλά και η υποστηρίξει του ηλεκτρικού δικτύου από καθαρές ενεργειακές πήγες, καθιστούν την εγκατάσταση ηλιακών φ/β συστημάτων μια ελκυστική τεχνολογικά και τις περισσότερες φορές βιώσιμη λύση. </w:t>
      </w:r>
    </w:p>
    <w:p w:rsidR="008A3698" w:rsidRPr="00A64863" w:rsidRDefault="008A3698"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 xml:space="preserve">Από την μελέτη που κάναμε επάνω στην άντληση με </w:t>
      </w:r>
      <w:r w:rsidR="00DE50E3" w:rsidRPr="00A64863">
        <w:rPr>
          <w:sz w:val="24"/>
          <w:szCs w:val="24"/>
        </w:rPr>
        <w:t>φωτοβολταϊκά</w:t>
      </w:r>
      <w:r w:rsidRPr="00A64863">
        <w:rPr>
          <w:sz w:val="24"/>
          <w:szCs w:val="24"/>
        </w:rPr>
        <w:t xml:space="preserve"> στοιχεία έχουμε βγάλει κάποια συμπεράσματα :</w:t>
      </w:r>
    </w:p>
    <w:p w:rsidR="00B7442C" w:rsidRPr="00A64863" w:rsidRDefault="00B7442C"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Είναι πολύ φιλικές προς το περιβάλλον, έχοντας ουσιαστικά μηδενικά κατάλοιπα και απόβλητα.</w:t>
      </w:r>
    </w:p>
    <w:p w:rsidR="008A3698" w:rsidRPr="00A64863" w:rsidRDefault="00B7442C"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Είναι πολύ φιλικές προς το περιβάλλον, έχοντας ουσιαστικά μηδενικά κατάλοιπα και απόβλητα.</w:t>
      </w:r>
    </w:p>
    <w:p w:rsidR="00B7442C" w:rsidRPr="00A64863" w:rsidRDefault="00B7442C"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Μπορούν να βοηθήσουν την ενεργειακή αυτάρκεια μικρών και αναπτυσσόμενων χωρών, καθώς και να αποτελέσουν την εναλλακτική πρόταση σε σχέση με την οικονομία του πετρελαίου.</w:t>
      </w:r>
    </w:p>
    <w:p w:rsidR="00B7442C" w:rsidRPr="00A64863" w:rsidRDefault="00B7442C"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Είναι ευέλικτες εφαρμογές που μπορούν να παράγουν ενέργεια ανάλογη με τις ανάγκες του επί τόπου πληθυσμού, καταργώντας την ανάγκη για τεράστιες μονάδες παραγωγής ενέργειας (καταρχήν για την ύπαιθρο) αλλά και για μεταφορά της ενέργειας σε μεγάλες αποστάσεις.</w:t>
      </w:r>
    </w:p>
    <w:p w:rsidR="008A3698" w:rsidRPr="00A64863" w:rsidRDefault="00B7442C" w:rsidP="00B7442C">
      <w:pPr>
        <w:pStyle w:val="ListParagraph1"/>
        <w:numPr>
          <w:ilvl w:val="0"/>
          <w:numId w:val="27"/>
        </w:numPr>
        <w:tabs>
          <w:tab w:val="left" w:pos="915"/>
        </w:tabs>
        <w:spacing w:before="100" w:beforeAutospacing="1" w:after="100" w:afterAutospacing="1" w:line="360" w:lineRule="auto"/>
        <w:ind w:right="-2"/>
        <w:jc w:val="both"/>
        <w:rPr>
          <w:sz w:val="24"/>
          <w:szCs w:val="24"/>
        </w:rPr>
      </w:pPr>
      <w:r w:rsidRPr="00A64863">
        <w:rPr>
          <w:sz w:val="24"/>
          <w:szCs w:val="24"/>
        </w:rPr>
        <w:t>Ο εξοπλισμός είναι απλός στην κατασκευή και τη συντήρηση και έχει μεγάλο χρόνο ζωής.</w:t>
      </w:r>
    </w:p>
    <w:p w:rsidR="008A3698" w:rsidRPr="00A64863" w:rsidRDefault="008A3698" w:rsidP="00FC28FB">
      <w:pPr>
        <w:autoSpaceDE w:val="0"/>
        <w:autoSpaceDN w:val="0"/>
        <w:adjustRightInd w:val="0"/>
        <w:spacing w:before="100" w:beforeAutospacing="1" w:after="100" w:afterAutospacing="1" w:line="360" w:lineRule="auto"/>
        <w:jc w:val="both"/>
        <w:rPr>
          <w:spacing w:val="3"/>
          <w:sz w:val="24"/>
          <w:szCs w:val="24"/>
        </w:rPr>
      </w:pPr>
      <w:r w:rsidRPr="00A64863">
        <w:rPr>
          <w:sz w:val="24"/>
          <w:szCs w:val="24"/>
        </w:rPr>
        <w:t>Oι</w:t>
      </w:r>
      <w:r w:rsidRPr="00A64863">
        <w:rPr>
          <w:spacing w:val="24"/>
          <w:sz w:val="24"/>
          <w:szCs w:val="24"/>
        </w:rPr>
        <w:t xml:space="preserve"> </w:t>
      </w:r>
      <w:r w:rsidRPr="00A64863">
        <w:rPr>
          <w:spacing w:val="-5"/>
          <w:sz w:val="24"/>
          <w:szCs w:val="24"/>
        </w:rPr>
        <w:t>Α</w:t>
      </w:r>
      <w:r w:rsidRPr="00A64863">
        <w:rPr>
          <w:sz w:val="24"/>
          <w:szCs w:val="24"/>
        </w:rPr>
        <w:t>ΠΕ</w:t>
      </w:r>
      <w:r w:rsidRPr="00A64863">
        <w:rPr>
          <w:spacing w:val="22"/>
          <w:sz w:val="24"/>
          <w:szCs w:val="24"/>
        </w:rPr>
        <w:t xml:space="preserve"> </w:t>
      </w:r>
      <w:r w:rsidRPr="00A64863">
        <w:rPr>
          <w:sz w:val="24"/>
          <w:szCs w:val="24"/>
        </w:rPr>
        <w:t>ε</w:t>
      </w:r>
      <w:r w:rsidRPr="00A64863">
        <w:rPr>
          <w:spacing w:val="-2"/>
          <w:sz w:val="24"/>
          <w:szCs w:val="24"/>
        </w:rPr>
        <w:t>ί</w:t>
      </w:r>
      <w:r w:rsidRPr="00A64863">
        <w:rPr>
          <w:sz w:val="24"/>
          <w:szCs w:val="24"/>
        </w:rPr>
        <w:t>ναι</w:t>
      </w:r>
      <w:r w:rsidRPr="00A64863">
        <w:rPr>
          <w:spacing w:val="20"/>
          <w:sz w:val="24"/>
          <w:szCs w:val="24"/>
        </w:rPr>
        <w:t xml:space="preserve"> </w:t>
      </w:r>
      <w:r w:rsidRPr="00A64863">
        <w:rPr>
          <w:sz w:val="24"/>
          <w:szCs w:val="24"/>
        </w:rPr>
        <w:t>απ</w:t>
      </w:r>
      <w:r w:rsidRPr="00A64863">
        <w:rPr>
          <w:spacing w:val="5"/>
          <w:sz w:val="24"/>
          <w:szCs w:val="24"/>
        </w:rPr>
        <w:t>ο</w:t>
      </w:r>
      <w:r w:rsidRPr="00A64863">
        <w:rPr>
          <w:sz w:val="24"/>
          <w:szCs w:val="24"/>
        </w:rPr>
        <w:t>κεντρωμένες</w:t>
      </w:r>
      <w:r w:rsidRPr="00A64863">
        <w:rPr>
          <w:spacing w:val="24"/>
          <w:sz w:val="24"/>
          <w:szCs w:val="24"/>
        </w:rPr>
        <w:t xml:space="preserve"> </w:t>
      </w:r>
      <w:r w:rsidRPr="00A64863">
        <w:rPr>
          <w:sz w:val="24"/>
          <w:szCs w:val="24"/>
        </w:rPr>
        <w:t>πηγές</w:t>
      </w:r>
      <w:r w:rsidRPr="00A64863">
        <w:rPr>
          <w:spacing w:val="20"/>
          <w:sz w:val="24"/>
          <w:szCs w:val="24"/>
        </w:rPr>
        <w:t xml:space="preserve"> </w:t>
      </w:r>
      <w:r w:rsidRPr="00A64863">
        <w:rPr>
          <w:sz w:val="24"/>
          <w:szCs w:val="24"/>
        </w:rPr>
        <w:t>ενέργε</w:t>
      </w:r>
      <w:r w:rsidRPr="00A64863">
        <w:rPr>
          <w:spacing w:val="-2"/>
          <w:sz w:val="24"/>
          <w:szCs w:val="24"/>
        </w:rPr>
        <w:t>ι</w:t>
      </w:r>
      <w:r w:rsidRPr="00A64863">
        <w:rPr>
          <w:sz w:val="24"/>
          <w:szCs w:val="24"/>
        </w:rPr>
        <w:t>ας και</w:t>
      </w:r>
      <w:r w:rsidRPr="00A64863">
        <w:rPr>
          <w:spacing w:val="3"/>
          <w:sz w:val="24"/>
          <w:szCs w:val="24"/>
        </w:rPr>
        <w:t xml:space="preserve"> </w:t>
      </w:r>
      <w:r w:rsidRPr="00A64863">
        <w:rPr>
          <w:sz w:val="24"/>
          <w:szCs w:val="24"/>
        </w:rPr>
        <w:t>έτσι</w:t>
      </w:r>
      <w:r w:rsidRPr="00A64863">
        <w:rPr>
          <w:spacing w:val="5"/>
          <w:sz w:val="24"/>
          <w:szCs w:val="24"/>
        </w:rPr>
        <w:t xml:space="preserve"> </w:t>
      </w:r>
      <w:r w:rsidRPr="00A64863">
        <w:rPr>
          <w:sz w:val="24"/>
          <w:szCs w:val="24"/>
        </w:rPr>
        <w:t>πρέπει</w:t>
      </w:r>
      <w:r w:rsidRPr="00A64863">
        <w:rPr>
          <w:spacing w:val="3"/>
          <w:sz w:val="24"/>
          <w:szCs w:val="24"/>
        </w:rPr>
        <w:t xml:space="preserve"> </w:t>
      </w:r>
      <w:r w:rsidRPr="00A64863">
        <w:rPr>
          <w:sz w:val="24"/>
          <w:szCs w:val="24"/>
        </w:rPr>
        <w:t>να</w:t>
      </w:r>
      <w:r w:rsidRPr="00A64863">
        <w:rPr>
          <w:spacing w:val="8"/>
          <w:sz w:val="24"/>
          <w:szCs w:val="24"/>
        </w:rPr>
        <w:t xml:space="preserve"> </w:t>
      </w:r>
      <w:r w:rsidRPr="00A64863">
        <w:rPr>
          <w:sz w:val="24"/>
          <w:szCs w:val="24"/>
        </w:rPr>
        <w:t>χρησ</w:t>
      </w:r>
      <w:r w:rsidRPr="00A64863">
        <w:rPr>
          <w:spacing w:val="-2"/>
          <w:sz w:val="24"/>
          <w:szCs w:val="24"/>
        </w:rPr>
        <w:t>ι</w:t>
      </w:r>
      <w:r w:rsidRPr="00A64863">
        <w:rPr>
          <w:sz w:val="24"/>
          <w:szCs w:val="24"/>
        </w:rPr>
        <w:t>μ</w:t>
      </w:r>
      <w:r w:rsidRPr="00A64863">
        <w:rPr>
          <w:spacing w:val="5"/>
          <w:sz w:val="24"/>
          <w:szCs w:val="24"/>
        </w:rPr>
        <w:t>ο</w:t>
      </w:r>
      <w:r w:rsidRPr="00A64863">
        <w:rPr>
          <w:sz w:val="24"/>
          <w:szCs w:val="24"/>
        </w:rPr>
        <w:t>π</w:t>
      </w:r>
      <w:r w:rsidRPr="00A64863">
        <w:rPr>
          <w:spacing w:val="5"/>
          <w:sz w:val="24"/>
          <w:szCs w:val="24"/>
        </w:rPr>
        <w:t>ο</w:t>
      </w:r>
      <w:r w:rsidRPr="00A64863">
        <w:rPr>
          <w:spacing w:val="-2"/>
          <w:sz w:val="24"/>
          <w:szCs w:val="24"/>
        </w:rPr>
        <w:t>ι</w:t>
      </w:r>
      <w:r w:rsidRPr="00A64863">
        <w:rPr>
          <w:sz w:val="24"/>
          <w:szCs w:val="24"/>
        </w:rPr>
        <w:t>ηθ</w:t>
      </w:r>
      <w:r w:rsidRPr="00A64863">
        <w:rPr>
          <w:spacing w:val="5"/>
          <w:sz w:val="24"/>
          <w:szCs w:val="24"/>
        </w:rPr>
        <w:t>ο</w:t>
      </w:r>
      <w:r w:rsidRPr="00A64863">
        <w:rPr>
          <w:sz w:val="24"/>
          <w:szCs w:val="24"/>
        </w:rPr>
        <w:t>ύν</w:t>
      </w:r>
      <w:r w:rsidRPr="00A64863">
        <w:rPr>
          <w:spacing w:val="8"/>
          <w:sz w:val="24"/>
          <w:szCs w:val="24"/>
        </w:rPr>
        <w:t xml:space="preserve"> </w:t>
      </w:r>
      <w:r w:rsidRPr="00A64863">
        <w:rPr>
          <w:sz w:val="24"/>
          <w:szCs w:val="24"/>
        </w:rPr>
        <w:t>γ</w:t>
      </w:r>
      <w:r w:rsidRPr="00A64863">
        <w:rPr>
          <w:spacing w:val="-2"/>
          <w:sz w:val="24"/>
          <w:szCs w:val="24"/>
        </w:rPr>
        <w:t>ι</w:t>
      </w:r>
      <w:r w:rsidRPr="00A64863">
        <w:rPr>
          <w:sz w:val="24"/>
          <w:szCs w:val="24"/>
        </w:rPr>
        <w:t>α</w:t>
      </w:r>
      <w:r w:rsidRPr="00A64863">
        <w:rPr>
          <w:spacing w:val="1"/>
          <w:sz w:val="24"/>
          <w:szCs w:val="24"/>
        </w:rPr>
        <w:t xml:space="preserve"> </w:t>
      </w:r>
      <w:r w:rsidRPr="00A64863">
        <w:rPr>
          <w:sz w:val="24"/>
          <w:szCs w:val="24"/>
        </w:rPr>
        <w:t>την</w:t>
      </w:r>
      <w:r w:rsidRPr="00A64863">
        <w:rPr>
          <w:spacing w:val="3"/>
          <w:sz w:val="24"/>
          <w:szCs w:val="24"/>
        </w:rPr>
        <w:t xml:space="preserve"> </w:t>
      </w:r>
      <w:r w:rsidRPr="00A64863">
        <w:rPr>
          <w:spacing w:val="5"/>
          <w:sz w:val="24"/>
          <w:szCs w:val="24"/>
        </w:rPr>
        <w:t>ο</w:t>
      </w:r>
      <w:r w:rsidRPr="00A64863">
        <w:rPr>
          <w:spacing w:val="-2"/>
          <w:sz w:val="24"/>
          <w:szCs w:val="24"/>
        </w:rPr>
        <w:t>ι</w:t>
      </w:r>
      <w:r w:rsidRPr="00A64863">
        <w:rPr>
          <w:sz w:val="24"/>
          <w:szCs w:val="24"/>
        </w:rPr>
        <w:t>κ</w:t>
      </w:r>
      <w:r w:rsidRPr="00A64863">
        <w:rPr>
          <w:spacing w:val="5"/>
          <w:sz w:val="24"/>
          <w:szCs w:val="24"/>
        </w:rPr>
        <w:t>ο</w:t>
      </w:r>
      <w:r w:rsidRPr="00A64863">
        <w:rPr>
          <w:sz w:val="24"/>
          <w:szCs w:val="24"/>
        </w:rPr>
        <w:t>ν</w:t>
      </w:r>
      <w:r w:rsidRPr="00A64863">
        <w:rPr>
          <w:spacing w:val="5"/>
          <w:sz w:val="24"/>
          <w:szCs w:val="24"/>
        </w:rPr>
        <w:t>ο</w:t>
      </w:r>
      <w:r w:rsidRPr="00A64863">
        <w:rPr>
          <w:sz w:val="24"/>
          <w:szCs w:val="24"/>
        </w:rPr>
        <w:t>μ</w:t>
      </w:r>
      <w:r w:rsidRPr="00A64863">
        <w:rPr>
          <w:spacing w:val="-2"/>
          <w:sz w:val="24"/>
          <w:szCs w:val="24"/>
        </w:rPr>
        <w:t>ι</w:t>
      </w:r>
      <w:r w:rsidRPr="00A64863">
        <w:rPr>
          <w:sz w:val="24"/>
          <w:szCs w:val="24"/>
        </w:rPr>
        <w:t>κ</w:t>
      </w:r>
      <w:r w:rsidRPr="00A64863">
        <w:rPr>
          <w:spacing w:val="5"/>
          <w:sz w:val="24"/>
          <w:szCs w:val="24"/>
        </w:rPr>
        <w:t>ό</w:t>
      </w:r>
      <w:r w:rsidRPr="00A64863">
        <w:rPr>
          <w:sz w:val="24"/>
          <w:szCs w:val="24"/>
        </w:rPr>
        <w:t>τερη</w:t>
      </w:r>
      <w:r w:rsidRPr="00A64863">
        <w:rPr>
          <w:spacing w:val="2"/>
          <w:sz w:val="24"/>
          <w:szCs w:val="24"/>
        </w:rPr>
        <w:t xml:space="preserve"> </w:t>
      </w:r>
      <w:r w:rsidRPr="00A64863">
        <w:rPr>
          <w:sz w:val="24"/>
          <w:szCs w:val="24"/>
        </w:rPr>
        <w:t>αξ</w:t>
      </w:r>
      <w:r w:rsidRPr="00A64863">
        <w:rPr>
          <w:spacing w:val="-2"/>
          <w:sz w:val="24"/>
          <w:szCs w:val="24"/>
        </w:rPr>
        <w:t>ι</w:t>
      </w:r>
      <w:r w:rsidRPr="00A64863">
        <w:rPr>
          <w:spacing w:val="5"/>
          <w:sz w:val="24"/>
          <w:szCs w:val="24"/>
        </w:rPr>
        <w:t>ο</w:t>
      </w:r>
      <w:r w:rsidRPr="00A64863">
        <w:rPr>
          <w:sz w:val="24"/>
          <w:szCs w:val="24"/>
        </w:rPr>
        <w:t>π</w:t>
      </w:r>
      <w:r w:rsidRPr="00A64863">
        <w:rPr>
          <w:spacing w:val="5"/>
          <w:sz w:val="24"/>
          <w:szCs w:val="24"/>
        </w:rPr>
        <w:t>ο</w:t>
      </w:r>
      <w:r w:rsidRPr="00A64863">
        <w:rPr>
          <w:spacing w:val="-2"/>
          <w:sz w:val="24"/>
          <w:szCs w:val="24"/>
        </w:rPr>
        <w:t>ί</w:t>
      </w:r>
      <w:r w:rsidRPr="00A64863">
        <w:rPr>
          <w:sz w:val="24"/>
          <w:szCs w:val="24"/>
        </w:rPr>
        <w:t>ησή</w:t>
      </w:r>
      <w:r w:rsidRPr="00A64863">
        <w:rPr>
          <w:spacing w:val="-2"/>
          <w:sz w:val="24"/>
          <w:szCs w:val="24"/>
        </w:rPr>
        <w:t xml:space="preserve"> </w:t>
      </w:r>
      <w:r w:rsidRPr="00A64863">
        <w:rPr>
          <w:sz w:val="24"/>
          <w:szCs w:val="24"/>
        </w:rPr>
        <w:t>τ</w:t>
      </w:r>
      <w:r w:rsidRPr="00A64863">
        <w:rPr>
          <w:spacing w:val="5"/>
          <w:sz w:val="24"/>
          <w:szCs w:val="24"/>
        </w:rPr>
        <w:t>ο</w:t>
      </w:r>
      <w:r w:rsidRPr="00A64863">
        <w:rPr>
          <w:sz w:val="24"/>
          <w:szCs w:val="24"/>
        </w:rPr>
        <w:t>υς</w:t>
      </w:r>
      <w:r w:rsidRPr="00A64863">
        <w:rPr>
          <w:spacing w:val="4"/>
          <w:sz w:val="24"/>
          <w:szCs w:val="24"/>
        </w:rPr>
        <w:t xml:space="preserve"> </w:t>
      </w:r>
      <w:r w:rsidRPr="00A64863">
        <w:rPr>
          <w:sz w:val="24"/>
          <w:szCs w:val="24"/>
        </w:rPr>
        <w:t>και</w:t>
      </w:r>
      <w:r w:rsidRPr="00A64863">
        <w:rPr>
          <w:spacing w:val="-2"/>
          <w:sz w:val="24"/>
          <w:szCs w:val="24"/>
        </w:rPr>
        <w:t xml:space="preserve"> </w:t>
      </w:r>
      <w:r w:rsidRPr="00A64863">
        <w:rPr>
          <w:sz w:val="24"/>
          <w:szCs w:val="24"/>
        </w:rPr>
        <w:t>τ</w:t>
      </w:r>
      <w:r w:rsidRPr="00A64863">
        <w:rPr>
          <w:spacing w:val="5"/>
          <w:sz w:val="24"/>
          <w:szCs w:val="24"/>
        </w:rPr>
        <w:t xml:space="preserve">ον </w:t>
      </w:r>
      <w:r w:rsidRPr="00A64863">
        <w:rPr>
          <w:sz w:val="24"/>
          <w:szCs w:val="24"/>
        </w:rPr>
        <w:t>περ</w:t>
      </w:r>
      <w:r w:rsidRPr="00A64863">
        <w:rPr>
          <w:spacing w:val="-2"/>
          <w:sz w:val="24"/>
          <w:szCs w:val="24"/>
        </w:rPr>
        <w:t>ι</w:t>
      </w:r>
      <w:r w:rsidRPr="00A64863">
        <w:rPr>
          <w:spacing w:val="5"/>
          <w:sz w:val="24"/>
          <w:szCs w:val="24"/>
        </w:rPr>
        <w:t>ο</w:t>
      </w:r>
      <w:r w:rsidRPr="00A64863">
        <w:rPr>
          <w:sz w:val="24"/>
          <w:szCs w:val="24"/>
        </w:rPr>
        <w:t>ρ</w:t>
      </w:r>
      <w:r w:rsidRPr="00A64863">
        <w:rPr>
          <w:spacing w:val="-2"/>
          <w:sz w:val="24"/>
          <w:szCs w:val="24"/>
        </w:rPr>
        <w:t>ι</w:t>
      </w:r>
      <w:r w:rsidRPr="00A64863">
        <w:rPr>
          <w:sz w:val="24"/>
          <w:szCs w:val="24"/>
        </w:rPr>
        <w:t xml:space="preserve">σμό </w:t>
      </w:r>
      <w:r w:rsidRPr="00A64863">
        <w:rPr>
          <w:spacing w:val="5"/>
          <w:sz w:val="24"/>
          <w:szCs w:val="24"/>
        </w:rPr>
        <w:t xml:space="preserve"> </w:t>
      </w:r>
      <w:r w:rsidRPr="00A64863">
        <w:rPr>
          <w:sz w:val="24"/>
          <w:szCs w:val="24"/>
        </w:rPr>
        <w:t xml:space="preserve">των </w:t>
      </w:r>
      <w:r w:rsidRPr="00A64863">
        <w:rPr>
          <w:spacing w:val="2"/>
          <w:sz w:val="24"/>
          <w:szCs w:val="24"/>
        </w:rPr>
        <w:t xml:space="preserve"> </w:t>
      </w:r>
      <w:r w:rsidRPr="00A64863">
        <w:rPr>
          <w:spacing w:val="5"/>
          <w:sz w:val="24"/>
          <w:szCs w:val="24"/>
        </w:rPr>
        <w:t>ό</w:t>
      </w:r>
      <w:r w:rsidRPr="00A64863">
        <w:rPr>
          <w:sz w:val="24"/>
          <w:szCs w:val="24"/>
        </w:rPr>
        <w:t>π</w:t>
      </w:r>
      <w:r w:rsidRPr="00A64863">
        <w:rPr>
          <w:spacing w:val="5"/>
          <w:sz w:val="24"/>
          <w:szCs w:val="24"/>
        </w:rPr>
        <w:t>ο</w:t>
      </w:r>
      <w:r w:rsidRPr="00A64863">
        <w:rPr>
          <w:spacing w:val="-2"/>
          <w:sz w:val="24"/>
          <w:szCs w:val="24"/>
        </w:rPr>
        <w:t>ι</w:t>
      </w:r>
      <w:r w:rsidRPr="00A64863">
        <w:rPr>
          <w:sz w:val="24"/>
          <w:szCs w:val="24"/>
        </w:rPr>
        <w:t xml:space="preserve">ων </w:t>
      </w:r>
      <w:r w:rsidRPr="00A64863">
        <w:rPr>
          <w:spacing w:val="1"/>
          <w:sz w:val="24"/>
          <w:szCs w:val="24"/>
        </w:rPr>
        <w:t xml:space="preserve"> </w:t>
      </w:r>
      <w:r w:rsidRPr="00A64863">
        <w:rPr>
          <w:sz w:val="24"/>
          <w:szCs w:val="24"/>
        </w:rPr>
        <w:t>επ</w:t>
      </w:r>
      <w:r w:rsidRPr="00A64863">
        <w:rPr>
          <w:spacing w:val="-2"/>
          <w:sz w:val="24"/>
          <w:szCs w:val="24"/>
        </w:rPr>
        <w:t>ι</w:t>
      </w:r>
      <w:r w:rsidRPr="00A64863">
        <w:rPr>
          <w:sz w:val="24"/>
          <w:szCs w:val="24"/>
        </w:rPr>
        <w:t>πτώσεων  κυρ</w:t>
      </w:r>
      <w:r w:rsidRPr="00A64863">
        <w:rPr>
          <w:spacing w:val="-2"/>
          <w:sz w:val="24"/>
          <w:szCs w:val="24"/>
        </w:rPr>
        <w:t>ί</w:t>
      </w:r>
      <w:r w:rsidRPr="00A64863">
        <w:rPr>
          <w:sz w:val="24"/>
          <w:szCs w:val="24"/>
        </w:rPr>
        <w:t xml:space="preserve">ως </w:t>
      </w:r>
      <w:r w:rsidRPr="00A64863">
        <w:rPr>
          <w:spacing w:val="2"/>
          <w:sz w:val="24"/>
          <w:szCs w:val="24"/>
        </w:rPr>
        <w:t xml:space="preserve"> </w:t>
      </w:r>
      <w:r w:rsidRPr="00A64863">
        <w:rPr>
          <w:spacing w:val="5"/>
          <w:sz w:val="24"/>
          <w:szCs w:val="24"/>
        </w:rPr>
        <w:t>ο</w:t>
      </w:r>
      <w:r w:rsidRPr="00A64863">
        <w:rPr>
          <w:sz w:val="24"/>
          <w:szCs w:val="24"/>
        </w:rPr>
        <w:t>πτ</w:t>
      </w:r>
      <w:r w:rsidRPr="00A64863">
        <w:rPr>
          <w:spacing w:val="-2"/>
          <w:sz w:val="24"/>
          <w:szCs w:val="24"/>
        </w:rPr>
        <w:t>ι</w:t>
      </w:r>
      <w:r w:rsidRPr="00A64863">
        <w:rPr>
          <w:sz w:val="24"/>
          <w:szCs w:val="24"/>
        </w:rPr>
        <w:t xml:space="preserve">κών </w:t>
      </w:r>
      <w:r w:rsidRPr="00A64863">
        <w:rPr>
          <w:spacing w:val="-5"/>
          <w:sz w:val="24"/>
          <w:szCs w:val="24"/>
        </w:rPr>
        <w:t xml:space="preserve"> </w:t>
      </w:r>
      <w:r w:rsidRPr="00A64863">
        <w:rPr>
          <w:sz w:val="24"/>
          <w:szCs w:val="24"/>
        </w:rPr>
        <w:t>εν</w:t>
      </w:r>
      <w:r w:rsidRPr="00A64863">
        <w:rPr>
          <w:spacing w:val="5"/>
          <w:sz w:val="24"/>
          <w:szCs w:val="24"/>
        </w:rPr>
        <w:t>ο</w:t>
      </w:r>
      <w:r w:rsidRPr="00A64863">
        <w:rPr>
          <w:sz w:val="24"/>
          <w:szCs w:val="24"/>
        </w:rPr>
        <w:t xml:space="preserve">χλήσεων </w:t>
      </w:r>
      <w:r w:rsidRPr="00A64863">
        <w:rPr>
          <w:spacing w:val="-3"/>
          <w:sz w:val="24"/>
          <w:szCs w:val="24"/>
        </w:rPr>
        <w:t xml:space="preserve"> </w:t>
      </w:r>
      <w:r w:rsidRPr="00A64863">
        <w:rPr>
          <w:sz w:val="24"/>
          <w:szCs w:val="24"/>
        </w:rPr>
        <w:t>π</w:t>
      </w:r>
      <w:r w:rsidRPr="00A64863">
        <w:rPr>
          <w:spacing w:val="5"/>
          <w:sz w:val="24"/>
          <w:szCs w:val="24"/>
        </w:rPr>
        <w:t>ο</w:t>
      </w:r>
      <w:r w:rsidRPr="00A64863">
        <w:rPr>
          <w:sz w:val="24"/>
          <w:szCs w:val="24"/>
        </w:rPr>
        <w:t xml:space="preserve">υ </w:t>
      </w:r>
      <w:r w:rsidRPr="00A64863">
        <w:rPr>
          <w:spacing w:val="-5"/>
          <w:sz w:val="24"/>
          <w:szCs w:val="24"/>
        </w:rPr>
        <w:t xml:space="preserve"> </w:t>
      </w:r>
      <w:r w:rsidRPr="00A64863">
        <w:rPr>
          <w:sz w:val="24"/>
          <w:szCs w:val="24"/>
        </w:rPr>
        <w:t>θέλ</w:t>
      </w:r>
      <w:r w:rsidRPr="00A64863">
        <w:rPr>
          <w:spacing w:val="5"/>
          <w:sz w:val="24"/>
          <w:szCs w:val="24"/>
        </w:rPr>
        <w:t>ο</w:t>
      </w:r>
      <w:r w:rsidRPr="00A64863">
        <w:rPr>
          <w:sz w:val="24"/>
          <w:szCs w:val="24"/>
        </w:rPr>
        <w:t xml:space="preserve">υν </w:t>
      </w:r>
      <w:r w:rsidRPr="00A64863">
        <w:rPr>
          <w:spacing w:val="-3"/>
          <w:sz w:val="24"/>
          <w:szCs w:val="24"/>
        </w:rPr>
        <w:t xml:space="preserve"> </w:t>
      </w:r>
      <w:r w:rsidRPr="00A64863">
        <w:rPr>
          <w:sz w:val="24"/>
          <w:szCs w:val="24"/>
        </w:rPr>
        <w:t>να πρ</w:t>
      </w:r>
      <w:r w:rsidRPr="00A64863">
        <w:rPr>
          <w:spacing w:val="5"/>
          <w:sz w:val="24"/>
          <w:szCs w:val="24"/>
        </w:rPr>
        <w:t>ο</w:t>
      </w:r>
      <w:r w:rsidRPr="00A64863">
        <w:rPr>
          <w:spacing w:val="-2"/>
          <w:sz w:val="24"/>
          <w:szCs w:val="24"/>
        </w:rPr>
        <w:t>β</w:t>
      </w:r>
      <w:r w:rsidRPr="00A64863">
        <w:rPr>
          <w:sz w:val="24"/>
          <w:szCs w:val="24"/>
        </w:rPr>
        <w:t>άλ</w:t>
      </w:r>
      <w:r w:rsidRPr="00A64863">
        <w:rPr>
          <w:spacing w:val="5"/>
          <w:sz w:val="24"/>
          <w:szCs w:val="24"/>
        </w:rPr>
        <w:t>ο</w:t>
      </w:r>
      <w:r w:rsidRPr="00A64863">
        <w:rPr>
          <w:sz w:val="24"/>
          <w:szCs w:val="24"/>
        </w:rPr>
        <w:t>υν</w:t>
      </w:r>
      <w:r w:rsidRPr="00A64863">
        <w:rPr>
          <w:spacing w:val="17"/>
          <w:sz w:val="24"/>
          <w:szCs w:val="24"/>
        </w:rPr>
        <w:t xml:space="preserve"> </w:t>
      </w:r>
      <w:r w:rsidRPr="00A64863">
        <w:rPr>
          <w:spacing w:val="5"/>
          <w:sz w:val="24"/>
          <w:szCs w:val="24"/>
        </w:rPr>
        <w:t>ο</w:t>
      </w:r>
      <w:r w:rsidRPr="00A64863">
        <w:rPr>
          <w:sz w:val="24"/>
          <w:szCs w:val="24"/>
        </w:rPr>
        <w:t>ι</w:t>
      </w:r>
      <w:r w:rsidRPr="00A64863">
        <w:rPr>
          <w:spacing w:val="15"/>
          <w:sz w:val="24"/>
          <w:szCs w:val="24"/>
        </w:rPr>
        <w:t xml:space="preserve"> </w:t>
      </w:r>
      <w:r w:rsidRPr="00A64863">
        <w:rPr>
          <w:sz w:val="24"/>
          <w:szCs w:val="24"/>
        </w:rPr>
        <w:t>αντ</w:t>
      </w:r>
      <w:r w:rsidRPr="00A64863">
        <w:rPr>
          <w:spacing w:val="-2"/>
          <w:sz w:val="24"/>
          <w:szCs w:val="24"/>
        </w:rPr>
        <w:t>ί</w:t>
      </w:r>
      <w:r w:rsidRPr="00A64863">
        <w:rPr>
          <w:sz w:val="24"/>
          <w:szCs w:val="24"/>
        </w:rPr>
        <w:t>παλ</w:t>
      </w:r>
      <w:r w:rsidRPr="00A64863">
        <w:rPr>
          <w:spacing w:val="5"/>
          <w:sz w:val="24"/>
          <w:szCs w:val="24"/>
        </w:rPr>
        <w:t>ο</w:t>
      </w:r>
      <w:r w:rsidRPr="00A64863">
        <w:rPr>
          <w:spacing w:val="-5"/>
          <w:sz w:val="24"/>
          <w:szCs w:val="24"/>
        </w:rPr>
        <w:t>ι</w:t>
      </w:r>
      <w:r w:rsidRPr="00A64863">
        <w:rPr>
          <w:sz w:val="24"/>
          <w:szCs w:val="24"/>
        </w:rPr>
        <w:t>.</w:t>
      </w:r>
      <w:r w:rsidRPr="00A64863">
        <w:rPr>
          <w:spacing w:val="19"/>
          <w:sz w:val="24"/>
          <w:szCs w:val="24"/>
        </w:rPr>
        <w:t xml:space="preserve"> </w:t>
      </w:r>
      <w:r w:rsidRPr="00A64863">
        <w:rPr>
          <w:sz w:val="24"/>
          <w:szCs w:val="24"/>
        </w:rPr>
        <w:t>Η</w:t>
      </w:r>
      <w:r w:rsidRPr="00A64863">
        <w:rPr>
          <w:spacing w:val="16"/>
          <w:sz w:val="24"/>
          <w:szCs w:val="24"/>
        </w:rPr>
        <w:t xml:space="preserve"> </w:t>
      </w:r>
      <w:r w:rsidRPr="00A64863">
        <w:rPr>
          <w:sz w:val="24"/>
          <w:szCs w:val="24"/>
        </w:rPr>
        <w:t>εξέλ</w:t>
      </w:r>
      <w:r w:rsidRPr="00A64863">
        <w:rPr>
          <w:spacing w:val="-2"/>
          <w:sz w:val="24"/>
          <w:szCs w:val="24"/>
        </w:rPr>
        <w:t>ι</w:t>
      </w:r>
      <w:r w:rsidRPr="00A64863">
        <w:rPr>
          <w:sz w:val="24"/>
          <w:szCs w:val="24"/>
        </w:rPr>
        <w:t>ξη</w:t>
      </w:r>
      <w:r w:rsidRPr="00A64863">
        <w:rPr>
          <w:spacing w:val="12"/>
          <w:sz w:val="24"/>
          <w:szCs w:val="24"/>
        </w:rPr>
        <w:t xml:space="preserve"> </w:t>
      </w:r>
      <w:r w:rsidRPr="00A64863">
        <w:rPr>
          <w:sz w:val="24"/>
          <w:szCs w:val="24"/>
        </w:rPr>
        <w:t>αυτή</w:t>
      </w:r>
      <w:r w:rsidRPr="00A64863">
        <w:rPr>
          <w:spacing w:val="16"/>
          <w:sz w:val="24"/>
          <w:szCs w:val="24"/>
        </w:rPr>
        <w:t xml:space="preserve"> </w:t>
      </w:r>
      <w:r w:rsidRPr="00A64863">
        <w:rPr>
          <w:sz w:val="24"/>
          <w:szCs w:val="24"/>
        </w:rPr>
        <w:t>π</w:t>
      </w:r>
      <w:r w:rsidRPr="00A64863">
        <w:rPr>
          <w:spacing w:val="5"/>
          <w:sz w:val="24"/>
          <w:szCs w:val="24"/>
        </w:rPr>
        <w:t>ο</w:t>
      </w:r>
      <w:r w:rsidRPr="00A64863">
        <w:rPr>
          <w:sz w:val="24"/>
          <w:szCs w:val="24"/>
        </w:rPr>
        <w:t>υ</w:t>
      </w:r>
      <w:r w:rsidRPr="00A64863">
        <w:rPr>
          <w:spacing w:val="17"/>
          <w:sz w:val="24"/>
          <w:szCs w:val="24"/>
        </w:rPr>
        <w:t xml:space="preserve"> </w:t>
      </w:r>
      <w:r w:rsidRPr="00A64863">
        <w:rPr>
          <w:sz w:val="24"/>
          <w:szCs w:val="24"/>
        </w:rPr>
        <w:t>έχει</w:t>
      </w:r>
      <w:r w:rsidRPr="00A64863">
        <w:rPr>
          <w:spacing w:val="14"/>
          <w:sz w:val="24"/>
          <w:szCs w:val="24"/>
        </w:rPr>
        <w:t xml:space="preserve"> </w:t>
      </w:r>
      <w:r w:rsidRPr="00A64863">
        <w:rPr>
          <w:sz w:val="24"/>
          <w:szCs w:val="24"/>
        </w:rPr>
        <w:t>και</w:t>
      </w:r>
      <w:r w:rsidRPr="00A64863">
        <w:rPr>
          <w:spacing w:val="13"/>
          <w:sz w:val="24"/>
          <w:szCs w:val="24"/>
        </w:rPr>
        <w:t xml:space="preserve"> </w:t>
      </w:r>
      <w:r w:rsidRPr="00A64863">
        <w:rPr>
          <w:sz w:val="24"/>
          <w:szCs w:val="24"/>
        </w:rPr>
        <w:t>τ</w:t>
      </w:r>
      <w:r w:rsidRPr="00A64863">
        <w:rPr>
          <w:spacing w:val="-2"/>
          <w:sz w:val="24"/>
          <w:szCs w:val="24"/>
        </w:rPr>
        <w:t>ι</w:t>
      </w:r>
      <w:r w:rsidRPr="00A64863">
        <w:rPr>
          <w:sz w:val="24"/>
          <w:szCs w:val="24"/>
        </w:rPr>
        <w:t>ς</w:t>
      </w:r>
      <w:r w:rsidRPr="00A64863">
        <w:rPr>
          <w:spacing w:val="12"/>
          <w:sz w:val="24"/>
          <w:szCs w:val="24"/>
        </w:rPr>
        <w:t xml:space="preserve"> </w:t>
      </w:r>
      <w:r w:rsidRPr="00A64863">
        <w:rPr>
          <w:sz w:val="24"/>
          <w:szCs w:val="24"/>
        </w:rPr>
        <w:t>λ</w:t>
      </w:r>
      <w:r w:rsidRPr="00A64863">
        <w:rPr>
          <w:spacing w:val="-2"/>
          <w:sz w:val="24"/>
          <w:szCs w:val="24"/>
        </w:rPr>
        <w:t>ι</w:t>
      </w:r>
      <w:r w:rsidRPr="00A64863">
        <w:rPr>
          <w:sz w:val="24"/>
          <w:szCs w:val="24"/>
        </w:rPr>
        <w:t>γ</w:t>
      </w:r>
      <w:r w:rsidRPr="00A64863">
        <w:rPr>
          <w:spacing w:val="5"/>
          <w:sz w:val="24"/>
          <w:szCs w:val="24"/>
        </w:rPr>
        <w:t>ό</w:t>
      </w:r>
      <w:r w:rsidRPr="00A64863">
        <w:rPr>
          <w:sz w:val="24"/>
          <w:szCs w:val="24"/>
        </w:rPr>
        <w:t>τερες</w:t>
      </w:r>
      <w:r w:rsidRPr="00A64863">
        <w:rPr>
          <w:spacing w:val="11"/>
          <w:sz w:val="24"/>
          <w:szCs w:val="24"/>
        </w:rPr>
        <w:t xml:space="preserve"> </w:t>
      </w:r>
      <w:r w:rsidRPr="00A64863">
        <w:rPr>
          <w:sz w:val="24"/>
          <w:szCs w:val="24"/>
        </w:rPr>
        <w:t>επ</w:t>
      </w:r>
      <w:r w:rsidRPr="00A64863">
        <w:rPr>
          <w:spacing w:val="-2"/>
          <w:sz w:val="24"/>
          <w:szCs w:val="24"/>
        </w:rPr>
        <w:t>ι</w:t>
      </w:r>
      <w:r w:rsidRPr="00A64863">
        <w:rPr>
          <w:sz w:val="24"/>
          <w:szCs w:val="24"/>
        </w:rPr>
        <w:t>πτώσε</w:t>
      </w:r>
      <w:r w:rsidRPr="00A64863">
        <w:rPr>
          <w:spacing w:val="-2"/>
          <w:sz w:val="24"/>
          <w:szCs w:val="24"/>
        </w:rPr>
        <w:t>ι</w:t>
      </w:r>
      <w:r w:rsidRPr="00A64863">
        <w:rPr>
          <w:sz w:val="24"/>
          <w:szCs w:val="24"/>
        </w:rPr>
        <w:t>ς</w:t>
      </w:r>
      <w:r w:rsidRPr="00A64863">
        <w:rPr>
          <w:spacing w:val="11"/>
          <w:sz w:val="24"/>
          <w:szCs w:val="24"/>
        </w:rPr>
        <w:t xml:space="preserve"> </w:t>
      </w:r>
      <w:r w:rsidRPr="00A64863">
        <w:rPr>
          <w:sz w:val="24"/>
          <w:szCs w:val="24"/>
        </w:rPr>
        <w:t xml:space="preserve">μέχρι την </w:t>
      </w:r>
      <w:r w:rsidRPr="00A64863">
        <w:rPr>
          <w:spacing w:val="-18"/>
          <w:sz w:val="24"/>
          <w:szCs w:val="24"/>
        </w:rPr>
        <w:t xml:space="preserve"> </w:t>
      </w:r>
      <w:r w:rsidRPr="00A64863">
        <w:rPr>
          <w:sz w:val="24"/>
          <w:szCs w:val="24"/>
        </w:rPr>
        <w:t>αντ</w:t>
      </w:r>
      <w:r w:rsidRPr="00A64863">
        <w:rPr>
          <w:spacing w:val="-2"/>
          <w:sz w:val="24"/>
          <w:szCs w:val="24"/>
        </w:rPr>
        <w:t>ι</w:t>
      </w:r>
      <w:r w:rsidRPr="00A64863">
        <w:rPr>
          <w:sz w:val="24"/>
          <w:szCs w:val="24"/>
        </w:rPr>
        <w:t>μετώπ</w:t>
      </w:r>
      <w:r w:rsidRPr="00A64863">
        <w:rPr>
          <w:spacing w:val="-2"/>
          <w:sz w:val="24"/>
          <w:szCs w:val="24"/>
        </w:rPr>
        <w:t>ι</w:t>
      </w:r>
      <w:r w:rsidRPr="00A64863">
        <w:rPr>
          <w:sz w:val="24"/>
          <w:szCs w:val="24"/>
        </w:rPr>
        <w:t xml:space="preserve">ση </w:t>
      </w:r>
      <w:r w:rsidRPr="00A64863">
        <w:rPr>
          <w:spacing w:val="-19"/>
          <w:sz w:val="24"/>
          <w:szCs w:val="24"/>
        </w:rPr>
        <w:t xml:space="preserve"> </w:t>
      </w:r>
      <w:r w:rsidRPr="00A64863">
        <w:rPr>
          <w:sz w:val="24"/>
          <w:szCs w:val="24"/>
        </w:rPr>
        <w:t xml:space="preserve">των </w:t>
      </w:r>
      <w:r w:rsidRPr="00A64863">
        <w:rPr>
          <w:spacing w:val="-17"/>
          <w:sz w:val="24"/>
          <w:szCs w:val="24"/>
        </w:rPr>
        <w:t xml:space="preserve"> </w:t>
      </w:r>
      <w:r w:rsidRPr="00A64863">
        <w:rPr>
          <w:sz w:val="24"/>
          <w:szCs w:val="24"/>
        </w:rPr>
        <w:t>πρ</w:t>
      </w:r>
      <w:r w:rsidRPr="00A64863">
        <w:rPr>
          <w:spacing w:val="5"/>
          <w:sz w:val="24"/>
          <w:szCs w:val="24"/>
        </w:rPr>
        <w:t>ο</w:t>
      </w:r>
      <w:r w:rsidRPr="00A64863">
        <w:rPr>
          <w:spacing w:val="-2"/>
          <w:sz w:val="24"/>
          <w:szCs w:val="24"/>
        </w:rPr>
        <w:t>β</w:t>
      </w:r>
      <w:r w:rsidRPr="00A64863">
        <w:rPr>
          <w:sz w:val="24"/>
          <w:szCs w:val="24"/>
        </w:rPr>
        <w:t xml:space="preserve">λημάτων </w:t>
      </w:r>
      <w:r w:rsidRPr="00A64863">
        <w:rPr>
          <w:spacing w:val="-20"/>
          <w:sz w:val="24"/>
          <w:szCs w:val="24"/>
        </w:rPr>
        <w:t xml:space="preserve"> </w:t>
      </w:r>
      <w:r w:rsidRPr="00A64863">
        <w:rPr>
          <w:sz w:val="24"/>
          <w:szCs w:val="24"/>
        </w:rPr>
        <w:t xml:space="preserve">των </w:t>
      </w:r>
      <w:r w:rsidRPr="00A64863">
        <w:rPr>
          <w:spacing w:val="-17"/>
          <w:sz w:val="24"/>
          <w:szCs w:val="24"/>
        </w:rPr>
        <w:t xml:space="preserve"> </w:t>
      </w:r>
      <w:r w:rsidRPr="00A64863">
        <w:rPr>
          <w:spacing w:val="2"/>
          <w:sz w:val="24"/>
          <w:szCs w:val="24"/>
        </w:rPr>
        <w:t>δ</w:t>
      </w:r>
      <w:r w:rsidRPr="00A64863">
        <w:rPr>
          <w:spacing w:val="-2"/>
          <w:sz w:val="24"/>
          <w:szCs w:val="24"/>
        </w:rPr>
        <w:t>ι</w:t>
      </w:r>
      <w:r w:rsidRPr="00A64863">
        <w:rPr>
          <w:sz w:val="24"/>
          <w:szCs w:val="24"/>
        </w:rPr>
        <w:t xml:space="preserve">κτύων </w:t>
      </w:r>
      <w:r w:rsidRPr="00A64863">
        <w:rPr>
          <w:spacing w:val="-17"/>
          <w:sz w:val="24"/>
          <w:szCs w:val="24"/>
        </w:rPr>
        <w:t xml:space="preserve"> </w:t>
      </w:r>
      <w:r w:rsidRPr="00A64863">
        <w:rPr>
          <w:sz w:val="24"/>
          <w:szCs w:val="24"/>
        </w:rPr>
        <w:t xml:space="preserve">της </w:t>
      </w:r>
      <w:r w:rsidRPr="00A64863">
        <w:rPr>
          <w:spacing w:val="-19"/>
          <w:sz w:val="24"/>
          <w:szCs w:val="24"/>
        </w:rPr>
        <w:t xml:space="preserve"> </w:t>
      </w:r>
      <w:r w:rsidRPr="00A64863">
        <w:rPr>
          <w:sz w:val="24"/>
          <w:szCs w:val="24"/>
        </w:rPr>
        <w:lastRenderedPageBreak/>
        <w:t>μεταφ</w:t>
      </w:r>
      <w:r w:rsidRPr="00A64863">
        <w:rPr>
          <w:spacing w:val="5"/>
          <w:sz w:val="24"/>
          <w:szCs w:val="24"/>
        </w:rPr>
        <w:t>ο</w:t>
      </w:r>
      <w:r w:rsidRPr="00A64863">
        <w:rPr>
          <w:sz w:val="24"/>
          <w:szCs w:val="24"/>
        </w:rPr>
        <w:t xml:space="preserve">ράς </w:t>
      </w:r>
      <w:r w:rsidRPr="00A64863">
        <w:rPr>
          <w:spacing w:val="-19"/>
          <w:sz w:val="24"/>
          <w:szCs w:val="24"/>
        </w:rPr>
        <w:t xml:space="preserve"> </w:t>
      </w:r>
      <w:r w:rsidRPr="00A64863">
        <w:rPr>
          <w:sz w:val="24"/>
          <w:szCs w:val="24"/>
        </w:rPr>
        <w:t xml:space="preserve">και </w:t>
      </w:r>
      <w:r w:rsidRPr="00A64863">
        <w:rPr>
          <w:spacing w:val="-23"/>
          <w:sz w:val="24"/>
          <w:szCs w:val="24"/>
        </w:rPr>
        <w:t xml:space="preserve"> </w:t>
      </w:r>
      <w:r w:rsidRPr="00A64863">
        <w:rPr>
          <w:spacing w:val="2"/>
          <w:sz w:val="24"/>
          <w:szCs w:val="24"/>
        </w:rPr>
        <w:t>δ</w:t>
      </w:r>
      <w:r w:rsidRPr="00A64863">
        <w:rPr>
          <w:spacing w:val="-2"/>
          <w:sz w:val="24"/>
          <w:szCs w:val="24"/>
        </w:rPr>
        <w:t>ι</w:t>
      </w:r>
      <w:r w:rsidRPr="00A64863">
        <w:rPr>
          <w:sz w:val="24"/>
          <w:szCs w:val="24"/>
        </w:rPr>
        <w:t>αν</w:t>
      </w:r>
      <w:r w:rsidRPr="00A64863">
        <w:rPr>
          <w:spacing w:val="5"/>
          <w:sz w:val="24"/>
          <w:szCs w:val="24"/>
        </w:rPr>
        <w:t>ο</w:t>
      </w:r>
      <w:r w:rsidRPr="00A64863">
        <w:rPr>
          <w:sz w:val="24"/>
          <w:szCs w:val="24"/>
        </w:rPr>
        <w:t xml:space="preserve">μής </w:t>
      </w:r>
      <w:r w:rsidRPr="00A64863">
        <w:rPr>
          <w:spacing w:val="-22"/>
          <w:sz w:val="24"/>
          <w:szCs w:val="24"/>
        </w:rPr>
        <w:t xml:space="preserve"> </w:t>
      </w:r>
      <w:r w:rsidRPr="00A64863">
        <w:rPr>
          <w:sz w:val="24"/>
          <w:szCs w:val="24"/>
        </w:rPr>
        <w:t>θα μπ</w:t>
      </w:r>
      <w:r w:rsidRPr="00A64863">
        <w:rPr>
          <w:spacing w:val="5"/>
          <w:sz w:val="24"/>
          <w:szCs w:val="24"/>
        </w:rPr>
        <w:t>ο</w:t>
      </w:r>
      <w:r w:rsidRPr="00A64863">
        <w:rPr>
          <w:sz w:val="24"/>
          <w:szCs w:val="24"/>
        </w:rPr>
        <w:t xml:space="preserve">ρεί </w:t>
      </w:r>
      <w:r w:rsidRPr="00A64863">
        <w:rPr>
          <w:spacing w:val="17"/>
          <w:sz w:val="24"/>
          <w:szCs w:val="24"/>
        </w:rPr>
        <w:t xml:space="preserve"> </w:t>
      </w:r>
      <w:r w:rsidRPr="00A64863">
        <w:rPr>
          <w:sz w:val="24"/>
          <w:szCs w:val="24"/>
        </w:rPr>
        <w:t xml:space="preserve">να </w:t>
      </w:r>
      <w:r w:rsidRPr="00A64863">
        <w:rPr>
          <w:spacing w:val="20"/>
          <w:sz w:val="24"/>
          <w:szCs w:val="24"/>
        </w:rPr>
        <w:t xml:space="preserve"> </w:t>
      </w:r>
      <w:r w:rsidRPr="00A64863">
        <w:rPr>
          <w:sz w:val="24"/>
          <w:szCs w:val="24"/>
        </w:rPr>
        <w:t>επ</w:t>
      </w:r>
      <w:r w:rsidRPr="00A64863">
        <w:rPr>
          <w:spacing w:val="-2"/>
          <w:sz w:val="24"/>
          <w:szCs w:val="24"/>
        </w:rPr>
        <w:t>ι</w:t>
      </w:r>
      <w:r w:rsidRPr="00A64863">
        <w:rPr>
          <w:sz w:val="24"/>
          <w:szCs w:val="24"/>
        </w:rPr>
        <w:t xml:space="preserve">τευχθεί </w:t>
      </w:r>
      <w:r w:rsidRPr="00A64863">
        <w:rPr>
          <w:spacing w:val="16"/>
          <w:sz w:val="24"/>
          <w:szCs w:val="24"/>
        </w:rPr>
        <w:t xml:space="preserve"> </w:t>
      </w:r>
      <w:r w:rsidRPr="00A64863">
        <w:rPr>
          <w:sz w:val="24"/>
          <w:szCs w:val="24"/>
        </w:rPr>
        <w:t xml:space="preserve">με </w:t>
      </w:r>
      <w:r w:rsidRPr="00A64863">
        <w:rPr>
          <w:spacing w:val="20"/>
          <w:sz w:val="24"/>
          <w:szCs w:val="24"/>
        </w:rPr>
        <w:t xml:space="preserve"> </w:t>
      </w:r>
      <w:r w:rsidRPr="00A64863">
        <w:rPr>
          <w:sz w:val="24"/>
          <w:szCs w:val="24"/>
        </w:rPr>
        <w:t xml:space="preserve">τη </w:t>
      </w:r>
      <w:r w:rsidRPr="00A64863">
        <w:rPr>
          <w:spacing w:val="18"/>
          <w:sz w:val="24"/>
          <w:szCs w:val="24"/>
        </w:rPr>
        <w:t xml:space="preserve"> </w:t>
      </w:r>
      <w:r w:rsidRPr="00A64863">
        <w:rPr>
          <w:spacing w:val="2"/>
          <w:sz w:val="24"/>
          <w:szCs w:val="24"/>
        </w:rPr>
        <w:t>δ</w:t>
      </w:r>
      <w:r w:rsidRPr="00A64863">
        <w:rPr>
          <w:spacing w:val="-2"/>
          <w:sz w:val="24"/>
          <w:szCs w:val="24"/>
        </w:rPr>
        <w:t>ι</w:t>
      </w:r>
      <w:r w:rsidRPr="00A64863">
        <w:rPr>
          <w:sz w:val="24"/>
          <w:szCs w:val="24"/>
        </w:rPr>
        <w:t>ευκ</w:t>
      </w:r>
      <w:r w:rsidRPr="00A64863">
        <w:rPr>
          <w:spacing w:val="5"/>
          <w:sz w:val="24"/>
          <w:szCs w:val="24"/>
        </w:rPr>
        <w:t>ό</w:t>
      </w:r>
      <w:r w:rsidRPr="00A64863">
        <w:rPr>
          <w:sz w:val="24"/>
          <w:szCs w:val="24"/>
        </w:rPr>
        <w:t xml:space="preserve">λυνση </w:t>
      </w:r>
      <w:r w:rsidRPr="00A64863">
        <w:rPr>
          <w:spacing w:val="21"/>
          <w:sz w:val="24"/>
          <w:szCs w:val="24"/>
        </w:rPr>
        <w:t xml:space="preserve"> </w:t>
      </w:r>
      <w:r w:rsidRPr="00A64863">
        <w:rPr>
          <w:spacing w:val="2"/>
          <w:sz w:val="24"/>
          <w:szCs w:val="24"/>
        </w:rPr>
        <w:t>δ</w:t>
      </w:r>
      <w:r w:rsidRPr="00A64863">
        <w:rPr>
          <w:spacing w:val="-2"/>
          <w:sz w:val="24"/>
          <w:szCs w:val="24"/>
        </w:rPr>
        <w:t>ι</w:t>
      </w:r>
      <w:r w:rsidRPr="00A64863">
        <w:rPr>
          <w:sz w:val="24"/>
          <w:szCs w:val="24"/>
        </w:rPr>
        <w:t xml:space="preserve">άσπαρτης </w:t>
      </w:r>
      <w:r w:rsidRPr="00A64863">
        <w:rPr>
          <w:spacing w:val="16"/>
          <w:sz w:val="24"/>
          <w:szCs w:val="24"/>
        </w:rPr>
        <w:t xml:space="preserve"> </w:t>
      </w:r>
      <w:r w:rsidRPr="00A64863">
        <w:rPr>
          <w:sz w:val="24"/>
          <w:szCs w:val="24"/>
        </w:rPr>
        <w:t xml:space="preserve">εγκατάστασης </w:t>
      </w:r>
      <w:r w:rsidRPr="00A64863">
        <w:rPr>
          <w:spacing w:val="10"/>
          <w:sz w:val="24"/>
          <w:szCs w:val="24"/>
        </w:rPr>
        <w:t xml:space="preserve"> </w:t>
      </w:r>
      <w:r w:rsidRPr="00A64863">
        <w:rPr>
          <w:sz w:val="24"/>
          <w:szCs w:val="24"/>
        </w:rPr>
        <w:t xml:space="preserve">φ/β </w:t>
      </w:r>
      <w:r w:rsidRPr="00A64863">
        <w:rPr>
          <w:spacing w:val="15"/>
          <w:sz w:val="24"/>
          <w:szCs w:val="24"/>
        </w:rPr>
        <w:t xml:space="preserve"> </w:t>
      </w:r>
      <w:r w:rsidRPr="00A64863">
        <w:rPr>
          <w:sz w:val="24"/>
          <w:szCs w:val="24"/>
        </w:rPr>
        <w:t>από μ</w:t>
      </w:r>
      <w:r w:rsidRPr="00A64863">
        <w:rPr>
          <w:spacing w:val="-2"/>
          <w:sz w:val="24"/>
          <w:szCs w:val="24"/>
        </w:rPr>
        <w:t>ι</w:t>
      </w:r>
      <w:r w:rsidRPr="00A64863">
        <w:rPr>
          <w:sz w:val="24"/>
          <w:szCs w:val="24"/>
        </w:rPr>
        <w:t>κρ</w:t>
      </w:r>
      <w:r w:rsidRPr="00A64863">
        <w:rPr>
          <w:spacing w:val="5"/>
          <w:sz w:val="24"/>
          <w:szCs w:val="24"/>
        </w:rPr>
        <w:t>ο</w:t>
      </w:r>
      <w:r w:rsidRPr="00A64863">
        <w:rPr>
          <w:sz w:val="24"/>
          <w:szCs w:val="24"/>
        </w:rPr>
        <w:t>επεν</w:t>
      </w:r>
      <w:r w:rsidRPr="00A64863">
        <w:rPr>
          <w:spacing w:val="2"/>
          <w:sz w:val="24"/>
          <w:szCs w:val="24"/>
        </w:rPr>
        <w:t>δ</w:t>
      </w:r>
      <w:r w:rsidRPr="00A64863">
        <w:rPr>
          <w:sz w:val="24"/>
          <w:szCs w:val="24"/>
        </w:rPr>
        <w:t>υτέ</w:t>
      </w:r>
      <w:r w:rsidRPr="00A64863">
        <w:rPr>
          <w:spacing w:val="3"/>
          <w:sz w:val="24"/>
          <w:szCs w:val="24"/>
        </w:rPr>
        <w:t>ς</w:t>
      </w:r>
    </w:p>
    <w:tbl>
      <w:tblPr>
        <w:tblW w:w="0" w:type="auto"/>
        <w:tblLook w:val="04A0"/>
      </w:tblPr>
      <w:tblGrid>
        <w:gridCol w:w="9286"/>
      </w:tblGrid>
      <w:tr w:rsidR="008A3698" w:rsidRPr="00A64863" w:rsidTr="0064411F">
        <w:tc>
          <w:tcPr>
            <w:tcW w:w="9286" w:type="dxa"/>
          </w:tcPr>
          <w:p w:rsidR="008A3698" w:rsidRPr="00A64863" w:rsidRDefault="001A7291" w:rsidP="00D935C3">
            <w:pPr>
              <w:autoSpaceDE w:val="0"/>
              <w:autoSpaceDN w:val="0"/>
              <w:adjustRightInd w:val="0"/>
              <w:spacing w:before="100" w:beforeAutospacing="1" w:after="100" w:afterAutospacing="1" w:line="360" w:lineRule="auto"/>
              <w:jc w:val="both"/>
              <w:rPr>
                <w:sz w:val="24"/>
                <w:szCs w:val="24"/>
                <w:lang w:val="en-US"/>
              </w:rPr>
            </w:pPr>
            <w:r>
              <w:rPr>
                <w:noProof/>
                <w:sz w:val="24"/>
                <w:szCs w:val="24"/>
                <w:lang w:eastAsia="el-GR"/>
              </w:rPr>
              <w:drawing>
                <wp:inline distT="0" distB="0" distL="0" distR="0">
                  <wp:extent cx="4800600" cy="6991350"/>
                  <wp:effectExtent l="19050" t="0" r="0" b="0"/>
                  <wp:docPr id="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srcRect/>
                          <a:stretch>
                            <a:fillRect/>
                          </a:stretch>
                        </pic:blipFill>
                        <pic:spPr bwMode="auto">
                          <a:xfrm>
                            <a:off x="0" y="0"/>
                            <a:ext cx="4800600" cy="6991350"/>
                          </a:xfrm>
                          <a:prstGeom prst="rect">
                            <a:avLst/>
                          </a:prstGeom>
                          <a:noFill/>
                          <a:ln w="9525">
                            <a:noFill/>
                            <a:miter lim="800000"/>
                            <a:headEnd/>
                            <a:tailEnd/>
                          </a:ln>
                        </pic:spPr>
                      </pic:pic>
                    </a:graphicData>
                  </a:graphic>
                </wp:inline>
              </w:drawing>
            </w:r>
          </w:p>
        </w:tc>
      </w:tr>
      <w:tr w:rsidR="008A3698" w:rsidRPr="00A64863" w:rsidTr="0064411F">
        <w:tc>
          <w:tcPr>
            <w:tcW w:w="9286" w:type="dxa"/>
          </w:tcPr>
          <w:p w:rsidR="008A3698" w:rsidRPr="00A64863" w:rsidRDefault="008A3698" w:rsidP="00D935C3">
            <w:pPr>
              <w:autoSpaceDE w:val="0"/>
              <w:autoSpaceDN w:val="0"/>
              <w:adjustRightInd w:val="0"/>
              <w:spacing w:before="100" w:beforeAutospacing="1" w:after="100" w:afterAutospacing="1" w:line="360" w:lineRule="auto"/>
              <w:jc w:val="both"/>
              <w:rPr>
                <w:sz w:val="24"/>
                <w:szCs w:val="24"/>
              </w:rPr>
            </w:pPr>
            <w:r w:rsidRPr="00A64863">
              <w:rPr>
                <w:b/>
                <w:sz w:val="24"/>
                <w:szCs w:val="24"/>
              </w:rPr>
              <w:t>Πίνακας συντελεστής τοπικών απωλειών Κ</w:t>
            </w:r>
          </w:p>
        </w:tc>
      </w:tr>
      <w:tr w:rsidR="008A3698" w:rsidRPr="00A64863" w:rsidTr="0064411F">
        <w:tc>
          <w:tcPr>
            <w:tcW w:w="9286" w:type="dxa"/>
          </w:tcPr>
          <w:p w:rsidR="008A3698" w:rsidRPr="00A64863" w:rsidRDefault="001A7291" w:rsidP="00D935C3">
            <w:pPr>
              <w:autoSpaceDE w:val="0"/>
              <w:autoSpaceDN w:val="0"/>
              <w:adjustRightInd w:val="0"/>
              <w:spacing w:before="100" w:beforeAutospacing="1" w:after="100" w:afterAutospacing="1" w:line="360" w:lineRule="auto"/>
              <w:jc w:val="both"/>
              <w:rPr>
                <w:sz w:val="24"/>
                <w:szCs w:val="24"/>
                <w:lang w:val="en-US"/>
              </w:rPr>
            </w:pPr>
            <w:r>
              <w:rPr>
                <w:noProof/>
                <w:sz w:val="24"/>
                <w:szCs w:val="24"/>
                <w:lang w:eastAsia="el-GR"/>
              </w:rPr>
              <w:lastRenderedPageBreak/>
              <w:drawing>
                <wp:inline distT="0" distB="0" distL="0" distR="0">
                  <wp:extent cx="3524250" cy="3733800"/>
                  <wp:effectExtent l="19050" t="0" r="0" b="0"/>
                  <wp:docPr id="1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srcRect/>
                          <a:stretch>
                            <a:fillRect/>
                          </a:stretch>
                        </pic:blipFill>
                        <pic:spPr bwMode="auto">
                          <a:xfrm>
                            <a:off x="0" y="0"/>
                            <a:ext cx="3524250" cy="3733800"/>
                          </a:xfrm>
                          <a:prstGeom prst="rect">
                            <a:avLst/>
                          </a:prstGeom>
                          <a:noFill/>
                          <a:ln w="9525">
                            <a:noFill/>
                            <a:miter lim="800000"/>
                            <a:headEnd/>
                            <a:tailEnd/>
                          </a:ln>
                        </pic:spPr>
                      </pic:pic>
                    </a:graphicData>
                  </a:graphic>
                </wp:inline>
              </w:drawing>
            </w:r>
          </w:p>
        </w:tc>
      </w:tr>
      <w:tr w:rsidR="008A3698" w:rsidRPr="00A64863" w:rsidTr="0064411F">
        <w:tc>
          <w:tcPr>
            <w:tcW w:w="9286" w:type="dxa"/>
          </w:tcPr>
          <w:p w:rsidR="008A3698" w:rsidRPr="00A64863" w:rsidRDefault="008A3698" w:rsidP="00D935C3">
            <w:pPr>
              <w:autoSpaceDE w:val="0"/>
              <w:autoSpaceDN w:val="0"/>
              <w:adjustRightInd w:val="0"/>
              <w:spacing w:before="100" w:beforeAutospacing="1" w:after="100" w:afterAutospacing="1" w:line="360" w:lineRule="auto"/>
              <w:jc w:val="both"/>
              <w:rPr>
                <w:sz w:val="24"/>
                <w:szCs w:val="24"/>
              </w:rPr>
            </w:pPr>
            <w:r w:rsidRPr="00A64863">
              <w:rPr>
                <w:b/>
                <w:sz w:val="24"/>
                <w:szCs w:val="24"/>
              </w:rPr>
              <w:t>Σχήμα</w:t>
            </w:r>
            <w:r w:rsidR="00C6042D" w:rsidRPr="00A64863">
              <w:rPr>
                <w:b/>
                <w:sz w:val="24"/>
                <w:szCs w:val="24"/>
              </w:rPr>
              <w:t xml:space="preserve"> 6.</w:t>
            </w:r>
            <w:r w:rsidRPr="00A64863">
              <w:rPr>
                <w:b/>
                <w:sz w:val="24"/>
                <w:szCs w:val="24"/>
              </w:rPr>
              <w:t>1: Στοιχεία σωληνογραμμής που προκαλούν τοπικές απώλειες.</w:t>
            </w:r>
          </w:p>
        </w:tc>
      </w:tr>
    </w:tbl>
    <w:p w:rsidR="008A3698" w:rsidRPr="00A64863" w:rsidRDefault="008A3698" w:rsidP="00FC28FB">
      <w:pPr>
        <w:autoSpaceDE w:val="0"/>
        <w:autoSpaceDN w:val="0"/>
        <w:adjustRightInd w:val="0"/>
        <w:spacing w:before="100" w:beforeAutospacing="1" w:after="100" w:afterAutospacing="1" w:line="360" w:lineRule="auto"/>
        <w:jc w:val="both"/>
        <w:rPr>
          <w:sz w:val="24"/>
          <w:szCs w:val="24"/>
        </w:rPr>
      </w:pPr>
    </w:p>
    <w:tbl>
      <w:tblPr>
        <w:tblW w:w="0" w:type="auto"/>
        <w:tblLook w:val="04A0"/>
      </w:tblPr>
      <w:tblGrid>
        <w:gridCol w:w="9286"/>
      </w:tblGrid>
      <w:tr w:rsidR="00632019" w:rsidRPr="00A64863" w:rsidTr="0064411F">
        <w:tc>
          <w:tcPr>
            <w:tcW w:w="9286" w:type="dxa"/>
          </w:tcPr>
          <w:p w:rsidR="00632019"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5391150" cy="2952750"/>
                  <wp:effectExtent l="19050" t="0" r="0" b="0"/>
                  <wp:docPr id="1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srcRect/>
                          <a:stretch>
                            <a:fillRect/>
                          </a:stretch>
                        </pic:blipFill>
                        <pic:spPr bwMode="auto">
                          <a:xfrm>
                            <a:off x="0" y="0"/>
                            <a:ext cx="5391150" cy="2952750"/>
                          </a:xfrm>
                          <a:prstGeom prst="rect">
                            <a:avLst/>
                          </a:prstGeom>
                          <a:noFill/>
                          <a:ln w="9525">
                            <a:noFill/>
                            <a:miter lim="800000"/>
                            <a:headEnd/>
                            <a:tailEnd/>
                          </a:ln>
                        </pic:spPr>
                      </pic:pic>
                    </a:graphicData>
                  </a:graphic>
                </wp:inline>
              </w:drawing>
            </w:r>
          </w:p>
        </w:tc>
      </w:tr>
      <w:tr w:rsidR="00632019" w:rsidRPr="00A64863" w:rsidTr="0064411F">
        <w:tc>
          <w:tcPr>
            <w:tcW w:w="9286" w:type="dxa"/>
          </w:tcPr>
          <w:p w:rsidR="00632019" w:rsidRPr="00A64863" w:rsidRDefault="00526C3A" w:rsidP="00D935C3">
            <w:pPr>
              <w:autoSpaceDE w:val="0"/>
              <w:autoSpaceDN w:val="0"/>
              <w:adjustRightInd w:val="0"/>
              <w:spacing w:before="100" w:beforeAutospacing="1" w:after="100" w:afterAutospacing="1" w:line="360" w:lineRule="auto"/>
              <w:jc w:val="both"/>
              <w:rPr>
                <w:sz w:val="24"/>
                <w:szCs w:val="24"/>
              </w:rPr>
            </w:pPr>
            <w:r w:rsidRPr="00A64863">
              <w:rPr>
                <w:b/>
                <w:sz w:val="24"/>
                <w:szCs w:val="24"/>
              </w:rPr>
              <w:t xml:space="preserve">Σχήμα </w:t>
            </w:r>
            <w:r w:rsidR="00C6042D" w:rsidRPr="00A64863">
              <w:rPr>
                <w:b/>
                <w:sz w:val="24"/>
                <w:szCs w:val="24"/>
              </w:rPr>
              <w:t>6.</w:t>
            </w:r>
            <w:r w:rsidRPr="00A64863">
              <w:rPr>
                <w:b/>
                <w:sz w:val="24"/>
                <w:szCs w:val="24"/>
              </w:rPr>
              <w:t xml:space="preserve">2: Διάγραμμα </w:t>
            </w:r>
            <w:r w:rsidRPr="00A64863">
              <w:rPr>
                <w:b/>
                <w:sz w:val="24"/>
                <w:szCs w:val="24"/>
                <w:lang w:val="en-US"/>
              </w:rPr>
              <w:t>Moody</w:t>
            </w:r>
          </w:p>
        </w:tc>
      </w:tr>
      <w:tr w:rsidR="00D20BFE" w:rsidRPr="00A64863" w:rsidTr="0064411F">
        <w:tc>
          <w:tcPr>
            <w:tcW w:w="9286" w:type="dxa"/>
          </w:tcPr>
          <w:p w:rsidR="00D20BFE"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lastRenderedPageBreak/>
              <w:drawing>
                <wp:inline distT="0" distB="0" distL="0" distR="0">
                  <wp:extent cx="3619500" cy="3619500"/>
                  <wp:effectExtent l="19050" t="0" r="0" b="0"/>
                  <wp:docPr id="1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srcRect/>
                          <a:stretch>
                            <a:fillRect/>
                          </a:stretch>
                        </pic:blipFill>
                        <pic:spPr bwMode="auto">
                          <a:xfrm>
                            <a:off x="0" y="0"/>
                            <a:ext cx="3619500" cy="3619500"/>
                          </a:xfrm>
                          <a:prstGeom prst="rect">
                            <a:avLst/>
                          </a:prstGeom>
                          <a:noFill/>
                          <a:ln w="9525">
                            <a:noFill/>
                            <a:miter lim="800000"/>
                            <a:headEnd/>
                            <a:tailEnd/>
                          </a:ln>
                        </pic:spPr>
                      </pic:pic>
                    </a:graphicData>
                  </a:graphic>
                </wp:inline>
              </w:drawing>
            </w:r>
          </w:p>
        </w:tc>
      </w:tr>
      <w:tr w:rsidR="00D20BFE" w:rsidRPr="00A64863" w:rsidTr="0064411F">
        <w:tc>
          <w:tcPr>
            <w:tcW w:w="9286" w:type="dxa"/>
          </w:tcPr>
          <w:p w:rsidR="00D20BFE" w:rsidRPr="00A64863" w:rsidRDefault="00D20BFE" w:rsidP="00D935C3">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Σχήμα </w:t>
            </w:r>
            <w:r w:rsidR="00C6042D" w:rsidRPr="00A64863">
              <w:rPr>
                <w:sz w:val="24"/>
                <w:szCs w:val="24"/>
              </w:rPr>
              <w:t>6.</w:t>
            </w:r>
            <w:r w:rsidRPr="00A64863">
              <w:rPr>
                <w:sz w:val="24"/>
                <w:szCs w:val="24"/>
              </w:rPr>
              <w:t>3: Χωρισμός της χώρας σε ζώνες</w:t>
            </w:r>
          </w:p>
        </w:tc>
      </w:tr>
    </w:tbl>
    <w:p w:rsidR="00D20BFE" w:rsidRPr="00A64863" w:rsidRDefault="00D20BFE" w:rsidP="00FC28FB">
      <w:pPr>
        <w:autoSpaceDE w:val="0"/>
        <w:autoSpaceDN w:val="0"/>
        <w:adjustRightInd w:val="0"/>
        <w:spacing w:before="100" w:beforeAutospacing="1" w:after="100" w:afterAutospacing="1" w:line="360" w:lineRule="auto"/>
        <w:jc w:val="both"/>
        <w:rPr>
          <w:sz w:val="24"/>
          <w:szCs w:val="24"/>
        </w:rPr>
      </w:pPr>
    </w:p>
    <w:tbl>
      <w:tblPr>
        <w:tblW w:w="0" w:type="auto"/>
        <w:tblLook w:val="04A0"/>
      </w:tblPr>
      <w:tblGrid>
        <w:gridCol w:w="9286"/>
      </w:tblGrid>
      <w:tr w:rsidR="00D20BFE" w:rsidRPr="00A64863" w:rsidTr="0064411F">
        <w:tc>
          <w:tcPr>
            <w:tcW w:w="9286" w:type="dxa"/>
          </w:tcPr>
          <w:p w:rsidR="00D20BFE" w:rsidRPr="00A64863" w:rsidRDefault="001A7291" w:rsidP="00D935C3">
            <w:pPr>
              <w:autoSpaceDE w:val="0"/>
              <w:autoSpaceDN w:val="0"/>
              <w:adjustRightInd w:val="0"/>
              <w:spacing w:before="100" w:beforeAutospacing="1" w:after="100" w:afterAutospacing="1" w:line="360" w:lineRule="auto"/>
              <w:jc w:val="both"/>
              <w:rPr>
                <w:sz w:val="24"/>
                <w:szCs w:val="24"/>
              </w:rPr>
            </w:pPr>
            <w:r>
              <w:rPr>
                <w:noProof/>
                <w:sz w:val="24"/>
                <w:szCs w:val="24"/>
                <w:lang w:eastAsia="el-GR"/>
              </w:rPr>
              <w:drawing>
                <wp:inline distT="0" distB="0" distL="0" distR="0">
                  <wp:extent cx="3962400" cy="2505075"/>
                  <wp:effectExtent l="19050" t="0" r="0" b="0"/>
                  <wp:docPr id="1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srcRect/>
                          <a:stretch>
                            <a:fillRect/>
                          </a:stretch>
                        </pic:blipFill>
                        <pic:spPr bwMode="auto">
                          <a:xfrm>
                            <a:off x="0" y="0"/>
                            <a:ext cx="3962400" cy="2505075"/>
                          </a:xfrm>
                          <a:prstGeom prst="rect">
                            <a:avLst/>
                          </a:prstGeom>
                          <a:noFill/>
                          <a:ln w="9525">
                            <a:noFill/>
                            <a:miter lim="800000"/>
                            <a:headEnd/>
                            <a:tailEnd/>
                          </a:ln>
                        </pic:spPr>
                      </pic:pic>
                    </a:graphicData>
                  </a:graphic>
                </wp:inline>
              </w:drawing>
            </w:r>
          </w:p>
        </w:tc>
      </w:tr>
      <w:tr w:rsidR="00D20BFE" w:rsidRPr="00A64863" w:rsidTr="0064411F">
        <w:tc>
          <w:tcPr>
            <w:tcW w:w="9286" w:type="dxa"/>
          </w:tcPr>
          <w:p w:rsidR="00D20BFE" w:rsidRPr="00A64863" w:rsidRDefault="00D20BFE" w:rsidP="00D935C3">
            <w:pPr>
              <w:autoSpaceDE w:val="0"/>
              <w:autoSpaceDN w:val="0"/>
              <w:adjustRightInd w:val="0"/>
              <w:spacing w:before="100" w:beforeAutospacing="1" w:after="100" w:afterAutospacing="1" w:line="360" w:lineRule="auto"/>
              <w:jc w:val="both"/>
              <w:rPr>
                <w:sz w:val="24"/>
                <w:szCs w:val="24"/>
              </w:rPr>
            </w:pPr>
            <w:r w:rsidRPr="00A64863">
              <w:rPr>
                <w:sz w:val="24"/>
                <w:szCs w:val="24"/>
              </w:rPr>
              <w:t xml:space="preserve">Σχήμα </w:t>
            </w:r>
            <w:r w:rsidR="00C6042D" w:rsidRPr="00A64863">
              <w:rPr>
                <w:sz w:val="24"/>
                <w:szCs w:val="24"/>
              </w:rPr>
              <w:t>6.</w:t>
            </w:r>
            <w:r w:rsidRPr="00A64863">
              <w:rPr>
                <w:sz w:val="24"/>
                <w:szCs w:val="24"/>
              </w:rPr>
              <w:t>4: Κύρια μετεωρολογικά δεδομένα των ζώων</w:t>
            </w:r>
          </w:p>
        </w:tc>
      </w:tr>
    </w:tbl>
    <w:p w:rsidR="00D20BFE" w:rsidRPr="00A64863" w:rsidRDefault="001A7291" w:rsidP="00FC28FB">
      <w:pPr>
        <w:autoSpaceDE w:val="0"/>
        <w:autoSpaceDN w:val="0"/>
        <w:adjustRightInd w:val="0"/>
        <w:spacing w:before="100" w:beforeAutospacing="1" w:after="100" w:afterAutospacing="1" w:line="360" w:lineRule="auto"/>
        <w:jc w:val="both"/>
        <w:rPr>
          <w:sz w:val="24"/>
          <w:szCs w:val="24"/>
        </w:rPr>
      </w:pPr>
      <w:r>
        <w:rPr>
          <w:noProof/>
          <w:sz w:val="24"/>
          <w:szCs w:val="24"/>
          <w:lang w:eastAsia="el-GR"/>
        </w:rPr>
        <w:lastRenderedPageBreak/>
        <w:drawing>
          <wp:inline distT="0" distB="0" distL="0" distR="0">
            <wp:extent cx="4991100" cy="3333750"/>
            <wp:effectExtent l="19050" t="0" r="0" b="0"/>
            <wp:docPr id="1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a:srcRect/>
                    <a:stretch>
                      <a:fillRect/>
                    </a:stretch>
                  </pic:blipFill>
                  <pic:spPr bwMode="auto">
                    <a:xfrm>
                      <a:off x="0" y="0"/>
                      <a:ext cx="4991100" cy="3333750"/>
                    </a:xfrm>
                    <a:prstGeom prst="rect">
                      <a:avLst/>
                    </a:prstGeom>
                    <a:noFill/>
                    <a:ln w="9525">
                      <a:noFill/>
                      <a:miter lim="800000"/>
                      <a:headEnd/>
                      <a:tailEnd/>
                    </a:ln>
                  </pic:spPr>
                </pic:pic>
              </a:graphicData>
            </a:graphic>
          </wp:inline>
        </w:drawing>
      </w: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64411F" w:rsidRDefault="0064411F" w:rsidP="00FC28FB">
      <w:pPr>
        <w:autoSpaceDE w:val="0"/>
        <w:autoSpaceDN w:val="0"/>
        <w:adjustRightInd w:val="0"/>
        <w:spacing w:before="100" w:beforeAutospacing="1" w:after="100" w:afterAutospacing="1" w:line="360" w:lineRule="auto"/>
        <w:rPr>
          <w:b/>
          <w:sz w:val="24"/>
          <w:szCs w:val="24"/>
          <w:u w:val="single"/>
        </w:rPr>
      </w:pPr>
    </w:p>
    <w:p w:rsidR="00D20BFE" w:rsidRPr="0064411F" w:rsidRDefault="00D20BFE" w:rsidP="00FC28FB">
      <w:pPr>
        <w:autoSpaceDE w:val="0"/>
        <w:autoSpaceDN w:val="0"/>
        <w:adjustRightInd w:val="0"/>
        <w:spacing w:before="100" w:beforeAutospacing="1" w:after="100" w:afterAutospacing="1" w:line="360" w:lineRule="auto"/>
        <w:rPr>
          <w:b/>
          <w:sz w:val="32"/>
          <w:szCs w:val="32"/>
          <w:u w:val="single"/>
        </w:rPr>
      </w:pPr>
      <w:r w:rsidRPr="0064411F">
        <w:rPr>
          <w:b/>
          <w:sz w:val="32"/>
          <w:szCs w:val="32"/>
          <w:u w:val="single"/>
        </w:rPr>
        <w:lastRenderedPageBreak/>
        <w:t>ΒΙΒΛΙΟΓΡΑΦΙΑ:</w:t>
      </w:r>
    </w:p>
    <w:p w:rsidR="00D20BFE" w:rsidRPr="00A64863" w:rsidRDefault="00D20BFE" w:rsidP="00FC28FB">
      <w:pPr>
        <w:autoSpaceDE w:val="0"/>
        <w:autoSpaceDN w:val="0"/>
        <w:adjustRightInd w:val="0"/>
        <w:spacing w:before="100" w:beforeAutospacing="1" w:after="100" w:afterAutospacing="1" w:line="360" w:lineRule="auto"/>
        <w:jc w:val="both"/>
        <w:rPr>
          <w:sz w:val="24"/>
          <w:szCs w:val="24"/>
          <w:u w:val="single"/>
        </w:rPr>
      </w:pPr>
      <w:r w:rsidRPr="00A64863">
        <w:rPr>
          <w:sz w:val="24"/>
          <w:szCs w:val="24"/>
          <w:u w:val="single"/>
        </w:rPr>
        <w:t>ΒΙΒΛΙΑ:</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Σ. Καπάνης, </w:t>
      </w:r>
      <w:r w:rsidRPr="00A64863">
        <w:rPr>
          <w:i/>
          <w:iCs/>
          <w:sz w:val="24"/>
          <w:szCs w:val="24"/>
        </w:rPr>
        <w:t xml:space="preserve">Τεχνολογία φωτοβολταϊκών συστημάτων, </w:t>
      </w:r>
      <w:r w:rsidRPr="00A64863">
        <w:rPr>
          <w:sz w:val="24"/>
          <w:szCs w:val="24"/>
        </w:rPr>
        <w:t>Πάτρα 2002</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Ε. Βαζαίος, </w:t>
      </w:r>
      <w:r w:rsidRPr="00A64863">
        <w:rPr>
          <w:i/>
          <w:iCs/>
          <w:sz w:val="24"/>
          <w:szCs w:val="24"/>
        </w:rPr>
        <w:t xml:space="preserve">Εφαρμογές της ηλιακής ενέργειας, </w:t>
      </w:r>
      <w:r w:rsidRPr="00A64863">
        <w:rPr>
          <w:sz w:val="24"/>
          <w:szCs w:val="24"/>
        </w:rPr>
        <w:t>Αθήνα 1987</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Κ. Καγκαράκης, </w:t>
      </w:r>
      <w:r w:rsidRPr="00A64863">
        <w:rPr>
          <w:i/>
          <w:iCs/>
          <w:sz w:val="24"/>
          <w:szCs w:val="24"/>
        </w:rPr>
        <w:t xml:space="preserve">Φωτοβολταϊκή τεχνολογία, </w:t>
      </w:r>
      <w:r w:rsidRPr="00A64863">
        <w:rPr>
          <w:sz w:val="24"/>
          <w:szCs w:val="24"/>
        </w:rPr>
        <w:t>Αθήνα 1992</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Ν. Νανούσης, </w:t>
      </w:r>
      <w:r w:rsidRPr="00A64863">
        <w:rPr>
          <w:i/>
          <w:iCs/>
          <w:sz w:val="24"/>
          <w:szCs w:val="24"/>
        </w:rPr>
        <w:t xml:space="preserve">Ρευστομηχανική, </w:t>
      </w:r>
      <w:r w:rsidRPr="00A64863">
        <w:rPr>
          <w:sz w:val="24"/>
          <w:szCs w:val="24"/>
        </w:rPr>
        <w:t>Πάτρα 1998</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Κ. Ακριτίδης, </w:t>
      </w:r>
      <w:r w:rsidRPr="00A64863">
        <w:rPr>
          <w:i/>
          <w:iCs/>
          <w:sz w:val="24"/>
          <w:szCs w:val="24"/>
        </w:rPr>
        <w:t xml:space="preserve">Αντλίες, </w:t>
      </w:r>
      <w:r w:rsidRPr="00A64863">
        <w:rPr>
          <w:sz w:val="24"/>
          <w:szCs w:val="24"/>
        </w:rPr>
        <w:t>Θεσσαλονίκη 1985</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Π. Κόλλιας, </w:t>
      </w:r>
      <w:r w:rsidRPr="00A64863">
        <w:rPr>
          <w:i/>
          <w:iCs/>
          <w:sz w:val="24"/>
          <w:szCs w:val="24"/>
        </w:rPr>
        <w:t xml:space="preserve">Υδρεύσεις, </w:t>
      </w:r>
      <w:r w:rsidRPr="00A64863">
        <w:rPr>
          <w:sz w:val="24"/>
          <w:szCs w:val="24"/>
        </w:rPr>
        <w:t>Αθήνα 1998</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i/>
          <w:iCs/>
          <w:sz w:val="24"/>
          <w:szCs w:val="24"/>
        </w:rPr>
      </w:pPr>
      <w:r w:rsidRPr="00A64863">
        <w:rPr>
          <w:sz w:val="24"/>
          <w:szCs w:val="24"/>
        </w:rPr>
        <w:t xml:space="preserve">Μ. Κάπος, </w:t>
      </w:r>
      <w:r w:rsidRPr="00A64863">
        <w:rPr>
          <w:i/>
          <w:iCs/>
          <w:sz w:val="24"/>
          <w:szCs w:val="24"/>
        </w:rPr>
        <w:t xml:space="preserve">Άντληση, ύδρευση, άρδευση, </w:t>
      </w:r>
      <w:r w:rsidRPr="00A64863">
        <w:rPr>
          <w:sz w:val="24"/>
          <w:szCs w:val="24"/>
        </w:rPr>
        <w:t>Αθήνα 1991</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sz w:val="24"/>
          <w:szCs w:val="24"/>
        </w:rPr>
      </w:pPr>
      <w:r w:rsidRPr="00A64863">
        <w:rPr>
          <w:sz w:val="24"/>
          <w:szCs w:val="24"/>
        </w:rPr>
        <w:t xml:space="preserve">Κ. Σώρρας, </w:t>
      </w:r>
      <w:r w:rsidRPr="00A64863">
        <w:rPr>
          <w:i/>
          <w:iCs/>
          <w:sz w:val="24"/>
          <w:szCs w:val="24"/>
        </w:rPr>
        <w:t xml:space="preserve">Βέλτιστος σχεδιασμός αυτόνομων φωτοβολταϊκών συστημάτων, </w:t>
      </w:r>
      <w:r w:rsidRPr="00A64863">
        <w:rPr>
          <w:sz w:val="24"/>
          <w:szCs w:val="24"/>
        </w:rPr>
        <w:t>Διδακτορική διατριβή, Πανεπιστήμιο Πατρών 1989</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i/>
          <w:iCs/>
          <w:sz w:val="24"/>
          <w:szCs w:val="24"/>
        </w:rPr>
      </w:pPr>
      <w:r w:rsidRPr="00A64863">
        <w:rPr>
          <w:sz w:val="24"/>
          <w:szCs w:val="24"/>
        </w:rPr>
        <w:t xml:space="preserve">Γ. Φραγκιαδάκης, </w:t>
      </w:r>
      <w:r w:rsidRPr="00A64863">
        <w:rPr>
          <w:i/>
          <w:iCs/>
          <w:sz w:val="24"/>
          <w:szCs w:val="24"/>
        </w:rPr>
        <w:t xml:space="preserve">Το φωτοβολταϊκό στοιχείο, </w:t>
      </w:r>
      <w:r w:rsidRPr="00A64863">
        <w:rPr>
          <w:sz w:val="24"/>
          <w:szCs w:val="24"/>
        </w:rPr>
        <w:t>Ηράκλειο 1999</w:t>
      </w:r>
    </w:p>
    <w:p w:rsidR="00D20BFE" w:rsidRPr="00A64863" w:rsidRDefault="00D20BFE" w:rsidP="00FC28FB">
      <w:pPr>
        <w:numPr>
          <w:ilvl w:val="0"/>
          <w:numId w:val="28"/>
        </w:numPr>
        <w:tabs>
          <w:tab w:val="clear" w:pos="2160"/>
          <w:tab w:val="num" w:pos="1980"/>
        </w:tabs>
        <w:autoSpaceDE w:val="0"/>
        <w:autoSpaceDN w:val="0"/>
        <w:adjustRightInd w:val="0"/>
        <w:spacing w:before="100" w:beforeAutospacing="1" w:after="100" w:afterAutospacing="1" w:line="360" w:lineRule="auto"/>
        <w:ind w:left="1980" w:right="900"/>
        <w:jc w:val="both"/>
        <w:rPr>
          <w:i/>
          <w:iCs/>
          <w:sz w:val="24"/>
          <w:szCs w:val="24"/>
        </w:rPr>
      </w:pPr>
      <w:r w:rsidRPr="00A64863">
        <w:rPr>
          <w:sz w:val="24"/>
          <w:szCs w:val="24"/>
        </w:rPr>
        <w:t xml:space="preserve">Π. Παπασωτηρίου, </w:t>
      </w:r>
      <w:r w:rsidRPr="00A64863">
        <w:rPr>
          <w:i/>
          <w:iCs/>
          <w:sz w:val="24"/>
          <w:szCs w:val="24"/>
        </w:rPr>
        <w:t xml:space="preserve">Ανάλυση και βέλτιστος υπολογισμός (sizing) αυτόνομων φωτοβολταϊκών συστημάτων, </w:t>
      </w:r>
      <w:r w:rsidRPr="00A64863">
        <w:rPr>
          <w:sz w:val="24"/>
          <w:szCs w:val="24"/>
        </w:rPr>
        <w:t>Διπλωματική εργασία, Πανεπιστήμιο Πατρών 1991</w:t>
      </w:r>
    </w:p>
    <w:p w:rsidR="00D20BFE" w:rsidRPr="00A64863" w:rsidRDefault="00D20BFE" w:rsidP="00B7442C">
      <w:pPr>
        <w:numPr>
          <w:ilvl w:val="0"/>
          <w:numId w:val="28"/>
        </w:numPr>
        <w:tabs>
          <w:tab w:val="clear" w:pos="2160"/>
          <w:tab w:val="num" w:pos="1980"/>
        </w:tabs>
        <w:autoSpaceDE w:val="0"/>
        <w:autoSpaceDN w:val="0"/>
        <w:adjustRightInd w:val="0"/>
        <w:spacing w:before="100" w:beforeAutospacing="1" w:after="100" w:afterAutospacing="1" w:line="360" w:lineRule="auto"/>
        <w:ind w:left="1980" w:right="-2"/>
        <w:jc w:val="both"/>
        <w:rPr>
          <w:sz w:val="24"/>
          <w:szCs w:val="24"/>
        </w:rPr>
      </w:pPr>
      <w:r w:rsidRPr="00A64863">
        <w:rPr>
          <w:sz w:val="24"/>
          <w:szCs w:val="24"/>
        </w:rPr>
        <w:t xml:space="preserve">Γ. Γιαννακόπουλος, </w:t>
      </w:r>
      <w:r w:rsidRPr="00A64863">
        <w:rPr>
          <w:i/>
          <w:iCs/>
          <w:sz w:val="24"/>
          <w:szCs w:val="24"/>
        </w:rPr>
        <w:t xml:space="preserve">Μελέτη αυτόνομων φωτοβολταϊκών συστημάτων, </w:t>
      </w:r>
      <w:r w:rsidRPr="00A64863">
        <w:rPr>
          <w:sz w:val="24"/>
          <w:szCs w:val="24"/>
        </w:rPr>
        <w:t>Διπλωματική εργασία, Πανεπιστήμιο Πατρών 1992</w:t>
      </w:r>
    </w:p>
    <w:p w:rsidR="00D20BFE" w:rsidRPr="00A64863" w:rsidRDefault="00D20BFE" w:rsidP="00B7442C">
      <w:pPr>
        <w:numPr>
          <w:ilvl w:val="0"/>
          <w:numId w:val="28"/>
        </w:numPr>
        <w:tabs>
          <w:tab w:val="clear" w:pos="2160"/>
          <w:tab w:val="num" w:pos="1980"/>
        </w:tabs>
        <w:autoSpaceDE w:val="0"/>
        <w:autoSpaceDN w:val="0"/>
        <w:adjustRightInd w:val="0"/>
        <w:spacing w:before="100" w:beforeAutospacing="1" w:after="100" w:afterAutospacing="1" w:line="360" w:lineRule="auto"/>
        <w:ind w:left="1980" w:right="-2"/>
        <w:jc w:val="both"/>
        <w:rPr>
          <w:sz w:val="24"/>
          <w:szCs w:val="24"/>
        </w:rPr>
      </w:pPr>
      <w:r w:rsidRPr="00A64863">
        <w:rPr>
          <w:sz w:val="24"/>
          <w:szCs w:val="24"/>
        </w:rPr>
        <w:t xml:space="preserve">Β. Περράκη, </w:t>
      </w:r>
      <w:r w:rsidRPr="00A64863">
        <w:rPr>
          <w:i/>
          <w:iCs/>
          <w:sz w:val="24"/>
          <w:szCs w:val="24"/>
        </w:rPr>
        <w:t>Φυσική των φωτοβολταϊκών στοιχείων</w:t>
      </w:r>
      <w:r w:rsidRPr="00A64863">
        <w:rPr>
          <w:sz w:val="24"/>
          <w:szCs w:val="24"/>
        </w:rPr>
        <w:t>, Πάτρα 1998</w:t>
      </w:r>
    </w:p>
    <w:p w:rsidR="00D20BFE" w:rsidRPr="00A64863" w:rsidRDefault="00D20BFE" w:rsidP="00FC28FB">
      <w:pPr>
        <w:autoSpaceDE w:val="0"/>
        <w:autoSpaceDN w:val="0"/>
        <w:adjustRightInd w:val="0"/>
        <w:spacing w:before="100" w:beforeAutospacing="1" w:after="100" w:afterAutospacing="1" w:line="360" w:lineRule="auto"/>
        <w:jc w:val="both"/>
        <w:rPr>
          <w:b/>
          <w:bCs/>
          <w:sz w:val="24"/>
          <w:szCs w:val="24"/>
          <w:u w:val="single"/>
        </w:rPr>
      </w:pPr>
      <w:r w:rsidRPr="00A64863">
        <w:rPr>
          <w:b/>
          <w:bCs/>
          <w:sz w:val="24"/>
          <w:szCs w:val="24"/>
          <w:u w:val="single"/>
        </w:rPr>
        <w:t>ΕΡΓΑΣΙΕΣ:</w:t>
      </w:r>
    </w:p>
    <w:p w:rsidR="00D20BFE" w:rsidRPr="00A64863" w:rsidRDefault="00D20BFE" w:rsidP="00B7442C">
      <w:pPr>
        <w:numPr>
          <w:ilvl w:val="0"/>
          <w:numId w:val="29"/>
        </w:numPr>
        <w:tabs>
          <w:tab w:val="clear" w:pos="2160"/>
          <w:tab w:val="num" w:pos="1980"/>
        </w:tabs>
        <w:autoSpaceDE w:val="0"/>
        <w:autoSpaceDN w:val="0"/>
        <w:adjustRightInd w:val="0"/>
        <w:spacing w:before="100" w:beforeAutospacing="1" w:after="100" w:afterAutospacing="1" w:line="360" w:lineRule="auto"/>
        <w:ind w:left="1980" w:right="-2"/>
        <w:jc w:val="both"/>
        <w:rPr>
          <w:i/>
          <w:iCs/>
          <w:sz w:val="24"/>
          <w:szCs w:val="24"/>
        </w:rPr>
      </w:pPr>
      <w:r w:rsidRPr="00A64863">
        <w:rPr>
          <w:sz w:val="24"/>
          <w:szCs w:val="24"/>
        </w:rPr>
        <w:t xml:space="preserve">Π. Κούτρας, Γ. Τσιλιγκιρίδης, </w:t>
      </w:r>
      <w:r w:rsidRPr="00A64863">
        <w:rPr>
          <w:i/>
          <w:iCs/>
          <w:sz w:val="24"/>
          <w:szCs w:val="24"/>
        </w:rPr>
        <w:t xml:space="preserve">Οικονομική εξέταση φωτοβολταϊκών σταθμών παραγωγής ηλεκτρικής ενέργειας, </w:t>
      </w:r>
      <w:r w:rsidRPr="00A64863">
        <w:rPr>
          <w:sz w:val="24"/>
          <w:szCs w:val="24"/>
        </w:rPr>
        <w:t>Πολυτεχνική Σχολή Α.Π.Θ.</w:t>
      </w:r>
    </w:p>
    <w:p w:rsidR="00D20BFE" w:rsidRPr="00A64863" w:rsidRDefault="00D20BFE" w:rsidP="00FC28FB">
      <w:pPr>
        <w:autoSpaceDE w:val="0"/>
        <w:autoSpaceDN w:val="0"/>
        <w:adjustRightInd w:val="0"/>
        <w:spacing w:before="100" w:beforeAutospacing="1" w:after="100" w:afterAutospacing="1" w:line="360" w:lineRule="auto"/>
        <w:jc w:val="both"/>
        <w:rPr>
          <w:b/>
          <w:bCs/>
          <w:sz w:val="24"/>
          <w:szCs w:val="24"/>
          <w:u w:val="single"/>
        </w:rPr>
      </w:pPr>
      <w:r w:rsidRPr="00A64863">
        <w:rPr>
          <w:b/>
          <w:bCs/>
          <w:sz w:val="24"/>
          <w:szCs w:val="24"/>
          <w:u w:val="single"/>
          <w:lang w:val="en-US"/>
        </w:rPr>
        <w:t>Sites</w:t>
      </w:r>
      <w:r w:rsidRPr="00A64863">
        <w:rPr>
          <w:b/>
          <w:bCs/>
          <w:sz w:val="24"/>
          <w:szCs w:val="24"/>
          <w:u w:val="single"/>
        </w:rPr>
        <w:t>:</w:t>
      </w:r>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lang w:val="en-US"/>
        </w:rPr>
      </w:pPr>
      <w:hyperlink r:id="rId129" w:history="1">
        <w:r w:rsidR="00D20BFE" w:rsidRPr="00A64863">
          <w:rPr>
            <w:rStyle w:val="-"/>
            <w:sz w:val="24"/>
            <w:szCs w:val="24"/>
            <w:lang w:val="en-US"/>
          </w:rPr>
          <w:t>www.dppumps.gr</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lang w:val="en-US"/>
        </w:rPr>
      </w:pPr>
      <w:hyperlink r:id="rId130" w:history="1">
        <w:r w:rsidR="00D20BFE" w:rsidRPr="00A64863">
          <w:rPr>
            <w:rStyle w:val="-"/>
            <w:sz w:val="24"/>
            <w:szCs w:val="24"/>
            <w:lang w:val="en-US"/>
          </w:rPr>
          <w:t>www.anavalos.gr</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lang w:val="en-US"/>
        </w:rPr>
      </w:pPr>
      <w:hyperlink r:id="rId131" w:history="1">
        <w:r w:rsidR="00D20BFE" w:rsidRPr="00A64863">
          <w:rPr>
            <w:rStyle w:val="-"/>
            <w:sz w:val="24"/>
            <w:szCs w:val="24"/>
            <w:lang w:val="en-US"/>
          </w:rPr>
          <w:t>www.hydrokinisi.gr</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2" w:history="1">
        <w:r w:rsidR="00D20BFE" w:rsidRPr="00A64863">
          <w:rPr>
            <w:rStyle w:val="-"/>
            <w:sz w:val="24"/>
            <w:szCs w:val="24"/>
            <w:lang w:val="en-US"/>
          </w:rPr>
          <w:t>www.solarelectric.com</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3" w:history="1">
        <w:r w:rsidR="00D20BFE" w:rsidRPr="00A64863">
          <w:rPr>
            <w:rStyle w:val="-"/>
            <w:sz w:val="24"/>
            <w:szCs w:val="24"/>
          </w:rPr>
          <w:t>www.varta.com</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4" w:history="1">
        <w:r w:rsidR="00D20BFE" w:rsidRPr="00A64863">
          <w:rPr>
            <w:rStyle w:val="-"/>
            <w:sz w:val="24"/>
            <w:szCs w:val="24"/>
          </w:rPr>
          <w:t>www.cres.gr</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5" w:history="1">
        <w:r w:rsidR="00D20BFE" w:rsidRPr="00A64863">
          <w:rPr>
            <w:rStyle w:val="-"/>
            <w:sz w:val="24"/>
            <w:szCs w:val="24"/>
          </w:rPr>
          <w:t>www.alternativepower.com</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6" w:history="1">
        <w:r w:rsidR="00D20BFE" w:rsidRPr="00A64863">
          <w:rPr>
            <w:rStyle w:val="-"/>
            <w:sz w:val="24"/>
            <w:szCs w:val="24"/>
          </w:rPr>
          <w:t>www.terriin.org</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7" w:history="1">
        <w:r w:rsidR="00D20BFE" w:rsidRPr="00A64863">
          <w:rPr>
            <w:rStyle w:val="-"/>
            <w:sz w:val="24"/>
            <w:szCs w:val="24"/>
          </w:rPr>
          <w:t>www.nrel.gov</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8" w:history="1">
        <w:r w:rsidR="00D20BFE" w:rsidRPr="00A64863">
          <w:rPr>
            <w:rStyle w:val="-"/>
            <w:sz w:val="24"/>
            <w:szCs w:val="24"/>
          </w:rPr>
          <w:t>www.solarwater.com</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39" w:history="1">
        <w:r w:rsidR="00D20BFE" w:rsidRPr="00A64863">
          <w:rPr>
            <w:rStyle w:val="-"/>
            <w:sz w:val="24"/>
            <w:szCs w:val="24"/>
          </w:rPr>
          <w:t>www.solarteam-rostock.de</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0" w:history="1">
        <w:r w:rsidR="00D20BFE" w:rsidRPr="00A64863">
          <w:rPr>
            <w:rStyle w:val="-"/>
            <w:sz w:val="24"/>
            <w:szCs w:val="24"/>
          </w:rPr>
          <w:t>www.solarserver.de</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1" w:history="1">
        <w:r w:rsidR="00D20BFE" w:rsidRPr="00A64863">
          <w:rPr>
            <w:rStyle w:val="-"/>
            <w:sz w:val="24"/>
            <w:szCs w:val="24"/>
          </w:rPr>
          <w:t>www.fsec.ucf.edu</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2" w:history="1">
        <w:r w:rsidR="00D20BFE" w:rsidRPr="00A64863">
          <w:rPr>
            <w:rStyle w:val="-"/>
            <w:sz w:val="24"/>
            <w:szCs w:val="24"/>
          </w:rPr>
          <w:t>www.pv.unsw.edu.au</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3" w:history="1">
        <w:r w:rsidR="00D20BFE" w:rsidRPr="00A64863">
          <w:rPr>
            <w:rStyle w:val="-"/>
            <w:sz w:val="24"/>
            <w:szCs w:val="24"/>
          </w:rPr>
          <w:t>www.solarelectric.com</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4" w:history="1">
        <w:r w:rsidR="00D20BFE" w:rsidRPr="00A64863">
          <w:rPr>
            <w:rStyle w:val="-"/>
            <w:sz w:val="24"/>
            <w:szCs w:val="24"/>
          </w:rPr>
          <w:t>www.soleco.fi</w:t>
        </w:r>
      </w:hyperlink>
    </w:p>
    <w:p w:rsidR="00D20BFE" w:rsidRPr="00A64863" w:rsidRDefault="00E60CCE" w:rsidP="00FC28FB">
      <w:pPr>
        <w:numPr>
          <w:ilvl w:val="0"/>
          <w:numId w:val="30"/>
        </w:numPr>
        <w:autoSpaceDE w:val="0"/>
        <w:autoSpaceDN w:val="0"/>
        <w:adjustRightInd w:val="0"/>
        <w:spacing w:before="100" w:beforeAutospacing="1" w:after="100" w:afterAutospacing="1" w:line="360" w:lineRule="auto"/>
        <w:jc w:val="both"/>
        <w:rPr>
          <w:sz w:val="24"/>
          <w:szCs w:val="24"/>
        </w:rPr>
      </w:pPr>
      <w:hyperlink r:id="rId145" w:history="1">
        <w:r w:rsidR="00D20BFE" w:rsidRPr="00A64863">
          <w:rPr>
            <w:rStyle w:val="-"/>
            <w:sz w:val="24"/>
            <w:szCs w:val="24"/>
          </w:rPr>
          <w:t>www.spitia.gr/greek</w:t>
        </w:r>
      </w:hyperlink>
    </w:p>
    <w:p w:rsidR="008A3698" w:rsidRPr="00A64863" w:rsidRDefault="00E60CCE" w:rsidP="00FC28FB">
      <w:pPr>
        <w:pStyle w:val="ListParagraph1"/>
        <w:numPr>
          <w:ilvl w:val="0"/>
          <w:numId w:val="30"/>
        </w:numPr>
        <w:autoSpaceDE w:val="0"/>
        <w:autoSpaceDN w:val="0"/>
        <w:adjustRightInd w:val="0"/>
        <w:spacing w:before="100" w:beforeAutospacing="1" w:after="100" w:afterAutospacing="1" w:line="360" w:lineRule="auto"/>
        <w:jc w:val="both"/>
        <w:rPr>
          <w:sz w:val="24"/>
          <w:szCs w:val="24"/>
        </w:rPr>
      </w:pPr>
      <w:hyperlink r:id="rId146" w:history="1">
        <w:r w:rsidR="00D20BFE" w:rsidRPr="00A64863">
          <w:rPr>
            <w:rStyle w:val="-"/>
            <w:sz w:val="24"/>
            <w:szCs w:val="24"/>
          </w:rPr>
          <w:t>www.eren.doe.gov</w:t>
        </w:r>
      </w:hyperlink>
    </w:p>
    <w:sectPr w:rsidR="008A3698" w:rsidRPr="00A64863" w:rsidSect="00C72125">
      <w:footerReference w:type="default" r:id="rId147"/>
      <w:footerReference w:type="first" r:id="rId148"/>
      <w:pgSz w:w="11906" w:h="16838" w:code="9"/>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F43" w:rsidRDefault="00741F43" w:rsidP="003543A6">
      <w:pPr>
        <w:spacing w:after="0" w:line="240" w:lineRule="auto"/>
      </w:pPr>
      <w:r>
        <w:separator/>
      </w:r>
    </w:p>
  </w:endnote>
  <w:endnote w:type="continuationSeparator" w:id="1">
    <w:p w:rsidR="00741F43" w:rsidRDefault="00741F43" w:rsidP="00354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0E1" w:rsidRDefault="006160E1">
    <w:pPr>
      <w:pStyle w:val="a9"/>
      <w:jc w:val="center"/>
    </w:pPr>
    <w:fldSimple w:instr=" PAGE   \* MERGEFORMAT ">
      <w:r w:rsidR="00CA3531">
        <w:rPr>
          <w:noProof/>
        </w:rPr>
        <w:t>64</w:t>
      </w:r>
    </w:fldSimple>
  </w:p>
  <w:p w:rsidR="006160E1" w:rsidRDefault="006160E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0E1" w:rsidRPr="00C72125" w:rsidRDefault="006160E1">
    <w:pPr>
      <w:pStyle w:val="a9"/>
      <w:rPr>
        <w:b/>
        <w:sz w:val="28"/>
        <w:szCs w:val="28"/>
      </w:rPr>
    </w:pPr>
    <w:r>
      <w:t xml:space="preserve">                                                          </w:t>
    </w:r>
    <w:r>
      <w:rPr>
        <w:b/>
        <w:sz w:val="28"/>
        <w:szCs w:val="28"/>
      </w:rPr>
      <w:t>ΜΕΣΟΛΛΟΓΓΙ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F43" w:rsidRDefault="00741F43" w:rsidP="003543A6">
      <w:pPr>
        <w:spacing w:after="0" w:line="240" w:lineRule="auto"/>
      </w:pPr>
      <w:r>
        <w:separator/>
      </w:r>
    </w:p>
  </w:footnote>
  <w:footnote w:type="continuationSeparator" w:id="1">
    <w:p w:rsidR="00741F43" w:rsidRDefault="00741F43" w:rsidP="003543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706"/>
    <w:multiLevelType w:val="hybridMultilevel"/>
    <w:tmpl w:val="C038A5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5320EFB"/>
    <w:multiLevelType w:val="hybridMultilevel"/>
    <w:tmpl w:val="A8184C74"/>
    <w:lvl w:ilvl="0" w:tplc="04080001">
      <w:start w:val="1"/>
      <w:numFmt w:val="bullet"/>
      <w:lvlText w:val=""/>
      <w:lvlJc w:val="left"/>
      <w:pPr>
        <w:tabs>
          <w:tab w:val="num" w:pos="2520"/>
        </w:tabs>
        <w:ind w:left="2520" w:hanging="360"/>
      </w:pPr>
      <w:rPr>
        <w:rFonts w:ascii="Symbol" w:hAnsi="Symbol"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2">
    <w:nsid w:val="14A65AD8"/>
    <w:multiLevelType w:val="hybridMultilevel"/>
    <w:tmpl w:val="D91468FE"/>
    <w:lvl w:ilvl="0" w:tplc="04080001">
      <w:start w:val="1"/>
      <w:numFmt w:val="bullet"/>
      <w:lvlText w:val=""/>
      <w:lvlJc w:val="left"/>
      <w:pPr>
        <w:tabs>
          <w:tab w:val="num" w:pos="2563"/>
        </w:tabs>
        <w:ind w:left="2563" w:hanging="360"/>
      </w:pPr>
      <w:rPr>
        <w:rFonts w:ascii="Symbol" w:hAnsi="Symbol" w:hint="default"/>
      </w:rPr>
    </w:lvl>
    <w:lvl w:ilvl="1" w:tplc="04080003" w:tentative="1">
      <w:start w:val="1"/>
      <w:numFmt w:val="bullet"/>
      <w:lvlText w:val="o"/>
      <w:lvlJc w:val="left"/>
      <w:pPr>
        <w:tabs>
          <w:tab w:val="num" w:pos="3283"/>
        </w:tabs>
        <w:ind w:left="3283" w:hanging="360"/>
      </w:pPr>
      <w:rPr>
        <w:rFonts w:ascii="Courier New" w:hAnsi="Courier New" w:cs="Courier New" w:hint="default"/>
      </w:rPr>
    </w:lvl>
    <w:lvl w:ilvl="2" w:tplc="04080005" w:tentative="1">
      <w:start w:val="1"/>
      <w:numFmt w:val="bullet"/>
      <w:lvlText w:val=""/>
      <w:lvlJc w:val="left"/>
      <w:pPr>
        <w:tabs>
          <w:tab w:val="num" w:pos="4003"/>
        </w:tabs>
        <w:ind w:left="4003" w:hanging="360"/>
      </w:pPr>
      <w:rPr>
        <w:rFonts w:ascii="Wingdings" w:hAnsi="Wingdings" w:hint="default"/>
      </w:rPr>
    </w:lvl>
    <w:lvl w:ilvl="3" w:tplc="04080001" w:tentative="1">
      <w:start w:val="1"/>
      <w:numFmt w:val="bullet"/>
      <w:lvlText w:val=""/>
      <w:lvlJc w:val="left"/>
      <w:pPr>
        <w:tabs>
          <w:tab w:val="num" w:pos="4723"/>
        </w:tabs>
        <w:ind w:left="4723" w:hanging="360"/>
      </w:pPr>
      <w:rPr>
        <w:rFonts w:ascii="Symbol" w:hAnsi="Symbol" w:hint="default"/>
      </w:rPr>
    </w:lvl>
    <w:lvl w:ilvl="4" w:tplc="04080003" w:tentative="1">
      <w:start w:val="1"/>
      <w:numFmt w:val="bullet"/>
      <w:lvlText w:val="o"/>
      <w:lvlJc w:val="left"/>
      <w:pPr>
        <w:tabs>
          <w:tab w:val="num" w:pos="5443"/>
        </w:tabs>
        <w:ind w:left="5443" w:hanging="360"/>
      </w:pPr>
      <w:rPr>
        <w:rFonts w:ascii="Courier New" w:hAnsi="Courier New" w:cs="Courier New" w:hint="default"/>
      </w:rPr>
    </w:lvl>
    <w:lvl w:ilvl="5" w:tplc="04080005" w:tentative="1">
      <w:start w:val="1"/>
      <w:numFmt w:val="bullet"/>
      <w:lvlText w:val=""/>
      <w:lvlJc w:val="left"/>
      <w:pPr>
        <w:tabs>
          <w:tab w:val="num" w:pos="6163"/>
        </w:tabs>
        <w:ind w:left="6163" w:hanging="360"/>
      </w:pPr>
      <w:rPr>
        <w:rFonts w:ascii="Wingdings" w:hAnsi="Wingdings" w:hint="default"/>
      </w:rPr>
    </w:lvl>
    <w:lvl w:ilvl="6" w:tplc="04080001" w:tentative="1">
      <w:start w:val="1"/>
      <w:numFmt w:val="bullet"/>
      <w:lvlText w:val=""/>
      <w:lvlJc w:val="left"/>
      <w:pPr>
        <w:tabs>
          <w:tab w:val="num" w:pos="6883"/>
        </w:tabs>
        <w:ind w:left="6883" w:hanging="360"/>
      </w:pPr>
      <w:rPr>
        <w:rFonts w:ascii="Symbol" w:hAnsi="Symbol" w:hint="default"/>
      </w:rPr>
    </w:lvl>
    <w:lvl w:ilvl="7" w:tplc="04080003" w:tentative="1">
      <w:start w:val="1"/>
      <w:numFmt w:val="bullet"/>
      <w:lvlText w:val="o"/>
      <w:lvlJc w:val="left"/>
      <w:pPr>
        <w:tabs>
          <w:tab w:val="num" w:pos="7603"/>
        </w:tabs>
        <w:ind w:left="7603" w:hanging="360"/>
      </w:pPr>
      <w:rPr>
        <w:rFonts w:ascii="Courier New" w:hAnsi="Courier New" w:cs="Courier New" w:hint="default"/>
      </w:rPr>
    </w:lvl>
    <w:lvl w:ilvl="8" w:tplc="04080005" w:tentative="1">
      <w:start w:val="1"/>
      <w:numFmt w:val="bullet"/>
      <w:lvlText w:val=""/>
      <w:lvlJc w:val="left"/>
      <w:pPr>
        <w:tabs>
          <w:tab w:val="num" w:pos="8323"/>
        </w:tabs>
        <w:ind w:left="8323" w:hanging="360"/>
      </w:pPr>
      <w:rPr>
        <w:rFonts w:ascii="Wingdings" w:hAnsi="Wingdings" w:hint="default"/>
      </w:rPr>
    </w:lvl>
  </w:abstractNum>
  <w:abstractNum w:abstractNumId="3">
    <w:nsid w:val="1B1E0789"/>
    <w:multiLevelType w:val="hybridMultilevel"/>
    <w:tmpl w:val="42DC6478"/>
    <w:lvl w:ilvl="0" w:tplc="3042D272">
      <w:start w:val="1"/>
      <w:numFmt w:val="bullet"/>
      <w:lvlText w:val="-"/>
      <w:lvlJc w:val="left"/>
      <w:pPr>
        <w:tabs>
          <w:tab w:val="num" w:pos="2487"/>
        </w:tabs>
        <w:ind w:left="2487" w:hanging="360"/>
      </w:pPr>
      <w:rPr>
        <w:rFonts w:ascii="Times New Roman" w:eastAsia="Times New Roman" w:hAnsi="Times New Roman" w:cs="Times New Roman" w:hint="default"/>
      </w:rPr>
    </w:lvl>
    <w:lvl w:ilvl="1" w:tplc="458EB05C">
      <w:start w:val="1"/>
      <w:numFmt w:val="bullet"/>
      <w:lvlText w:val=""/>
      <w:lvlJc w:val="left"/>
      <w:pPr>
        <w:tabs>
          <w:tab w:val="num" w:pos="3207"/>
        </w:tabs>
        <w:ind w:left="3207" w:hanging="360"/>
      </w:pPr>
      <w:rPr>
        <w:rFonts w:ascii="Symbol" w:hAnsi="Symbol" w:hint="default"/>
      </w:rPr>
    </w:lvl>
    <w:lvl w:ilvl="2" w:tplc="04080005" w:tentative="1">
      <w:start w:val="1"/>
      <w:numFmt w:val="bullet"/>
      <w:lvlText w:val=""/>
      <w:lvlJc w:val="left"/>
      <w:pPr>
        <w:tabs>
          <w:tab w:val="num" w:pos="3927"/>
        </w:tabs>
        <w:ind w:left="3927" w:hanging="360"/>
      </w:pPr>
      <w:rPr>
        <w:rFonts w:ascii="Wingdings" w:hAnsi="Wingdings" w:hint="default"/>
      </w:rPr>
    </w:lvl>
    <w:lvl w:ilvl="3" w:tplc="04080001" w:tentative="1">
      <w:start w:val="1"/>
      <w:numFmt w:val="bullet"/>
      <w:lvlText w:val=""/>
      <w:lvlJc w:val="left"/>
      <w:pPr>
        <w:tabs>
          <w:tab w:val="num" w:pos="4647"/>
        </w:tabs>
        <w:ind w:left="4647" w:hanging="360"/>
      </w:pPr>
      <w:rPr>
        <w:rFonts w:ascii="Symbol" w:hAnsi="Symbol" w:hint="default"/>
      </w:rPr>
    </w:lvl>
    <w:lvl w:ilvl="4" w:tplc="04080003" w:tentative="1">
      <w:start w:val="1"/>
      <w:numFmt w:val="bullet"/>
      <w:lvlText w:val="o"/>
      <w:lvlJc w:val="left"/>
      <w:pPr>
        <w:tabs>
          <w:tab w:val="num" w:pos="5367"/>
        </w:tabs>
        <w:ind w:left="5367" w:hanging="360"/>
      </w:pPr>
      <w:rPr>
        <w:rFonts w:ascii="Courier New" w:hAnsi="Courier New" w:hint="default"/>
      </w:rPr>
    </w:lvl>
    <w:lvl w:ilvl="5" w:tplc="04080005" w:tentative="1">
      <w:start w:val="1"/>
      <w:numFmt w:val="bullet"/>
      <w:lvlText w:val=""/>
      <w:lvlJc w:val="left"/>
      <w:pPr>
        <w:tabs>
          <w:tab w:val="num" w:pos="6087"/>
        </w:tabs>
        <w:ind w:left="6087" w:hanging="360"/>
      </w:pPr>
      <w:rPr>
        <w:rFonts w:ascii="Wingdings" w:hAnsi="Wingdings" w:hint="default"/>
      </w:rPr>
    </w:lvl>
    <w:lvl w:ilvl="6" w:tplc="04080001" w:tentative="1">
      <w:start w:val="1"/>
      <w:numFmt w:val="bullet"/>
      <w:lvlText w:val=""/>
      <w:lvlJc w:val="left"/>
      <w:pPr>
        <w:tabs>
          <w:tab w:val="num" w:pos="6807"/>
        </w:tabs>
        <w:ind w:left="6807" w:hanging="360"/>
      </w:pPr>
      <w:rPr>
        <w:rFonts w:ascii="Symbol" w:hAnsi="Symbol" w:hint="default"/>
      </w:rPr>
    </w:lvl>
    <w:lvl w:ilvl="7" w:tplc="04080003" w:tentative="1">
      <w:start w:val="1"/>
      <w:numFmt w:val="bullet"/>
      <w:lvlText w:val="o"/>
      <w:lvlJc w:val="left"/>
      <w:pPr>
        <w:tabs>
          <w:tab w:val="num" w:pos="7527"/>
        </w:tabs>
        <w:ind w:left="7527" w:hanging="360"/>
      </w:pPr>
      <w:rPr>
        <w:rFonts w:ascii="Courier New" w:hAnsi="Courier New" w:hint="default"/>
      </w:rPr>
    </w:lvl>
    <w:lvl w:ilvl="8" w:tplc="04080005" w:tentative="1">
      <w:start w:val="1"/>
      <w:numFmt w:val="bullet"/>
      <w:lvlText w:val=""/>
      <w:lvlJc w:val="left"/>
      <w:pPr>
        <w:tabs>
          <w:tab w:val="num" w:pos="8247"/>
        </w:tabs>
        <w:ind w:left="8247" w:hanging="360"/>
      </w:pPr>
      <w:rPr>
        <w:rFonts w:ascii="Wingdings" w:hAnsi="Wingdings" w:hint="default"/>
      </w:rPr>
    </w:lvl>
  </w:abstractNum>
  <w:abstractNum w:abstractNumId="4">
    <w:nsid w:val="20FB6F9D"/>
    <w:multiLevelType w:val="hybridMultilevel"/>
    <w:tmpl w:val="A74CA2E4"/>
    <w:lvl w:ilvl="0" w:tplc="04080001">
      <w:start w:val="1"/>
      <w:numFmt w:val="bullet"/>
      <w:lvlText w:val=""/>
      <w:lvlJc w:val="left"/>
      <w:pPr>
        <w:tabs>
          <w:tab w:val="num" w:pos="2160"/>
        </w:tabs>
        <w:ind w:left="2160" w:hanging="360"/>
      </w:pPr>
      <w:rPr>
        <w:rFonts w:ascii="Symbol" w:hAnsi="Symbol" w:hint="default"/>
      </w:rPr>
    </w:lvl>
    <w:lvl w:ilvl="1" w:tplc="04080003" w:tentative="1">
      <w:start w:val="1"/>
      <w:numFmt w:val="bullet"/>
      <w:lvlText w:val="o"/>
      <w:lvlJc w:val="left"/>
      <w:pPr>
        <w:tabs>
          <w:tab w:val="num" w:pos="2880"/>
        </w:tabs>
        <w:ind w:left="2880" w:hanging="360"/>
      </w:pPr>
      <w:rPr>
        <w:rFonts w:ascii="Courier New" w:hAnsi="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5">
    <w:nsid w:val="288E08AC"/>
    <w:multiLevelType w:val="hybridMultilevel"/>
    <w:tmpl w:val="E3E0942C"/>
    <w:lvl w:ilvl="0" w:tplc="04080005">
      <w:start w:val="1"/>
      <w:numFmt w:val="bullet"/>
      <w:lvlText w:val=""/>
      <w:lvlJc w:val="left"/>
      <w:pPr>
        <w:tabs>
          <w:tab w:val="num" w:pos="2520"/>
        </w:tabs>
        <w:ind w:left="2520" w:hanging="360"/>
      </w:pPr>
      <w:rPr>
        <w:rFonts w:ascii="Wingdings" w:hAnsi="Wingdings"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6">
    <w:nsid w:val="28A03B14"/>
    <w:multiLevelType w:val="hybridMultilevel"/>
    <w:tmpl w:val="6A6288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B75715C"/>
    <w:multiLevelType w:val="hybridMultilevel"/>
    <w:tmpl w:val="D57C8D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B440D6"/>
    <w:multiLevelType w:val="hybridMultilevel"/>
    <w:tmpl w:val="00E81A40"/>
    <w:lvl w:ilvl="0" w:tplc="04080005">
      <w:start w:val="1"/>
      <w:numFmt w:val="bullet"/>
      <w:lvlText w:val=""/>
      <w:lvlJc w:val="left"/>
      <w:pPr>
        <w:tabs>
          <w:tab w:val="num" w:pos="2880"/>
        </w:tabs>
        <w:ind w:left="2880" w:hanging="360"/>
      </w:pPr>
      <w:rPr>
        <w:rFonts w:ascii="Wingdings" w:hAnsi="Wingdings" w:hint="default"/>
      </w:rPr>
    </w:lvl>
    <w:lvl w:ilvl="1" w:tplc="04080003" w:tentative="1">
      <w:start w:val="1"/>
      <w:numFmt w:val="bullet"/>
      <w:lvlText w:val="o"/>
      <w:lvlJc w:val="left"/>
      <w:pPr>
        <w:tabs>
          <w:tab w:val="num" w:pos="3600"/>
        </w:tabs>
        <w:ind w:left="3600" w:hanging="360"/>
      </w:pPr>
      <w:rPr>
        <w:rFonts w:ascii="Courier New" w:hAnsi="Courier New" w:hint="default"/>
      </w:rPr>
    </w:lvl>
    <w:lvl w:ilvl="2" w:tplc="04080005" w:tentative="1">
      <w:start w:val="1"/>
      <w:numFmt w:val="bullet"/>
      <w:lvlText w:val=""/>
      <w:lvlJc w:val="left"/>
      <w:pPr>
        <w:tabs>
          <w:tab w:val="num" w:pos="4320"/>
        </w:tabs>
        <w:ind w:left="4320" w:hanging="360"/>
      </w:pPr>
      <w:rPr>
        <w:rFonts w:ascii="Wingdings" w:hAnsi="Wingdings" w:hint="default"/>
      </w:rPr>
    </w:lvl>
    <w:lvl w:ilvl="3" w:tplc="04080001" w:tentative="1">
      <w:start w:val="1"/>
      <w:numFmt w:val="bullet"/>
      <w:lvlText w:val=""/>
      <w:lvlJc w:val="left"/>
      <w:pPr>
        <w:tabs>
          <w:tab w:val="num" w:pos="5040"/>
        </w:tabs>
        <w:ind w:left="5040" w:hanging="360"/>
      </w:pPr>
      <w:rPr>
        <w:rFonts w:ascii="Symbol" w:hAnsi="Symbol" w:hint="default"/>
      </w:rPr>
    </w:lvl>
    <w:lvl w:ilvl="4" w:tplc="04080003" w:tentative="1">
      <w:start w:val="1"/>
      <w:numFmt w:val="bullet"/>
      <w:lvlText w:val="o"/>
      <w:lvlJc w:val="left"/>
      <w:pPr>
        <w:tabs>
          <w:tab w:val="num" w:pos="5760"/>
        </w:tabs>
        <w:ind w:left="5760" w:hanging="360"/>
      </w:pPr>
      <w:rPr>
        <w:rFonts w:ascii="Courier New" w:hAnsi="Courier New" w:hint="default"/>
      </w:rPr>
    </w:lvl>
    <w:lvl w:ilvl="5" w:tplc="04080005" w:tentative="1">
      <w:start w:val="1"/>
      <w:numFmt w:val="bullet"/>
      <w:lvlText w:val=""/>
      <w:lvlJc w:val="left"/>
      <w:pPr>
        <w:tabs>
          <w:tab w:val="num" w:pos="6480"/>
        </w:tabs>
        <w:ind w:left="6480" w:hanging="360"/>
      </w:pPr>
      <w:rPr>
        <w:rFonts w:ascii="Wingdings" w:hAnsi="Wingdings" w:hint="default"/>
      </w:rPr>
    </w:lvl>
    <w:lvl w:ilvl="6" w:tplc="04080001" w:tentative="1">
      <w:start w:val="1"/>
      <w:numFmt w:val="bullet"/>
      <w:lvlText w:val=""/>
      <w:lvlJc w:val="left"/>
      <w:pPr>
        <w:tabs>
          <w:tab w:val="num" w:pos="7200"/>
        </w:tabs>
        <w:ind w:left="7200" w:hanging="360"/>
      </w:pPr>
      <w:rPr>
        <w:rFonts w:ascii="Symbol" w:hAnsi="Symbol" w:hint="default"/>
      </w:rPr>
    </w:lvl>
    <w:lvl w:ilvl="7" w:tplc="04080003" w:tentative="1">
      <w:start w:val="1"/>
      <w:numFmt w:val="bullet"/>
      <w:lvlText w:val="o"/>
      <w:lvlJc w:val="left"/>
      <w:pPr>
        <w:tabs>
          <w:tab w:val="num" w:pos="7920"/>
        </w:tabs>
        <w:ind w:left="7920" w:hanging="360"/>
      </w:pPr>
      <w:rPr>
        <w:rFonts w:ascii="Courier New" w:hAnsi="Courier New" w:hint="default"/>
      </w:rPr>
    </w:lvl>
    <w:lvl w:ilvl="8" w:tplc="04080005" w:tentative="1">
      <w:start w:val="1"/>
      <w:numFmt w:val="bullet"/>
      <w:lvlText w:val=""/>
      <w:lvlJc w:val="left"/>
      <w:pPr>
        <w:tabs>
          <w:tab w:val="num" w:pos="8640"/>
        </w:tabs>
        <w:ind w:left="8640" w:hanging="360"/>
      </w:pPr>
      <w:rPr>
        <w:rFonts w:ascii="Wingdings" w:hAnsi="Wingdings" w:hint="default"/>
      </w:rPr>
    </w:lvl>
  </w:abstractNum>
  <w:abstractNum w:abstractNumId="9">
    <w:nsid w:val="2D9621C5"/>
    <w:multiLevelType w:val="hybridMultilevel"/>
    <w:tmpl w:val="63E49AB8"/>
    <w:lvl w:ilvl="0" w:tplc="04080001">
      <w:start w:val="1"/>
      <w:numFmt w:val="bullet"/>
      <w:lvlText w:val=""/>
      <w:lvlJc w:val="left"/>
      <w:pPr>
        <w:tabs>
          <w:tab w:val="num" w:pos="2563"/>
        </w:tabs>
        <w:ind w:left="2563" w:hanging="360"/>
      </w:pPr>
      <w:rPr>
        <w:rFonts w:ascii="Symbol" w:hAnsi="Symbol" w:hint="default"/>
      </w:rPr>
    </w:lvl>
    <w:lvl w:ilvl="1" w:tplc="04080003" w:tentative="1">
      <w:start w:val="1"/>
      <w:numFmt w:val="bullet"/>
      <w:lvlText w:val="o"/>
      <w:lvlJc w:val="left"/>
      <w:pPr>
        <w:tabs>
          <w:tab w:val="num" w:pos="3283"/>
        </w:tabs>
        <w:ind w:left="3283" w:hanging="360"/>
      </w:pPr>
      <w:rPr>
        <w:rFonts w:ascii="Courier New" w:hAnsi="Courier New" w:cs="Courier New" w:hint="default"/>
      </w:rPr>
    </w:lvl>
    <w:lvl w:ilvl="2" w:tplc="04080005" w:tentative="1">
      <w:start w:val="1"/>
      <w:numFmt w:val="bullet"/>
      <w:lvlText w:val=""/>
      <w:lvlJc w:val="left"/>
      <w:pPr>
        <w:tabs>
          <w:tab w:val="num" w:pos="4003"/>
        </w:tabs>
        <w:ind w:left="4003" w:hanging="360"/>
      </w:pPr>
      <w:rPr>
        <w:rFonts w:ascii="Wingdings" w:hAnsi="Wingdings" w:hint="default"/>
      </w:rPr>
    </w:lvl>
    <w:lvl w:ilvl="3" w:tplc="04080001" w:tentative="1">
      <w:start w:val="1"/>
      <w:numFmt w:val="bullet"/>
      <w:lvlText w:val=""/>
      <w:lvlJc w:val="left"/>
      <w:pPr>
        <w:tabs>
          <w:tab w:val="num" w:pos="4723"/>
        </w:tabs>
        <w:ind w:left="4723" w:hanging="360"/>
      </w:pPr>
      <w:rPr>
        <w:rFonts w:ascii="Symbol" w:hAnsi="Symbol" w:hint="default"/>
      </w:rPr>
    </w:lvl>
    <w:lvl w:ilvl="4" w:tplc="04080003" w:tentative="1">
      <w:start w:val="1"/>
      <w:numFmt w:val="bullet"/>
      <w:lvlText w:val="o"/>
      <w:lvlJc w:val="left"/>
      <w:pPr>
        <w:tabs>
          <w:tab w:val="num" w:pos="5443"/>
        </w:tabs>
        <w:ind w:left="5443" w:hanging="360"/>
      </w:pPr>
      <w:rPr>
        <w:rFonts w:ascii="Courier New" w:hAnsi="Courier New" w:cs="Courier New" w:hint="default"/>
      </w:rPr>
    </w:lvl>
    <w:lvl w:ilvl="5" w:tplc="04080005" w:tentative="1">
      <w:start w:val="1"/>
      <w:numFmt w:val="bullet"/>
      <w:lvlText w:val=""/>
      <w:lvlJc w:val="left"/>
      <w:pPr>
        <w:tabs>
          <w:tab w:val="num" w:pos="6163"/>
        </w:tabs>
        <w:ind w:left="6163" w:hanging="360"/>
      </w:pPr>
      <w:rPr>
        <w:rFonts w:ascii="Wingdings" w:hAnsi="Wingdings" w:hint="default"/>
      </w:rPr>
    </w:lvl>
    <w:lvl w:ilvl="6" w:tplc="04080001" w:tentative="1">
      <w:start w:val="1"/>
      <w:numFmt w:val="bullet"/>
      <w:lvlText w:val=""/>
      <w:lvlJc w:val="left"/>
      <w:pPr>
        <w:tabs>
          <w:tab w:val="num" w:pos="6883"/>
        </w:tabs>
        <w:ind w:left="6883" w:hanging="360"/>
      </w:pPr>
      <w:rPr>
        <w:rFonts w:ascii="Symbol" w:hAnsi="Symbol" w:hint="default"/>
      </w:rPr>
    </w:lvl>
    <w:lvl w:ilvl="7" w:tplc="04080003" w:tentative="1">
      <w:start w:val="1"/>
      <w:numFmt w:val="bullet"/>
      <w:lvlText w:val="o"/>
      <w:lvlJc w:val="left"/>
      <w:pPr>
        <w:tabs>
          <w:tab w:val="num" w:pos="7603"/>
        </w:tabs>
        <w:ind w:left="7603" w:hanging="360"/>
      </w:pPr>
      <w:rPr>
        <w:rFonts w:ascii="Courier New" w:hAnsi="Courier New" w:cs="Courier New" w:hint="default"/>
      </w:rPr>
    </w:lvl>
    <w:lvl w:ilvl="8" w:tplc="04080005" w:tentative="1">
      <w:start w:val="1"/>
      <w:numFmt w:val="bullet"/>
      <w:lvlText w:val=""/>
      <w:lvlJc w:val="left"/>
      <w:pPr>
        <w:tabs>
          <w:tab w:val="num" w:pos="8323"/>
        </w:tabs>
        <w:ind w:left="8323" w:hanging="360"/>
      </w:pPr>
      <w:rPr>
        <w:rFonts w:ascii="Wingdings" w:hAnsi="Wingdings" w:hint="default"/>
      </w:rPr>
    </w:lvl>
  </w:abstractNum>
  <w:abstractNum w:abstractNumId="10">
    <w:nsid w:val="2E745D40"/>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F9F34FB"/>
    <w:multiLevelType w:val="hybridMultilevel"/>
    <w:tmpl w:val="8998F9F4"/>
    <w:lvl w:ilvl="0" w:tplc="04080001">
      <w:start w:val="1"/>
      <w:numFmt w:val="bullet"/>
      <w:lvlText w:val=""/>
      <w:lvlJc w:val="left"/>
      <w:pPr>
        <w:tabs>
          <w:tab w:val="num" w:pos="2520"/>
        </w:tabs>
        <w:ind w:left="2520" w:hanging="360"/>
      </w:pPr>
      <w:rPr>
        <w:rFonts w:ascii="Symbol" w:hAnsi="Symbol"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12">
    <w:nsid w:val="34D22BE1"/>
    <w:multiLevelType w:val="hybridMultilevel"/>
    <w:tmpl w:val="AB241C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9DD1B10"/>
    <w:multiLevelType w:val="hybridMultilevel"/>
    <w:tmpl w:val="5FBE6626"/>
    <w:lvl w:ilvl="0" w:tplc="3042D272">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0402664"/>
    <w:multiLevelType w:val="hybridMultilevel"/>
    <w:tmpl w:val="74988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3401EC3"/>
    <w:multiLevelType w:val="hybridMultilevel"/>
    <w:tmpl w:val="C64E5BB2"/>
    <w:lvl w:ilvl="0" w:tplc="A04E739C">
      <w:start w:val="4"/>
      <w:numFmt w:val="bullet"/>
      <w:lvlText w:val=""/>
      <w:lvlJc w:val="left"/>
      <w:pPr>
        <w:tabs>
          <w:tab w:val="num" w:pos="2367"/>
        </w:tabs>
        <w:ind w:left="2367" w:hanging="567"/>
      </w:pPr>
      <w:rPr>
        <w:rFonts w:ascii="Wingdings" w:hAnsi="Wingdings" w:cs="Times New Roman" w:hint="default"/>
        <w:caps w:val="0"/>
        <w:strike w:val="0"/>
        <w:dstrike w:val="0"/>
        <w:outline w:val="0"/>
        <w:shadow w:val="0"/>
        <w:emboss w:val="0"/>
        <w:imprint w:val="0"/>
        <w:vanish w:val="0"/>
        <w:color w:val="auto"/>
        <w:sz w:val="24"/>
        <w:vertAlign w:val="baseline"/>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46D5069"/>
    <w:multiLevelType w:val="hybridMultilevel"/>
    <w:tmpl w:val="485AF154"/>
    <w:lvl w:ilvl="0" w:tplc="04080001">
      <w:start w:val="1"/>
      <w:numFmt w:val="bullet"/>
      <w:lvlText w:val=""/>
      <w:lvlJc w:val="left"/>
      <w:pPr>
        <w:tabs>
          <w:tab w:val="num" w:pos="2520"/>
        </w:tabs>
        <w:ind w:left="2520" w:hanging="360"/>
      </w:pPr>
      <w:rPr>
        <w:rFonts w:ascii="Symbol" w:hAnsi="Symbol"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17">
    <w:nsid w:val="46E16FCC"/>
    <w:multiLevelType w:val="hybridMultilevel"/>
    <w:tmpl w:val="6BA8A770"/>
    <w:lvl w:ilvl="0" w:tplc="04080005">
      <w:start w:val="1"/>
      <w:numFmt w:val="bullet"/>
      <w:lvlText w:val=""/>
      <w:lvlJc w:val="left"/>
      <w:pPr>
        <w:tabs>
          <w:tab w:val="num" w:pos="2520"/>
        </w:tabs>
        <w:ind w:left="2520" w:hanging="360"/>
      </w:pPr>
      <w:rPr>
        <w:rFonts w:ascii="Wingdings" w:hAnsi="Wingdings"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18">
    <w:nsid w:val="4DB67EB4"/>
    <w:multiLevelType w:val="hybridMultilevel"/>
    <w:tmpl w:val="3740241A"/>
    <w:lvl w:ilvl="0" w:tplc="04080001">
      <w:start w:val="1"/>
      <w:numFmt w:val="bullet"/>
      <w:lvlText w:val=""/>
      <w:lvlJc w:val="left"/>
      <w:pPr>
        <w:tabs>
          <w:tab w:val="num" w:pos="2160"/>
        </w:tabs>
        <w:ind w:left="2160" w:hanging="360"/>
      </w:pPr>
      <w:rPr>
        <w:rFonts w:ascii="Symbol" w:hAnsi="Symbol" w:hint="default"/>
      </w:rPr>
    </w:lvl>
    <w:lvl w:ilvl="1" w:tplc="04080003" w:tentative="1">
      <w:start w:val="1"/>
      <w:numFmt w:val="bullet"/>
      <w:lvlText w:val="o"/>
      <w:lvlJc w:val="left"/>
      <w:pPr>
        <w:tabs>
          <w:tab w:val="num" w:pos="2880"/>
        </w:tabs>
        <w:ind w:left="2880" w:hanging="360"/>
      </w:pPr>
      <w:rPr>
        <w:rFonts w:ascii="Courier New" w:hAnsi="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19">
    <w:nsid w:val="4F0A78BC"/>
    <w:multiLevelType w:val="multilevel"/>
    <w:tmpl w:val="8DBAA0A2"/>
    <w:lvl w:ilvl="0">
      <w:start w:val="1"/>
      <w:numFmt w:val="decimal"/>
      <w:lvlText w:val="%1."/>
      <w:lvlJc w:val="left"/>
      <w:pPr>
        <w:ind w:left="720" w:hanging="360"/>
      </w:p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0">
    <w:nsid w:val="51F13F5D"/>
    <w:multiLevelType w:val="hybridMultilevel"/>
    <w:tmpl w:val="3CF01E8C"/>
    <w:lvl w:ilvl="0" w:tplc="04080001">
      <w:start w:val="1"/>
      <w:numFmt w:val="bullet"/>
      <w:lvlText w:val=""/>
      <w:lvlJc w:val="left"/>
      <w:pPr>
        <w:tabs>
          <w:tab w:val="num" w:pos="2520"/>
        </w:tabs>
        <w:ind w:left="2520" w:hanging="360"/>
      </w:pPr>
      <w:rPr>
        <w:rFonts w:ascii="Symbol" w:hAnsi="Symbol"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21">
    <w:nsid w:val="53CE3D44"/>
    <w:multiLevelType w:val="hybridMultilevel"/>
    <w:tmpl w:val="24A8B4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7633BC2"/>
    <w:multiLevelType w:val="hybridMultilevel"/>
    <w:tmpl w:val="76228C46"/>
    <w:lvl w:ilvl="0" w:tplc="04080001">
      <w:start w:val="1"/>
      <w:numFmt w:val="bullet"/>
      <w:lvlText w:val=""/>
      <w:lvlJc w:val="left"/>
      <w:pPr>
        <w:tabs>
          <w:tab w:val="num" w:pos="2702"/>
        </w:tabs>
        <w:ind w:left="2702" w:hanging="360"/>
      </w:pPr>
      <w:rPr>
        <w:rFonts w:ascii="Symbol" w:hAnsi="Symbol" w:hint="default"/>
      </w:rPr>
    </w:lvl>
    <w:lvl w:ilvl="1" w:tplc="04080003" w:tentative="1">
      <w:start w:val="1"/>
      <w:numFmt w:val="bullet"/>
      <w:lvlText w:val="o"/>
      <w:lvlJc w:val="left"/>
      <w:pPr>
        <w:tabs>
          <w:tab w:val="num" w:pos="3422"/>
        </w:tabs>
        <w:ind w:left="3422" w:hanging="360"/>
      </w:pPr>
      <w:rPr>
        <w:rFonts w:ascii="Courier New" w:hAnsi="Courier New" w:hint="default"/>
      </w:rPr>
    </w:lvl>
    <w:lvl w:ilvl="2" w:tplc="04080005" w:tentative="1">
      <w:start w:val="1"/>
      <w:numFmt w:val="bullet"/>
      <w:lvlText w:val=""/>
      <w:lvlJc w:val="left"/>
      <w:pPr>
        <w:tabs>
          <w:tab w:val="num" w:pos="4142"/>
        </w:tabs>
        <w:ind w:left="4142" w:hanging="360"/>
      </w:pPr>
      <w:rPr>
        <w:rFonts w:ascii="Wingdings" w:hAnsi="Wingdings" w:hint="default"/>
      </w:rPr>
    </w:lvl>
    <w:lvl w:ilvl="3" w:tplc="04080001" w:tentative="1">
      <w:start w:val="1"/>
      <w:numFmt w:val="bullet"/>
      <w:lvlText w:val=""/>
      <w:lvlJc w:val="left"/>
      <w:pPr>
        <w:tabs>
          <w:tab w:val="num" w:pos="4862"/>
        </w:tabs>
        <w:ind w:left="4862" w:hanging="360"/>
      </w:pPr>
      <w:rPr>
        <w:rFonts w:ascii="Symbol" w:hAnsi="Symbol" w:hint="default"/>
      </w:rPr>
    </w:lvl>
    <w:lvl w:ilvl="4" w:tplc="04080003" w:tentative="1">
      <w:start w:val="1"/>
      <w:numFmt w:val="bullet"/>
      <w:lvlText w:val="o"/>
      <w:lvlJc w:val="left"/>
      <w:pPr>
        <w:tabs>
          <w:tab w:val="num" w:pos="5582"/>
        </w:tabs>
        <w:ind w:left="5582" w:hanging="360"/>
      </w:pPr>
      <w:rPr>
        <w:rFonts w:ascii="Courier New" w:hAnsi="Courier New" w:hint="default"/>
      </w:rPr>
    </w:lvl>
    <w:lvl w:ilvl="5" w:tplc="04080005" w:tentative="1">
      <w:start w:val="1"/>
      <w:numFmt w:val="bullet"/>
      <w:lvlText w:val=""/>
      <w:lvlJc w:val="left"/>
      <w:pPr>
        <w:tabs>
          <w:tab w:val="num" w:pos="6302"/>
        </w:tabs>
        <w:ind w:left="6302" w:hanging="360"/>
      </w:pPr>
      <w:rPr>
        <w:rFonts w:ascii="Wingdings" w:hAnsi="Wingdings" w:hint="default"/>
      </w:rPr>
    </w:lvl>
    <w:lvl w:ilvl="6" w:tplc="04080001" w:tentative="1">
      <w:start w:val="1"/>
      <w:numFmt w:val="bullet"/>
      <w:lvlText w:val=""/>
      <w:lvlJc w:val="left"/>
      <w:pPr>
        <w:tabs>
          <w:tab w:val="num" w:pos="7022"/>
        </w:tabs>
        <w:ind w:left="7022" w:hanging="360"/>
      </w:pPr>
      <w:rPr>
        <w:rFonts w:ascii="Symbol" w:hAnsi="Symbol" w:hint="default"/>
      </w:rPr>
    </w:lvl>
    <w:lvl w:ilvl="7" w:tplc="04080003" w:tentative="1">
      <w:start w:val="1"/>
      <w:numFmt w:val="bullet"/>
      <w:lvlText w:val="o"/>
      <w:lvlJc w:val="left"/>
      <w:pPr>
        <w:tabs>
          <w:tab w:val="num" w:pos="7742"/>
        </w:tabs>
        <w:ind w:left="7742" w:hanging="360"/>
      </w:pPr>
      <w:rPr>
        <w:rFonts w:ascii="Courier New" w:hAnsi="Courier New" w:hint="default"/>
      </w:rPr>
    </w:lvl>
    <w:lvl w:ilvl="8" w:tplc="04080005" w:tentative="1">
      <w:start w:val="1"/>
      <w:numFmt w:val="bullet"/>
      <w:lvlText w:val=""/>
      <w:lvlJc w:val="left"/>
      <w:pPr>
        <w:tabs>
          <w:tab w:val="num" w:pos="8462"/>
        </w:tabs>
        <w:ind w:left="8462" w:hanging="360"/>
      </w:pPr>
      <w:rPr>
        <w:rFonts w:ascii="Wingdings" w:hAnsi="Wingdings" w:hint="default"/>
      </w:rPr>
    </w:lvl>
  </w:abstractNum>
  <w:abstractNum w:abstractNumId="23">
    <w:nsid w:val="57FD4C0C"/>
    <w:multiLevelType w:val="hybridMultilevel"/>
    <w:tmpl w:val="381C06EC"/>
    <w:lvl w:ilvl="0" w:tplc="0408000B">
      <w:start w:val="1"/>
      <w:numFmt w:val="bullet"/>
      <w:lvlText w:val=""/>
      <w:lvlJc w:val="left"/>
      <w:pPr>
        <w:tabs>
          <w:tab w:val="num" w:pos="2520"/>
        </w:tabs>
        <w:ind w:left="2520" w:hanging="360"/>
      </w:pPr>
      <w:rPr>
        <w:rFonts w:ascii="Wingdings" w:hAnsi="Wingdings"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24">
    <w:nsid w:val="5A41382D"/>
    <w:multiLevelType w:val="hybridMultilevel"/>
    <w:tmpl w:val="B0E4C6A8"/>
    <w:lvl w:ilvl="0" w:tplc="04080005">
      <w:start w:val="1"/>
      <w:numFmt w:val="bullet"/>
      <w:lvlText w:val=""/>
      <w:lvlJc w:val="left"/>
      <w:pPr>
        <w:tabs>
          <w:tab w:val="num" w:pos="2520"/>
        </w:tabs>
        <w:ind w:left="2520" w:hanging="360"/>
      </w:pPr>
      <w:rPr>
        <w:rFonts w:ascii="Wingdings" w:hAnsi="Wingdings"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25">
    <w:nsid w:val="5AA9510B"/>
    <w:multiLevelType w:val="hybridMultilevel"/>
    <w:tmpl w:val="08AE7332"/>
    <w:lvl w:ilvl="0" w:tplc="A9F805C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DCB7EEF"/>
    <w:multiLevelType w:val="hybridMultilevel"/>
    <w:tmpl w:val="B4A84084"/>
    <w:lvl w:ilvl="0" w:tplc="04080001">
      <w:start w:val="1"/>
      <w:numFmt w:val="bullet"/>
      <w:lvlText w:val=""/>
      <w:lvlJc w:val="left"/>
      <w:pPr>
        <w:tabs>
          <w:tab w:val="num" w:pos="2520"/>
        </w:tabs>
        <w:ind w:left="2520" w:hanging="360"/>
      </w:pPr>
      <w:rPr>
        <w:rFonts w:ascii="Symbol" w:hAnsi="Symbol"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27">
    <w:nsid w:val="60E31E20"/>
    <w:multiLevelType w:val="hybridMultilevel"/>
    <w:tmpl w:val="0CB017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20F2973"/>
    <w:multiLevelType w:val="hybridMultilevel"/>
    <w:tmpl w:val="C2969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DFA652D"/>
    <w:multiLevelType w:val="hybridMultilevel"/>
    <w:tmpl w:val="8C481D0A"/>
    <w:lvl w:ilvl="0" w:tplc="04080001">
      <w:start w:val="1"/>
      <w:numFmt w:val="bullet"/>
      <w:lvlText w:val=""/>
      <w:lvlJc w:val="left"/>
      <w:pPr>
        <w:tabs>
          <w:tab w:val="num" w:pos="2160"/>
        </w:tabs>
        <w:ind w:left="2160" w:hanging="360"/>
      </w:pPr>
      <w:rPr>
        <w:rFonts w:ascii="Symbol" w:hAnsi="Symbol" w:hint="default"/>
      </w:rPr>
    </w:lvl>
    <w:lvl w:ilvl="1" w:tplc="04080003" w:tentative="1">
      <w:start w:val="1"/>
      <w:numFmt w:val="bullet"/>
      <w:lvlText w:val="o"/>
      <w:lvlJc w:val="left"/>
      <w:pPr>
        <w:tabs>
          <w:tab w:val="num" w:pos="2880"/>
        </w:tabs>
        <w:ind w:left="2880" w:hanging="360"/>
      </w:pPr>
      <w:rPr>
        <w:rFonts w:ascii="Courier New" w:hAnsi="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30">
    <w:nsid w:val="6E1D26B5"/>
    <w:multiLevelType w:val="hybridMultilevel"/>
    <w:tmpl w:val="50F4267C"/>
    <w:lvl w:ilvl="0" w:tplc="0408000B">
      <w:start w:val="1"/>
      <w:numFmt w:val="bullet"/>
      <w:lvlText w:val=""/>
      <w:lvlJc w:val="left"/>
      <w:pPr>
        <w:tabs>
          <w:tab w:val="num" w:pos="2520"/>
        </w:tabs>
        <w:ind w:left="2520" w:hanging="360"/>
      </w:pPr>
      <w:rPr>
        <w:rFonts w:ascii="Wingdings" w:hAnsi="Wingdings" w:hint="default"/>
      </w:rPr>
    </w:lvl>
    <w:lvl w:ilvl="1" w:tplc="04080003" w:tentative="1">
      <w:start w:val="1"/>
      <w:numFmt w:val="bullet"/>
      <w:lvlText w:val="o"/>
      <w:lvlJc w:val="left"/>
      <w:pPr>
        <w:tabs>
          <w:tab w:val="num" w:pos="3240"/>
        </w:tabs>
        <w:ind w:left="3240" w:hanging="360"/>
      </w:pPr>
      <w:rPr>
        <w:rFonts w:ascii="Courier New" w:hAnsi="Courier New" w:hint="default"/>
      </w:rPr>
    </w:lvl>
    <w:lvl w:ilvl="2" w:tplc="04080005" w:tentative="1">
      <w:start w:val="1"/>
      <w:numFmt w:val="bullet"/>
      <w:lvlText w:val=""/>
      <w:lvlJc w:val="left"/>
      <w:pPr>
        <w:tabs>
          <w:tab w:val="num" w:pos="3960"/>
        </w:tabs>
        <w:ind w:left="3960" w:hanging="360"/>
      </w:pPr>
      <w:rPr>
        <w:rFonts w:ascii="Wingdings" w:hAnsi="Wingdings" w:hint="default"/>
      </w:rPr>
    </w:lvl>
    <w:lvl w:ilvl="3" w:tplc="04080001" w:tentative="1">
      <w:start w:val="1"/>
      <w:numFmt w:val="bullet"/>
      <w:lvlText w:val=""/>
      <w:lvlJc w:val="left"/>
      <w:pPr>
        <w:tabs>
          <w:tab w:val="num" w:pos="4680"/>
        </w:tabs>
        <w:ind w:left="4680" w:hanging="360"/>
      </w:pPr>
      <w:rPr>
        <w:rFonts w:ascii="Symbol" w:hAnsi="Symbol" w:hint="default"/>
      </w:rPr>
    </w:lvl>
    <w:lvl w:ilvl="4" w:tplc="04080003" w:tentative="1">
      <w:start w:val="1"/>
      <w:numFmt w:val="bullet"/>
      <w:lvlText w:val="o"/>
      <w:lvlJc w:val="left"/>
      <w:pPr>
        <w:tabs>
          <w:tab w:val="num" w:pos="5400"/>
        </w:tabs>
        <w:ind w:left="5400" w:hanging="360"/>
      </w:pPr>
      <w:rPr>
        <w:rFonts w:ascii="Courier New" w:hAnsi="Courier New" w:hint="default"/>
      </w:rPr>
    </w:lvl>
    <w:lvl w:ilvl="5" w:tplc="04080005" w:tentative="1">
      <w:start w:val="1"/>
      <w:numFmt w:val="bullet"/>
      <w:lvlText w:val=""/>
      <w:lvlJc w:val="left"/>
      <w:pPr>
        <w:tabs>
          <w:tab w:val="num" w:pos="6120"/>
        </w:tabs>
        <w:ind w:left="6120" w:hanging="360"/>
      </w:pPr>
      <w:rPr>
        <w:rFonts w:ascii="Wingdings" w:hAnsi="Wingdings" w:hint="default"/>
      </w:rPr>
    </w:lvl>
    <w:lvl w:ilvl="6" w:tplc="04080001" w:tentative="1">
      <w:start w:val="1"/>
      <w:numFmt w:val="bullet"/>
      <w:lvlText w:val=""/>
      <w:lvlJc w:val="left"/>
      <w:pPr>
        <w:tabs>
          <w:tab w:val="num" w:pos="6840"/>
        </w:tabs>
        <w:ind w:left="6840" w:hanging="360"/>
      </w:pPr>
      <w:rPr>
        <w:rFonts w:ascii="Symbol" w:hAnsi="Symbol" w:hint="default"/>
      </w:rPr>
    </w:lvl>
    <w:lvl w:ilvl="7" w:tplc="04080003" w:tentative="1">
      <w:start w:val="1"/>
      <w:numFmt w:val="bullet"/>
      <w:lvlText w:val="o"/>
      <w:lvlJc w:val="left"/>
      <w:pPr>
        <w:tabs>
          <w:tab w:val="num" w:pos="7560"/>
        </w:tabs>
        <w:ind w:left="7560" w:hanging="360"/>
      </w:pPr>
      <w:rPr>
        <w:rFonts w:ascii="Courier New" w:hAnsi="Courier New" w:hint="default"/>
      </w:rPr>
    </w:lvl>
    <w:lvl w:ilvl="8" w:tplc="04080005" w:tentative="1">
      <w:start w:val="1"/>
      <w:numFmt w:val="bullet"/>
      <w:lvlText w:val=""/>
      <w:lvlJc w:val="left"/>
      <w:pPr>
        <w:tabs>
          <w:tab w:val="num" w:pos="8280"/>
        </w:tabs>
        <w:ind w:left="8280" w:hanging="360"/>
      </w:pPr>
      <w:rPr>
        <w:rFonts w:ascii="Wingdings" w:hAnsi="Wingdings" w:hint="default"/>
      </w:rPr>
    </w:lvl>
  </w:abstractNum>
  <w:abstractNum w:abstractNumId="31">
    <w:nsid w:val="70181285"/>
    <w:multiLevelType w:val="hybridMultilevel"/>
    <w:tmpl w:val="4C4A43A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781E732D"/>
    <w:multiLevelType w:val="hybridMultilevel"/>
    <w:tmpl w:val="0A06F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9"/>
  </w:num>
  <w:num w:numId="4">
    <w:abstractNumId w:val="13"/>
  </w:num>
  <w:num w:numId="5">
    <w:abstractNumId w:val="3"/>
  </w:num>
  <w:num w:numId="6">
    <w:abstractNumId w:val="15"/>
  </w:num>
  <w:num w:numId="7">
    <w:abstractNumId w:val="22"/>
  </w:num>
  <w:num w:numId="8">
    <w:abstractNumId w:val="31"/>
  </w:num>
  <w:num w:numId="9">
    <w:abstractNumId w:val="8"/>
  </w:num>
  <w:num w:numId="10">
    <w:abstractNumId w:val="32"/>
  </w:num>
  <w:num w:numId="11">
    <w:abstractNumId w:val="24"/>
  </w:num>
  <w:num w:numId="12">
    <w:abstractNumId w:val="17"/>
  </w:num>
  <w:num w:numId="13">
    <w:abstractNumId w:val="12"/>
  </w:num>
  <w:num w:numId="14">
    <w:abstractNumId w:val="1"/>
  </w:num>
  <w:num w:numId="15">
    <w:abstractNumId w:val="14"/>
  </w:num>
  <w:num w:numId="16">
    <w:abstractNumId w:val="11"/>
  </w:num>
  <w:num w:numId="17">
    <w:abstractNumId w:val="28"/>
  </w:num>
  <w:num w:numId="18">
    <w:abstractNumId w:val="23"/>
  </w:num>
  <w:num w:numId="19">
    <w:abstractNumId w:val="30"/>
  </w:num>
  <w:num w:numId="20">
    <w:abstractNumId w:val="26"/>
  </w:num>
  <w:num w:numId="21">
    <w:abstractNumId w:val="7"/>
  </w:num>
  <w:num w:numId="22">
    <w:abstractNumId w:val="16"/>
  </w:num>
  <w:num w:numId="23">
    <w:abstractNumId w:val="0"/>
  </w:num>
  <w:num w:numId="24">
    <w:abstractNumId w:val="20"/>
  </w:num>
  <w:num w:numId="25">
    <w:abstractNumId w:val="5"/>
  </w:num>
  <w:num w:numId="26">
    <w:abstractNumId w:val="9"/>
  </w:num>
  <w:num w:numId="27">
    <w:abstractNumId w:val="6"/>
  </w:num>
  <w:num w:numId="28">
    <w:abstractNumId w:val="29"/>
  </w:num>
  <w:num w:numId="29">
    <w:abstractNumId w:val="18"/>
  </w:num>
  <w:num w:numId="30">
    <w:abstractNumId w:val="4"/>
  </w:num>
  <w:num w:numId="31">
    <w:abstractNumId w:val="10"/>
  </w:num>
  <w:num w:numId="32">
    <w:abstractNumId w:val="25"/>
  </w:num>
  <w:num w:numId="3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F62A9E"/>
    <w:rsid w:val="00003AC0"/>
    <w:rsid w:val="00021959"/>
    <w:rsid w:val="000272F7"/>
    <w:rsid w:val="000306B4"/>
    <w:rsid w:val="00037DB2"/>
    <w:rsid w:val="0009164A"/>
    <w:rsid w:val="0009396F"/>
    <w:rsid w:val="000A0C91"/>
    <w:rsid w:val="000B4D47"/>
    <w:rsid w:val="000C2587"/>
    <w:rsid w:val="000D62E7"/>
    <w:rsid w:val="000E7D8B"/>
    <w:rsid w:val="000F6F01"/>
    <w:rsid w:val="0010637A"/>
    <w:rsid w:val="0010691B"/>
    <w:rsid w:val="001128A7"/>
    <w:rsid w:val="00120CFC"/>
    <w:rsid w:val="00133E8F"/>
    <w:rsid w:val="0014064B"/>
    <w:rsid w:val="0016455B"/>
    <w:rsid w:val="001801E4"/>
    <w:rsid w:val="00184B79"/>
    <w:rsid w:val="00192F39"/>
    <w:rsid w:val="001A7291"/>
    <w:rsid w:val="001B3A01"/>
    <w:rsid w:val="001D3E75"/>
    <w:rsid w:val="001D48EB"/>
    <w:rsid w:val="001F69F8"/>
    <w:rsid w:val="00206EDB"/>
    <w:rsid w:val="00210E24"/>
    <w:rsid w:val="00213C47"/>
    <w:rsid w:val="002325D4"/>
    <w:rsid w:val="00241133"/>
    <w:rsid w:val="00245009"/>
    <w:rsid w:val="002563CB"/>
    <w:rsid w:val="00275391"/>
    <w:rsid w:val="00276DF3"/>
    <w:rsid w:val="00292E91"/>
    <w:rsid w:val="002A1C7F"/>
    <w:rsid w:val="002A3614"/>
    <w:rsid w:val="002D7E1B"/>
    <w:rsid w:val="002E36F1"/>
    <w:rsid w:val="002E558A"/>
    <w:rsid w:val="002F0BE1"/>
    <w:rsid w:val="003013A5"/>
    <w:rsid w:val="003033BB"/>
    <w:rsid w:val="00323756"/>
    <w:rsid w:val="00336253"/>
    <w:rsid w:val="003418A0"/>
    <w:rsid w:val="003429AF"/>
    <w:rsid w:val="00344CB1"/>
    <w:rsid w:val="003509D3"/>
    <w:rsid w:val="003510BD"/>
    <w:rsid w:val="0035199C"/>
    <w:rsid w:val="003543A6"/>
    <w:rsid w:val="003574E6"/>
    <w:rsid w:val="00363576"/>
    <w:rsid w:val="00375C8E"/>
    <w:rsid w:val="003C1A59"/>
    <w:rsid w:val="003C3D2C"/>
    <w:rsid w:val="003C5D9C"/>
    <w:rsid w:val="003E2983"/>
    <w:rsid w:val="003E66F6"/>
    <w:rsid w:val="003E6D66"/>
    <w:rsid w:val="003F4318"/>
    <w:rsid w:val="004016DF"/>
    <w:rsid w:val="00405E7A"/>
    <w:rsid w:val="00422166"/>
    <w:rsid w:val="004225D0"/>
    <w:rsid w:val="00440911"/>
    <w:rsid w:val="00457314"/>
    <w:rsid w:val="0046140D"/>
    <w:rsid w:val="0047682E"/>
    <w:rsid w:val="00477EBF"/>
    <w:rsid w:val="004822A0"/>
    <w:rsid w:val="00487EB4"/>
    <w:rsid w:val="004958CC"/>
    <w:rsid w:val="00497DF8"/>
    <w:rsid w:val="004A5D1B"/>
    <w:rsid w:val="004E41C0"/>
    <w:rsid w:val="004F067D"/>
    <w:rsid w:val="004F07A5"/>
    <w:rsid w:val="005049BE"/>
    <w:rsid w:val="005268E4"/>
    <w:rsid w:val="00526C3A"/>
    <w:rsid w:val="0053352A"/>
    <w:rsid w:val="00534379"/>
    <w:rsid w:val="005440C6"/>
    <w:rsid w:val="00595241"/>
    <w:rsid w:val="005D388B"/>
    <w:rsid w:val="005D7BD9"/>
    <w:rsid w:val="005E3B61"/>
    <w:rsid w:val="00604CEF"/>
    <w:rsid w:val="006160E1"/>
    <w:rsid w:val="00620B19"/>
    <w:rsid w:val="00632019"/>
    <w:rsid w:val="0064411F"/>
    <w:rsid w:val="006531B8"/>
    <w:rsid w:val="00674C0D"/>
    <w:rsid w:val="0067510E"/>
    <w:rsid w:val="00694A60"/>
    <w:rsid w:val="006C18CD"/>
    <w:rsid w:val="006C5B24"/>
    <w:rsid w:val="006D737B"/>
    <w:rsid w:val="006E0CAA"/>
    <w:rsid w:val="006F5DA0"/>
    <w:rsid w:val="006F7E35"/>
    <w:rsid w:val="00707236"/>
    <w:rsid w:val="00715FB1"/>
    <w:rsid w:val="00716AF2"/>
    <w:rsid w:val="00723E5C"/>
    <w:rsid w:val="007302C2"/>
    <w:rsid w:val="007318D7"/>
    <w:rsid w:val="00741F43"/>
    <w:rsid w:val="007449C9"/>
    <w:rsid w:val="00754CB0"/>
    <w:rsid w:val="00766AD4"/>
    <w:rsid w:val="00771286"/>
    <w:rsid w:val="007A5385"/>
    <w:rsid w:val="007C0C8E"/>
    <w:rsid w:val="007C20C1"/>
    <w:rsid w:val="007C3627"/>
    <w:rsid w:val="007D2731"/>
    <w:rsid w:val="007D5C05"/>
    <w:rsid w:val="007E456E"/>
    <w:rsid w:val="00800B28"/>
    <w:rsid w:val="00806F03"/>
    <w:rsid w:val="00815376"/>
    <w:rsid w:val="00817D03"/>
    <w:rsid w:val="0085509E"/>
    <w:rsid w:val="00861A66"/>
    <w:rsid w:val="0087317B"/>
    <w:rsid w:val="008738D1"/>
    <w:rsid w:val="00876D92"/>
    <w:rsid w:val="0088773E"/>
    <w:rsid w:val="00892E18"/>
    <w:rsid w:val="00895A8B"/>
    <w:rsid w:val="008A34F3"/>
    <w:rsid w:val="008A3698"/>
    <w:rsid w:val="008E3362"/>
    <w:rsid w:val="008E55BD"/>
    <w:rsid w:val="008E5648"/>
    <w:rsid w:val="00912C42"/>
    <w:rsid w:val="00912F1E"/>
    <w:rsid w:val="00916C07"/>
    <w:rsid w:val="00924603"/>
    <w:rsid w:val="009374E6"/>
    <w:rsid w:val="009402CF"/>
    <w:rsid w:val="009410A6"/>
    <w:rsid w:val="0094730F"/>
    <w:rsid w:val="00952A03"/>
    <w:rsid w:val="009660C0"/>
    <w:rsid w:val="009926D0"/>
    <w:rsid w:val="009A2186"/>
    <w:rsid w:val="009A21FA"/>
    <w:rsid w:val="009B0FD4"/>
    <w:rsid w:val="009B401A"/>
    <w:rsid w:val="009D14D8"/>
    <w:rsid w:val="009D1D62"/>
    <w:rsid w:val="009D5B1C"/>
    <w:rsid w:val="009E1C0E"/>
    <w:rsid w:val="009E2AAD"/>
    <w:rsid w:val="009E5741"/>
    <w:rsid w:val="009F0FA1"/>
    <w:rsid w:val="00A10886"/>
    <w:rsid w:val="00A10A82"/>
    <w:rsid w:val="00A50C16"/>
    <w:rsid w:val="00A62FEE"/>
    <w:rsid w:val="00A64863"/>
    <w:rsid w:val="00A7204B"/>
    <w:rsid w:val="00AA56A9"/>
    <w:rsid w:val="00AB4119"/>
    <w:rsid w:val="00AD0A74"/>
    <w:rsid w:val="00AE1BC2"/>
    <w:rsid w:val="00AE2F04"/>
    <w:rsid w:val="00AE630C"/>
    <w:rsid w:val="00B1653C"/>
    <w:rsid w:val="00B22D6C"/>
    <w:rsid w:val="00B25A3F"/>
    <w:rsid w:val="00B364ED"/>
    <w:rsid w:val="00B45052"/>
    <w:rsid w:val="00B46430"/>
    <w:rsid w:val="00B53E57"/>
    <w:rsid w:val="00B553DD"/>
    <w:rsid w:val="00B62B4B"/>
    <w:rsid w:val="00B63A79"/>
    <w:rsid w:val="00B7442C"/>
    <w:rsid w:val="00B75432"/>
    <w:rsid w:val="00BB06FB"/>
    <w:rsid w:val="00BB1746"/>
    <w:rsid w:val="00BE36CD"/>
    <w:rsid w:val="00BE7193"/>
    <w:rsid w:val="00BF1396"/>
    <w:rsid w:val="00C047F5"/>
    <w:rsid w:val="00C27EE5"/>
    <w:rsid w:val="00C37C73"/>
    <w:rsid w:val="00C40AA9"/>
    <w:rsid w:val="00C439AA"/>
    <w:rsid w:val="00C6042D"/>
    <w:rsid w:val="00C665DC"/>
    <w:rsid w:val="00C71A24"/>
    <w:rsid w:val="00C72125"/>
    <w:rsid w:val="00C82D72"/>
    <w:rsid w:val="00C84BC7"/>
    <w:rsid w:val="00C93085"/>
    <w:rsid w:val="00C930E0"/>
    <w:rsid w:val="00C96AD4"/>
    <w:rsid w:val="00C97079"/>
    <w:rsid w:val="00CA1C5F"/>
    <w:rsid w:val="00CA3531"/>
    <w:rsid w:val="00CA5D1D"/>
    <w:rsid w:val="00CA799B"/>
    <w:rsid w:val="00CC17C6"/>
    <w:rsid w:val="00CD02EE"/>
    <w:rsid w:val="00CD7DF1"/>
    <w:rsid w:val="00CF25D5"/>
    <w:rsid w:val="00CF5082"/>
    <w:rsid w:val="00CF508C"/>
    <w:rsid w:val="00D15ED4"/>
    <w:rsid w:val="00D20BFE"/>
    <w:rsid w:val="00D35534"/>
    <w:rsid w:val="00D35556"/>
    <w:rsid w:val="00D50BDD"/>
    <w:rsid w:val="00D50E24"/>
    <w:rsid w:val="00D520F0"/>
    <w:rsid w:val="00D52FE4"/>
    <w:rsid w:val="00D54BBA"/>
    <w:rsid w:val="00D60732"/>
    <w:rsid w:val="00D87532"/>
    <w:rsid w:val="00D925DA"/>
    <w:rsid w:val="00D935C3"/>
    <w:rsid w:val="00D9432B"/>
    <w:rsid w:val="00DA034D"/>
    <w:rsid w:val="00DA1F81"/>
    <w:rsid w:val="00DB0001"/>
    <w:rsid w:val="00DD5B6A"/>
    <w:rsid w:val="00DE50E3"/>
    <w:rsid w:val="00E03DBE"/>
    <w:rsid w:val="00E06228"/>
    <w:rsid w:val="00E157B7"/>
    <w:rsid w:val="00E25800"/>
    <w:rsid w:val="00E260CC"/>
    <w:rsid w:val="00E367F7"/>
    <w:rsid w:val="00E47A9C"/>
    <w:rsid w:val="00E60090"/>
    <w:rsid w:val="00E60164"/>
    <w:rsid w:val="00E60CCE"/>
    <w:rsid w:val="00E64595"/>
    <w:rsid w:val="00E8508E"/>
    <w:rsid w:val="00E909A3"/>
    <w:rsid w:val="00E91CA9"/>
    <w:rsid w:val="00EA4741"/>
    <w:rsid w:val="00EB1C07"/>
    <w:rsid w:val="00ED0382"/>
    <w:rsid w:val="00ED10A8"/>
    <w:rsid w:val="00ED157F"/>
    <w:rsid w:val="00EE2AB8"/>
    <w:rsid w:val="00EE7E05"/>
    <w:rsid w:val="00EF056F"/>
    <w:rsid w:val="00F04C5E"/>
    <w:rsid w:val="00F1780C"/>
    <w:rsid w:val="00F434E4"/>
    <w:rsid w:val="00F62A9E"/>
    <w:rsid w:val="00F7417B"/>
    <w:rsid w:val="00FA29D5"/>
    <w:rsid w:val="00FA6E40"/>
    <w:rsid w:val="00FB62E7"/>
    <w:rsid w:val="00FC28FB"/>
    <w:rsid w:val="00FE1CD7"/>
    <w:rsid w:val="00FE3937"/>
    <w:rsid w:val="00FE4F3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0C6"/>
    <w:pPr>
      <w:spacing w:after="200" w:line="276" w:lineRule="auto"/>
    </w:pPr>
    <w:rPr>
      <w:sz w:val="22"/>
      <w:szCs w:val="22"/>
      <w:lang w:eastAsia="en-US"/>
    </w:rPr>
  </w:style>
  <w:style w:type="paragraph" w:styleId="1">
    <w:name w:val="heading 1"/>
    <w:basedOn w:val="a"/>
    <w:next w:val="a"/>
    <w:link w:val="1Char"/>
    <w:uiPriority w:val="9"/>
    <w:qFormat/>
    <w:rsid w:val="00F62A9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qFormat/>
    <w:rsid w:val="00B22D6C"/>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qFormat/>
    <w:rsid w:val="00CF5082"/>
    <w:pPr>
      <w:keepNext/>
      <w:keepLines/>
      <w:spacing w:before="200" w:after="0"/>
      <w:outlineLvl w:val="2"/>
    </w:pPr>
    <w:rPr>
      <w:rFonts w:ascii="Cambria" w:eastAsia="Times New Roman" w:hAnsi="Cambria"/>
      <w:b/>
      <w:bCs/>
      <w:color w:val="4F81BD"/>
    </w:rPr>
  </w:style>
  <w:style w:type="paragraph" w:styleId="4">
    <w:name w:val="heading 4"/>
    <w:basedOn w:val="a"/>
    <w:next w:val="a"/>
    <w:link w:val="4Char"/>
    <w:uiPriority w:val="9"/>
    <w:qFormat/>
    <w:rsid w:val="00E60164"/>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Char"/>
    <w:uiPriority w:val="9"/>
    <w:qFormat/>
    <w:rsid w:val="00AE2F04"/>
    <w:pPr>
      <w:keepNext/>
      <w:keepLines/>
      <w:spacing w:before="200" w:after="0"/>
      <w:outlineLvl w:val="4"/>
    </w:pPr>
    <w:rPr>
      <w:rFonts w:ascii="Cambria" w:eastAsia="Times New Roman" w:hAnsi="Cambria"/>
      <w:color w:val="243F60"/>
    </w:rPr>
  </w:style>
  <w:style w:type="paragraph" w:styleId="6">
    <w:name w:val="heading 6"/>
    <w:basedOn w:val="a"/>
    <w:next w:val="a"/>
    <w:link w:val="6Char"/>
    <w:uiPriority w:val="9"/>
    <w:qFormat/>
    <w:rsid w:val="00CA799B"/>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62A9E"/>
    <w:rPr>
      <w:rFonts w:ascii="Cambria" w:eastAsia="Times New Roman" w:hAnsi="Cambria" w:cs="Times New Roman"/>
      <w:b/>
      <w:bCs/>
      <w:color w:val="365F91"/>
      <w:sz w:val="28"/>
      <w:szCs w:val="28"/>
    </w:rPr>
  </w:style>
  <w:style w:type="paragraph" w:styleId="a3">
    <w:name w:val="Title"/>
    <w:basedOn w:val="a"/>
    <w:next w:val="a"/>
    <w:link w:val="Char"/>
    <w:uiPriority w:val="10"/>
    <w:qFormat/>
    <w:rsid w:val="00F62A9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Char">
    <w:name w:val="Τίτλος Char"/>
    <w:basedOn w:val="a0"/>
    <w:link w:val="a3"/>
    <w:uiPriority w:val="10"/>
    <w:rsid w:val="00F62A9E"/>
    <w:rPr>
      <w:rFonts w:ascii="Cambria" w:eastAsia="Times New Roman" w:hAnsi="Cambria" w:cs="Times New Roman"/>
      <w:color w:val="17365D"/>
      <w:spacing w:val="5"/>
      <w:kern w:val="28"/>
      <w:sz w:val="52"/>
      <w:szCs w:val="52"/>
    </w:rPr>
  </w:style>
  <w:style w:type="character" w:customStyle="1" w:styleId="2Char">
    <w:name w:val="Επικεφαλίδα 2 Char"/>
    <w:basedOn w:val="a0"/>
    <w:link w:val="2"/>
    <w:uiPriority w:val="9"/>
    <w:rsid w:val="00B22D6C"/>
    <w:rPr>
      <w:rFonts w:ascii="Cambria" w:eastAsia="Times New Roman" w:hAnsi="Cambria" w:cs="Times New Roman"/>
      <w:b/>
      <w:bCs/>
      <w:color w:val="4F81BD"/>
      <w:sz w:val="26"/>
      <w:szCs w:val="26"/>
    </w:rPr>
  </w:style>
  <w:style w:type="paragraph" w:customStyle="1" w:styleId="ListParagraph1">
    <w:name w:val="List Paragraph1"/>
    <w:basedOn w:val="a"/>
    <w:uiPriority w:val="34"/>
    <w:qFormat/>
    <w:rsid w:val="0009164A"/>
    <w:pPr>
      <w:ind w:left="720"/>
      <w:contextualSpacing/>
    </w:pPr>
  </w:style>
  <w:style w:type="character" w:customStyle="1" w:styleId="3Char">
    <w:name w:val="Επικεφαλίδα 3 Char"/>
    <w:basedOn w:val="a0"/>
    <w:link w:val="3"/>
    <w:uiPriority w:val="9"/>
    <w:rsid w:val="00CF5082"/>
    <w:rPr>
      <w:rFonts w:ascii="Cambria" w:eastAsia="Times New Roman" w:hAnsi="Cambria" w:cs="Times New Roman"/>
      <w:b/>
      <w:bCs/>
      <w:color w:val="4F81BD"/>
    </w:rPr>
  </w:style>
  <w:style w:type="table" w:styleId="a4">
    <w:name w:val="Table Grid"/>
    <w:basedOn w:val="a1"/>
    <w:uiPriority w:val="59"/>
    <w:rsid w:val="00876D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Char0"/>
    <w:uiPriority w:val="99"/>
    <w:semiHidden/>
    <w:unhideWhenUsed/>
    <w:rsid w:val="00876D92"/>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876D92"/>
    <w:rPr>
      <w:rFonts w:ascii="Tahoma" w:hAnsi="Tahoma" w:cs="Tahoma"/>
      <w:sz w:val="16"/>
      <w:szCs w:val="16"/>
    </w:rPr>
  </w:style>
  <w:style w:type="paragraph" w:styleId="a6">
    <w:name w:val="Block Text"/>
    <w:basedOn w:val="a"/>
    <w:rsid w:val="009D5B1C"/>
    <w:pPr>
      <w:widowControl w:val="0"/>
      <w:tabs>
        <w:tab w:val="left" w:pos="3787"/>
      </w:tabs>
      <w:autoSpaceDE w:val="0"/>
      <w:autoSpaceDN w:val="0"/>
      <w:adjustRightInd w:val="0"/>
      <w:spacing w:before="320" w:after="0" w:line="320" w:lineRule="exact"/>
      <w:ind w:left="2937" w:right="2352"/>
    </w:pPr>
    <w:rPr>
      <w:rFonts w:ascii="Times New Roman" w:eastAsia="Times New Roman" w:hAnsi="Times New Roman"/>
      <w:color w:val="000000"/>
      <w:spacing w:val="-3"/>
      <w:sz w:val="28"/>
      <w:szCs w:val="28"/>
      <w:lang w:eastAsia="el-GR"/>
    </w:rPr>
  </w:style>
  <w:style w:type="paragraph" w:styleId="20">
    <w:name w:val="List Bullet 2"/>
    <w:basedOn w:val="a"/>
    <w:autoRedefine/>
    <w:rsid w:val="00EF056F"/>
    <w:pPr>
      <w:tabs>
        <w:tab w:val="left" w:pos="10440"/>
      </w:tabs>
      <w:spacing w:after="0" w:line="360" w:lineRule="auto"/>
      <w:ind w:right="-2"/>
      <w:jc w:val="both"/>
    </w:pPr>
    <w:rPr>
      <w:rFonts w:ascii="Times New Roman" w:eastAsia="Times New Roman" w:hAnsi="Times New Roman"/>
      <w:sz w:val="24"/>
      <w:szCs w:val="24"/>
      <w:lang w:eastAsia="el-GR"/>
    </w:rPr>
  </w:style>
  <w:style w:type="paragraph" w:styleId="a7">
    <w:name w:val="Body Text Indent"/>
    <w:basedOn w:val="a"/>
    <w:link w:val="Char1"/>
    <w:rsid w:val="00DA034D"/>
    <w:pPr>
      <w:widowControl w:val="0"/>
      <w:autoSpaceDE w:val="0"/>
      <w:autoSpaceDN w:val="0"/>
      <w:adjustRightInd w:val="0"/>
      <w:spacing w:before="43" w:after="0" w:line="240" w:lineRule="auto"/>
      <w:ind w:left="3600"/>
      <w:jc w:val="both"/>
    </w:pPr>
    <w:rPr>
      <w:rFonts w:ascii="Times New Roman" w:eastAsia="Times New Roman" w:hAnsi="Times New Roman"/>
      <w:sz w:val="27"/>
      <w:szCs w:val="20"/>
      <w:lang w:eastAsia="el-GR"/>
    </w:rPr>
  </w:style>
  <w:style w:type="character" w:customStyle="1" w:styleId="Char1">
    <w:name w:val="Σώμα κείμενου με εσοχή Char"/>
    <w:basedOn w:val="a0"/>
    <w:link w:val="a7"/>
    <w:rsid w:val="00DA034D"/>
    <w:rPr>
      <w:rFonts w:ascii="Times New Roman" w:eastAsia="Times New Roman" w:hAnsi="Times New Roman" w:cs="Times New Roman"/>
      <w:sz w:val="27"/>
      <w:szCs w:val="20"/>
      <w:lang w:eastAsia="el-GR"/>
    </w:rPr>
  </w:style>
  <w:style w:type="paragraph" w:styleId="30">
    <w:name w:val="Body Text Indent 3"/>
    <w:basedOn w:val="a"/>
    <w:link w:val="3Char0"/>
    <w:uiPriority w:val="99"/>
    <w:semiHidden/>
    <w:unhideWhenUsed/>
    <w:rsid w:val="004822A0"/>
    <w:pPr>
      <w:spacing w:after="120"/>
      <w:ind w:left="283"/>
    </w:pPr>
    <w:rPr>
      <w:sz w:val="16"/>
      <w:szCs w:val="16"/>
    </w:rPr>
  </w:style>
  <w:style w:type="character" w:customStyle="1" w:styleId="3Char0">
    <w:name w:val="Σώμα κείμενου με εσοχή 3 Char"/>
    <w:basedOn w:val="a0"/>
    <w:link w:val="30"/>
    <w:uiPriority w:val="99"/>
    <w:semiHidden/>
    <w:rsid w:val="004822A0"/>
    <w:rPr>
      <w:sz w:val="16"/>
      <w:szCs w:val="16"/>
    </w:rPr>
  </w:style>
  <w:style w:type="paragraph" w:styleId="21">
    <w:name w:val="Body Text Indent 2"/>
    <w:basedOn w:val="a"/>
    <w:link w:val="2Char0"/>
    <w:uiPriority w:val="99"/>
    <w:semiHidden/>
    <w:unhideWhenUsed/>
    <w:rsid w:val="009F0FA1"/>
    <w:pPr>
      <w:spacing w:after="120" w:line="480" w:lineRule="auto"/>
      <w:ind w:left="283"/>
    </w:pPr>
  </w:style>
  <w:style w:type="character" w:customStyle="1" w:styleId="2Char0">
    <w:name w:val="Σώμα κείμενου με εσοχή 2 Char"/>
    <w:basedOn w:val="a0"/>
    <w:link w:val="21"/>
    <w:uiPriority w:val="99"/>
    <w:semiHidden/>
    <w:rsid w:val="009F0FA1"/>
  </w:style>
  <w:style w:type="character" w:customStyle="1" w:styleId="5Char">
    <w:name w:val="Επικεφαλίδα 5 Char"/>
    <w:basedOn w:val="a0"/>
    <w:link w:val="5"/>
    <w:uiPriority w:val="9"/>
    <w:rsid w:val="00AE2F04"/>
    <w:rPr>
      <w:rFonts w:ascii="Cambria" w:eastAsia="Times New Roman" w:hAnsi="Cambria" w:cs="Times New Roman"/>
      <w:color w:val="243F60"/>
    </w:rPr>
  </w:style>
  <w:style w:type="character" w:customStyle="1" w:styleId="6Char">
    <w:name w:val="Επικεφαλίδα 6 Char"/>
    <w:basedOn w:val="a0"/>
    <w:link w:val="6"/>
    <w:uiPriority w:val="9"/>
    <w:rsid w:val="00CA799B"/>
    <w:rPr>
      <w:rFonts w:ascii="Cambria" w:eastAsia="Times New Roman" w:hAnsi="Cambria" w:cs="Times New Roman"/>
      <w:i/>
      <w:iCs/>
      <w:color w:val="243F60"/>
    </w:rPr>
  </w:style>
  <w:style w:type="character" w:customStyle="1" w:styleId="4Char">
    <w:name w:val="Επικεφαλίδα 4 Char"/>
    <w:basedOn w:val="a0"/>
    <w:link w:val="4"/>
    <w:uiPriority w:val="9"/>
    <w:rsid w:val="00E60164"/>
    <w:rPr>
      <w:rFonts w:ascii="Cambria" w:eastAsia="Times New Roman" w:hAnsi="Cambria" w:cs="Times New Roman"/>
      <w:b/>
      <w:bCs/>
      <w:i/>
      <w:iCs/>
      <w:color w:val="4F81BD"/>
    </w:rPr>
  </w:style>
  <w:style w:type="paragraph" w:customStyle="1" w:styleId="TOCHeading1">
    <w:name w:val="TOC Heading1"/>
    <w:basedOn w:val="1"/>
    <w:next w:val="a"/>
    <w:uiPriority w:val="39"/>
    <w:semiHidden/>
    <w:unhideWhenUsed/>
    <w:qFormat/>
    <w:rsid w:val="00534379"/>
    <w:pPr>
      <w:outlineLvl w:val="9"/>
    </w:pPr>
    <w:rPr>
      <w:lang w:val="en-US"/>
    </w:rPr>
  </w:style>
  <w:style w:type="paragraph" w:styleId="10">
    <w:name w:val="toc 1"/>
    <w:basedOn w:val="a"/>
    <w:next w:val="a"/>
    <w:autoRedefine/>
    <w:uiPriority w:val="39"/>
    <w:unhideWhenUsed/>
    <w:rsid w:val="00534379"/>
    <w:pPr>
      <w:spacing w:after="100"/>
    </w:pPr>
  </w:style>
  <w:style w:type="paragraph" w:styleId="22">
    <w:name w:val="toc 2"/>
    <w:basedOn w:val="a"/>
    <w:next w:val="a"/>
    <w:autoRedefine/>
    <w:uiPriority w:val="39"/>
    <w:unhideWhenUsed/>
    <w:rsid w:val="00534379"/>
    <w:pPr>
      <w:spacing w:after="100"/>
      <w:ind w:left="220"/>
    </w:pPr>
  </w:style>
  <w:style w:type="paragraph" w:styleId="31">
    <w:name w:val="toc 3"/>
    <w:basedOn w:val="a"/>
    <w:next w:val="a"/>
    <w:autoRedefine/>
    <w:uiPriority w:val="39"/>
    <w:unhideWhenUsed/>
    <w:rsid w:val="00534379"/>
    <w:pPr>
      <w:spacing w:after="100"/>
      <w:ind w:left="440"/>
    </w:pPr>
  </w:style>
  <w:style w:type="character" w:styleId="-">
    <w:name w:val="Hyperlink"/>
    <w:basedOn w:val="a0"/>
    <w:uiPriority w:val="99"/>
    <w:unhideWhenUsed/>
    <w:rsid w:val="00534379"/>
    <w:rPr>
      <w:color w:val="0000FF"/>
      <w:u w:val="single"/>
    </w:rPr>
  </w:style>
  <w:style w:type="paragraph" w:styleId="a8">
    <w:name w:val="header"/>
    <w:basedOn w:val="a"/>
    <w:link w:val="Char2"/>
    <w:uiPriority w:val="99"/>
    <w:semiHidden/>
    <w:unhideWhenUsed/>
    <w:rsid w:val="003543A6"/>
    <w:pPr>
      <w:tabs>
        <w:tab w:val="center" w:pos="4153"/>
        <w:tab w:val="right" w:pos="8306"/>
      </w:tabs>
      <w:spacing w:after="0" w:line="240" w:lineRule="auto"/>
    </w:pPr>
  </w:style>
  <w:style w:type="character" w:customStyle="1" w:styleId="Char2">
    <w:name w:val="Κεφαλίδα Char"/>
    <w:basedOn w:val="a0"/>
    <w:link w:val="a8"/>
    <w:uiPriority w:val="99"/>
    <w:semiHidden/>
    <w:rsid w:val="003543A6"/>
  </w:style>
  <w:style w:type="paragraph" w:styleId="a9">
    <w:name w:val="footer"/>
    <w:basedOn w:val="a"/>
    <w:link w:val="Char3"/>
    <w:uiPriority w:val="99"/>
    <w:unhideWhenUsed/>
    <w:rsid w:val="003543A6"/>
    <w:pPr>
      <w:tabs>
        <w:tab w:val="center" w:pos="4153"/>
        <w:tab w:val="right" w:pos="8306"/>
      </w:tabs>
      <w:spacing w:after="0" w:line="240" w:lineRule="auto"/>
    </w:pPr>
  </w:style>
  <w:style w:type="character" w:customStyle="1" w:styleId="Char3">
    <w:name w:val="Υποσέλιδο Char"/>
    <w:basedOn w:val="a0"/>
    <w:link w:val="a9"/>
    <w:uiPriority w:val="99"/>
    <w:rsid w:val="003543A6"/>
  </w:style>
  <w:style w:type="paragraph" w:styleId="aa">
    <w:name w:val="Document Map"/>
    <w:basedOn w:val="a"/>
    <w:semiHidden/>
    <w:rsid w:val="003013A5"/>
    <w:pPr>
      <w:shd w:val="clear" w:color="auto" w:fill="000080"/>
    </w:pPr>
    <w:rPr>
      <w:rFonts w:ascii="Tahoma" w:hAnsi="Tahoma" w:cs="Tahoma"/>
    </w:rPr>
  </w:style>
  <w:style w:type="character" w:styleId="ab">
    <w:name w:val="Strong"/>
    <w:basedOn w:val="a0"/>
    <w:qFormat/>
    <w:rsid w:val="00213C47"/>
    <w:rPr>
      <w:b/>
      <w:bCs/>
    </w:rPr>
  </w:style>
  <w:style w:type="paragraph" w:styleId="ac">
    <w:name w:val="No Spacing"/>
    <w:link w:val="Char4"/>
    <w:uiPriority w:val="1"/>
    <w:qFormat/>
    <w:rsid w:val="00213C47"/>
    <w:rPr>
      <w:sz w:val="22"/>
      <w:szCs w:val="22"/>
      <w:lang w:eastAsia="en-US"/>
    </w:rPr>
  </w:style>
  <w:style w:type="character" w:customStyle="1" w:styleId="Char4">
    <w:name w:val="Χωρίς διάστιχο Char"/>
    <w:basedOn w:val="a0"/>
    <w:link w:val="ac"/>
    <w:uiPriority w:val="1"/>
    <w:rsid w:val="00723E5C"/>
    <w:rPr>
      <w:sz w:val="22"/>
      <w:szCs w:val="22"/>
      <w:lang w:val="el-GR" w:eastAsia="en-US" w:bidi="ar-SA"/>
    </w:rPr>
  </w:style>
  <w:style w:type="paragraph" w:customStyle="1" w:styleId="11">
    <w:name w:val="Επικεφαλίδα ΠΠ1"/>
    <w:basedOn w:val="1"/>
    <w:next w:val="a"/>
    <w:uiPriority w:val="39"/>
    <w:semiHidden/>
    <w:unhideWhenUsed/>
    <w:qFormat/>
    <w:rsid w:val="0009396F"/>
    <w:pPr>
      <w:outlineLvl w:val="9"/>
    </w:pPr>
    <w:rPr>
      <w:lang w:val="en-US"/>
    </w:rPr>
  </w:style>
</w:styles>
</file>

<file path=word/webSettings.xml><?xml version="1.0" encoding="utf-8"?>
<w:webSettings xmlns:r="http://schemas.openxmlformats.org/officeDocument/2006/relationships" xmlns:w="http://schemas.openxmlformats.org/wordprocessingml/2006/main">
  <w:divs>
    <w:div w:id="151194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yperlink" Target="http://www.varta.com" TargetMode="External"/><Relationship Id="rId138" Type="http://schemas.openxmlformats.org/officeDocument/2006/relationships/hyperlink" Target="http://www.solarwater.com" TargetMode="Externa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e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hyperlink" Target="http://www.soleco.fi"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yperlink" Target="http://www.cres.gr" TargetMode="External"/><Relationship Id="rId139" Type="http://schemas.openxmlformats.org/officeDocument/2006/relationships/hyperlink" Target="http://www.solarteam-rostock.de" TargetMode="External"/><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hyperlink" Target="http://www.dppumps.gr" TargetMode="External"/><Relationship Id="rId137" Type="http://schemas.openxmlformats.org/officeDocument/2006/relationships/hyperlink" Target="http://www.nrel.gov"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yperlink" Target="http://www.solarelectric.com" TargetMode="External"/><Relationship Id="rId140" Type="http://schemas.openxmlformats.org/officeDocument/2006/relationships/hyperlink" Target="http://www.solarserver.de" TargetMode="External"/><Relationship Id="rId145" Type="http://schemas.openxmlformats.org/officeDocument/2006/relationships/hyperlink" Target="http://www.spitia.gr/gree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30" Type="http://schemas.openxmlformats.org/officeDocument/2006/relationships/hyperlink" Target="http://www.anavalos.gr" TargetMode="External"/><Relationship Id="rId135" Type="http://schemas.openxmlformats.org/officeDocument/2006/relationships/hyperlink" Target="http://www.alternativepower.com" TargetMode="External"/><Relationship Id="rId143" Type="http://schemas.openxmlformats.org/officeDocument/2006/relationships/hyperlink" Target="http://www.solarelectric.com" TargetMode="External"/><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hyperlink" Target="http://www.fsec.ucf.edu" TargetMode="External"/><Relationship Id="rId146" Type="http://schemas.openxmlformats.org/officeDocument/2006/relationships/hyperlink" Target="http://www.eren.doe.gov"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yperlink" Target="http://www.hydrokinisi.gr" TargetMode="External"/><Relationship Id="rId136" Type="http://schemas.openxmlformats.org/officeDocument/2006/relationships/hyperlink" Target="http://www.terriin.org" TargetMode="Externa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hyperlink" Target="http://www.pv.unsw.edu.au"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3876A-3523-4821-BE1F-0C2E25302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103</Pages>
  <Words>20336</Words>
  <Characters>109817</Characters>
  <Application>Microsoft Office Word</Application>
  <DocSecurity>0</DocSecurity>
  <Lines>915</Lines>
  <Paragraphs>259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129894</CharactersWithSpaces>
  <SharedDoc>false</SharedDoc>
  <HLinks>
    <vt:vector size="426" baseType="variant">
      <vt:variant>
        <vt:i4>262236</vt:i4>
      </vt:variant>
      <vt:variant>
        <vt:i4>372</vt:i4>
      </vt:variant>
      <vt:variant>
        <vt:i4>0</vt:i4>
      </vt:variant>
      <vt:variant>
        <vt:i4>5</vt:i4>
      </vt:variant>
      <vt:variant>
        <vt:lpwstr>http://www.eren.doe.gov/</vt:lpwstr>
      </vt:variant>
      <vt:variant>
        <vt:lpwstr/>
      </vt:variant>
      <vt:variant>
        <vt:i4>7143530</vt:i4>
      </vt:variant>
      <vt:variant>
        <vt:i4>369</vt:i4>
      </vt:variant>
      <vt:variant>
        <vt:i4>0</vt:i4>
      </vt:variant>
      <vt:variant>
        <vt:i4>5</vt:i4>
      </vt:variant>
      <vt:variant>
        <vt:lpwstr>http://www.spitia.gr/greek</vt:lpwstr>
      </vt:variant>
      <vt:variant>
        <vt:lpwstr/>
      </vt:variant>
      <vt:variant>
        <vt:i4>1048659</vt:i4>
      </vt:variant>
      <vt:variant>
        <vt:i4>366</vt:i4>
      </vt:variant>
      <vt:variant>
        <vt:i4>0</vt:i4>
      </vt:variant>
      <vt:variant>
        <vt:i4>5</vt:i4>
      </vt:variant>
      <vt:variant>
        <vt:lpwstr>http://www.soleco.fi/</vt:lpwstr>
      </vt:variant>
      <vt:variant>
        <vt:lpwstr/>
      </vt:variant>
      <vt:variant>
        <vt:i4>5636098</vt:i4>
      </vt:variant>
      <vt:variant>
        <vt:i4>363</vt:i4>
      </vt:variant>
      <vt:variant>
        <vt:i4>0</vt:i4>
      </vt:variant>
      <vt:variant>
        <vt:i4>5</vt:i4>
      </vt:variant>
      <vt:variant>
        <vt:lpwstr>http://www.solarelectric.com/</vt:lpwstr>
      </vt:variant>
      <vt:variant>
        <vt:lpwstr/>
      </vt:variant>
      <vt:variant>
        <vt:i4>3276849</vt:i4>
      </vt:variant>
      <vt:variant>
        <vt:i4>360</vt:i4>
      </vt:variant>
      <vt:variant>
        <vt:i4>0</vt:i4>
      </vt:variant>
      <vt:variant>
        <vt:i4>5</vt:i4>
      </vt:variant>
      <vt:variant>
        <vt:lpwstr>http://www.pv.unsw.edu.au/</vt:lpwstr>
      </vt:variant>
      <vt:variant>
        <vt:lpwstr/>
      </vt:variant>
      <vt:variant>
        <vt:i4>67</vt:i4>
      </vt:variant>
      <vt:variant>
        <vt:i4>357</vt:i4>
      </vt:variant>
      <vt:variant>
        <vt:i4>0</vt:i4>
      </vt:variant>
      <vt:variant>
        <vt:i4>5</vt:i4>
      </vt:variant>
      <vt:variant>
        <vt:lpwstr>http://www.fsec.ucf.edu/</vt:lpwstr>
      </vt:variant>
      <vt:variant>
        <vt:lpwstr/>
      </vt:variant>
      <vt:variant>
        <vt:i4>7078001</vt:i4>
      </vt:variant>
      <vt:variant>
        <vt:i4>354</vt:i4>
      </vt:variant>
      <vt:variant>
        <vt:i4>0</vt:i4>
      </vt:variant>
      <vt:variant>
        <vt:i4>5</vt:i4>
      </vt:variant>
      <vt:variant>
        <vt:lpwstr>http://www.solarserver.de/</vt:lpwstr>
      </vt:variant>
      <vt:variant>
        <vt:lpwstr/>
      </vt:variant>
      <vt:variant>
        <vt:i4>85</vt:i4>
      </vt:variant>
      <vt:variant>
        <vt:i4>351</vt:i4>
      </vt:variant>
      <vt:variant>
        <vt:i4>0</vt:i4>
      </vt:variant>
      <vt:variant>
        <vt:i4>5</vt:i4>
      </vt:variant>
      <vt:variant>
        <vt:lpwstr>http://www.solarteam-rostock.de/</vt:lpwstr>
      </vt:variant>
      <vt:variant>
        <vt:lpwstr/>
      </vt:variant>
      <vt:variant>
        <vt:i4>2883617</vt:i4>
      </vt:variant>
      <vt:variant>
        <vt:i4>348</vt:i4>
      </vt:variant>
      <vt:variant>
        <vt:i4>0</vt:i4>
      </vt:variant>
      <vt:variant>
        <vt:i4>5</vt:i4>
      </vt:variant>
      <vt:variant>
        <vt:lpwstr>http://www.solarwater.com/</vt:lpwstr>
      </vt:variant>
      <vt:variant>
        <vt:lpwstr/>
      </vt:variant>
      <vt:variant>
        <vt:i4>5111903</vt:i4>
      </vt:variant>
      <vt:variant>
        <vt:i4>345</vt:i4>
      </vt:variant>
      <vt:variant>
        <vt:i4>0</vt:i4>
      </vt:variant>
      <vt:variant>
        <vt:i4>5</vt:i4>
      </vt:variant>
      <vt:variant>
        <vt:lpwstr>http://www.nrel.gov/</vt:lpwstr>
      </vt:variant>
      <vt:variant>
        <vt:lpwstr/>
      </vt:variant>
      <vt:variant>
        <vt:i4>2228338</vt:i4>
      </vt:variant>
      <vt:variant>
        <vt:i4>342</vt:i4>
      </vt:variant>
      <vt:variant>
        <vt:i4>0</vt:i4>
      </vt:variant>
      <vt:variant>
        <vt:i4>5</vt:i4>
      </vt:variant>
      <vt:variant>
        <vt:lpwstr>http://www.terriin.org/</vt:lpwstr>
      </vt:variant>
      <vt:variant>
        <vt:lpwstr/>
      </vt:variant>
      <vt:variant>
        <vt:i4>4522062</vt:i4>
      </vt:variant>
      <vt:variant>
        <vt:i4>339</vt:i4>
      </vt:variant>
      <vt:variant>
        <vt:i4>0</vt:i4>
      </vt:variant>
      <vt:variant>
        <vt:i4>5</vt:i4>
      </vt:variant>
      <vt:variant>
        <vt:lpwstr>http://www.alternativepower.com/</vt:lpwstr>
      </vt:variant>
      <vt:variant>
        <vt:lpwstr/>
      </vt:variant>
      <vt:variant>
        <vt:i4>7405622</vt:i4>
      </vt:variant>
      <vt:variant>
        <vt:i4>336</vt:i4>
      </vt:variant>
      <vt:variant>
        <vt:i4>0</vt:i4>
      </vt:variant>
      <vt:variant>
        <vt:i4>5</vt:i4>
      </vt:variant>
      <vt:variant>
        <vt:lpwstr>http://www.cres.gr/</vt:lpwstr>
      </vt:variant>
      <vt:variant>
        <vt:lpwstr/>
      </vt:variant>
      <vt:variant>
        <vt:i4>4194308</vt:i4>
      </vt:variant>
      <vt:variant>
        <vt:i4>333</vt:i4>
      </vt:variant>
      <vt:variant>
        <vt:i4>0</vt:i4>
      </vt:variant>
      <vt:variant>
        <vt:i4>5</vt:i4>
      </vt:variant>
      <vt:variant>
        <vt:lpwstr>http://www.varta.com/</vt:lpwstr>
      </vt:variant>
      <vt:variant>
        <vt:lpwstr/>
      </vt:variant>
      <vt:variant>
        <vt:i4>5636098</vt:i4>
      </vt:variant>
      <vt:variant>
        <vt:i4>330</vt:i4>
      </vt:variant>
      <vt:variant>
        <vt:i4>0</vt:i4>
      </vt:variant>
      <vt:variant>
        <vt:i4>5</vt:i4>
      </vt:variant>
      <vt:variant>
        <vt:lpwstr>http://www.solarelectric.com/</vt:lpwstr>
      </vt:variant>
      <vt:variant>
        <vt:lpwstr/>
      </vt:variant>
      <vt:variant>
        <vt:i4>6881393</vt:i4>
      </vt:variant>
      <vt:variant>
        <vt:i4>327</vt:i4>
      </vt:variant>
      <vt:variant>
        <vt:i4>0</vt:i4>
      </vt:variant>
      <vt:variant>
        <vt:i4>5</vt:i4>
      </vt:variant>
      <vt:variant>
        <vt:lpwstr>http://www.hydrokinisi.gr/</vt:lpwstr>
      </vt:variant>
      <vt:variant>
        <vt:lpwstr/>
      </vt:variant>
      <vt:variant>
        <vt:i4>7929904</vt:i4>
      </vt:variant>
      <vt:variant>
        <vt:i4>324</vt:i4>
      </vt:variant>
      <vt:variant>
        <vt:i4>0</vt:i4>
      </vt:variant>
      <vt:variant>
        <vt:i4>5</vt:i4>
      </vt:variant>
      <vt:variant>
        <vt:lpwstr>http://www.anavalos.gr/</vt:lpwstr>
      </vt:variant>
      <vt:variant>
        <vt:lpwstr/>
      </vt:variant>
      <vt:variant>
        <vt:i4>6881401</vt:i4>
      </vt:variant>
      <vt:variant>
        <vt:i4>321</vt:i4>
      </vt:variant>
      <vt:variant>
        <vt:i4>0</vt:i4>
      </vt:variant>
      <vt:variant>
        <vt:i4>5</vt:i4>
      </vt:variant>
      <vt:variant>
        <vt:lpwstr>http://www.dppumps.gr/</vt:lpwstr>
      </vt:variant>
      <vt:variant>
        <vt:lpwstr/>
      </vt:variant>
      <vt:variant>
        <vt:i4>1245234</vt:i4>
      </vt:variant>
      <vt:variant>
        <vt:i4>314</vt:i4>
      </vt:variant>
      <vt:variant>
        <vt:i4>0</vt:i4>
      </vt:variant>
      <vt:variant>
        <vt:i4>5</vt:i4>
      </vt:variant>
      <vt:variant>
        <vt:lpwstr/>
      </vt:variant>
      <vt:variant>
        <vt:lpwstr>_Toc217151251</vt:lpwstr>
      </vt:variant>
      <vt:variant>
        <vt:i4>1245234</vt:i4>
      </vt:variant>
      <vt:variant>
        <vt:i4>308</vt:i4>
      </vt:variant>
      <vt:variant>
        <vt:i4>0</vt:i4>
      </vt:variant>
      <vt:variant>
        <vt:i4>5</vt:i4>
      </vt:variant>
      <vt:variant>
        <vt:lpwstr/>
      </vt:variant>
      <vt:variant>
        <vt:lpwstr>_Toc217151250</vt:lpwstr>
      </vt:variant>
      <vt:variant>
        <vt:i4>1179698</vt:i4>
      </vt:variant>
      <vt:variant>
        <vt:i4>302</vt:i4>
      </vt:variant>
      <vt:variant>
        <vt:i4>0</vt:i4>
      </vt:variant>
      <vt:variant>
        <vt:i4>5</vt:i4>
      </vt:variant>
      <vt:variant>
        <vt:lpwstr/>
      </vt:variant>
      <vt:variant>
        <vt:lpwstr>_Toc217151249</vt:lpwstr>
      </vt:variant>
      <vt:variant>
        <vt:i4>1179698</vt:i4>
      </vt:variant>
      <vt:variant>
        <vt:i4>296</vt:i4>
      </vt:variant>
      <vt:variant>
        <vt:i4>0</vt:i4>
      </vt:variant>
      <vt:variant>
        <vt:i4>5</vt:i4>
      </vt:variant>
      <vt:variant>
        <vt:lpwstr/>
      </vt:variant>
      <vt:variant>
        <vt:lpwstr>_Toc217151248</vt:lpwstr>
      </vt:variant>
      <vt:variant>
        <vt:i4>1179698</vt:i4>
      </vt:variant>
      <vt:variant>
        <vt:i4>290</vt:i4>
      </vt:variant>
      <vt:variant>
        <vt:i4>0</vt:i4>
      </vt:variant>
      <vt:variant>
        <vt:i4>5</vt:i4>
      </vt:variant>
      <vt:variant>
        <vt:lpwstr/>
      </vt:variant>
      <vt:variant>
        <vt:lpwstr>_Toc217151247</vt:lpwstr>
      </vt:variant>
      <vt:variant>
        <vt:i4>1179698</vt:i4>
      </vt:variant>
      <vt:variant>
        <vt:i4>284</vt:i4>
      </vt:variant>
      <vt:variant>
        <vt:i4>0</vt:i4>
      </vt:variant>
      <vt:variant>
        <vt:i4>5</vt:i4>
      </vt:variant>
      <vt:variant>
        <vt:lpwstr/>
      </vt:variant>
      <vt:variant>
        <vt:lpwstr>_Toc217151246</vt:lpwstr>
      </vt:variant>
      <vt:variant>
        <vt:i4>1179698</vt:i4>
      </vt:variant>
      <vt:variant>
        <vt:i4>278</vt:i4>
      </vt:variant>
      <vt:variant>
        <vt:i4>0</vt:i4>
      </vt:variant>
      <vt:variant>
        <vt:i4>5</vt:i4>
      </vt:variant>
      <vt:variant>
        <vt:lpwstr/>
      </vt:variant>
      <vt:variant>
        <vt:lpwstr>_Toc217151245</vt:lpwstr>
      </vt:variant>
      <vt:variant>
        <vt:i4>1179698</vt:i4>
      </vt:variant>
      <vt:variant>
        <vt:i4>272</vt:i4>
      </vt:variant>
      <vt:variant>
        <vt:i4>0</vt:i4>
      </vt:variant>
      <vt:variant>
        <vt:i4>5</vt:i4>
      </vt:variant>
      <vt:variant>
        <vt:lpwstr/>
      </vt:variant>
      <vt:variant>
        <vt:lpwstr>_Toc217151244</vt:lpwstr>
      </vt:variant>
      <vt:variant>
        <vt:i4>1179698</vt:i4>
      </vt:variant>
      <vt:variant>
        <vt:i4>266</vt:i4>
      </vt:variant>
      <vt:variant>
        <vt:i4>0</vt:i4>
      </vt:variant>
      <vt:variant>
        <vt:i4>5</vt:i4>
      </vt:variant>
      <vt:variant>
        <vt:lpwstr/>
      </vt:variant>
      <vt:variant>
        <vt:lpwstr>_Toc217151243</vt:lpwstr>
      </vt:variant>
      <vt:variant>
        <vt:i4>1179698</vt:i4>
      </vt:variant>
      <vt:variant>
        <vt:i4>260</vt:i4>
      </vt:variant>
      <vt:variant>
        <vt:i4>0</vt:i4>
      </vt:variant>
      <vt:variant>
        <vt:i4>5</vt:i4>
      </vt:variant>
      <vt:variant>
        <vt:lpwstr/>
      </vt:variant>
      <vt:variant>
        <vt:lpwstr>_Toc217151242</vt:lpwstr>
      </vt:variant>
      <vt:variant>
        <vt:i4>1179698</vt:i4>
      </vt:variant>
      <vt:variant>
        <vt:i4>254</vt:i4>
      </vt:variant>
      <vt:variant>
        <vt:i4>0</vt:i4>
      </vt:variant>
      <vt:variant>
        <vt:i4>5</vt:i4>
      </vt:variant>
      <vt:variant>
        <vt:lpwstr/>
      </vt:variant>
      <vt:variant>
        <vt:lpwstr>_Toc217151241</vt:lpwstr>
      </vt:variant>
      <vt:variant>
        <vt:i4>1179698</vt:i4>
      </vt:variant>
      <vt:variant>
        <vt:i4>248</vt:i4>
      </vt:variant>
      <vt:variant>
        <vt:i4>0</vt:i4>
      </vt:variant>
      <vt:variant>
        <vt:i4>5</vt:i4>
      </vt:variant>
      <vt:variant>
        <vt:lpwstr/>
      </vt:variant>
      <vt:variant>
        <vt:lpwstr>_Toc217151240</vt:lpwstr>
      </vt:variant>
      <vt:variant>
        <vt:i4>1376306</vt:i4>
      </vt:variant>
      <vt:variant>
        <vt:i4>242</vt:i4>
      </vt:variant>
      <vt:variant>
        <vt:i4>0</vt:i4>
      </vt:variant>
      <vt:variant>
        <vt:i4>5</vt:i4>
      </vt:variant>
      <vt:variant>
        <vt:lpwstr/>
      </vt:variant>
      <vt:variant>
        <vt:lpwstr>_Toc217151239</vt:lpwstr>
      </vt:variant>
      <vt:variant>
        <vt:i4>1376306</vt:i4>
      </vt:variant>
      <vt:variant>
        <vt:i4>236</vt:i4>
      </vt:variant>
      <vt:variant>
        <vt:i4>0</vt:i4>
      </vt:variant>
      <vt:variant>
        <vt:i4>5</vt:i4>
      </vt:variant>
      <vt:variant>
        <vt:lpwstr/>
      </vt:variant>
      <vt:variant>
        <vt:lpwstr>_Toc217151238</vt:lpwstr>
      </vt:variant>
      <vt:variant>
        <vt:i4>1376306</vt:i4>
      </vt:variant>
      <vt:variant>
        <vt:i4>230</vt:i4>
      </vt:variant>
      <vt:variant>
        <vt:i4>0</vt:i4>
      </vt:variant>
      <vt:variant>
        <vt:i4>5</vt:i4>
      </vt:variant>
      <vt:variant>
        <vt:lpwstr/>
      </vt:variant>
      <vt:variant>
        <vt:lpwstr>_Toc217151237</vt:lpwstr>
      </vt:variant>
      <vt:variant>
        <vt:i4>1376306</vt:i4>
      </vt:variant>
      <vt:variant>
        <vt:i4>224</vt:i4>
      </vt:variant>
      <vt:variant>
        <vt:i4>0</vt:i4>
      </vt:variant>
      <vt:variant>
        <vt:i4>5</vt:i4>
      </vt:variant>
      <vt:variant>
        <vt:lpwstr/>
      </vt:variant>
      <vt:variant>
        <vt:lpwstr>_Toc217151236</vt:lpwstr>
      </vt:variant>
      <vt:variant>
        <vt:i4>1376306</vt:i4>
      </vt:variant>
      <vt:variant>
        <vt:i4>218</vt:i4>
      </vt:variant>
      <vt:variant>
        <vt:i4>0</vt:i4>
      </vt:variant>
      <vt:variant>
        <vt:i4>5</vt:i4>
      </vt:variant>
      <vt:variant>
        <vt:lpwstr/>
      </vt:variant>
      <vt:variant>
        <vt:lpwstr>_Toc217151235</vt:lpwstr>
      </vt:variant>
      <vt:variant>
        <vt:i4>1376306</vt:i4>
      </vt:variant>
      <vt:variant>
        <vt:i4>212</vt:i4>
      </vt:variant>
      <vt:variant>
        <vt:i4>0</vt:i4>
      </vt:variant>
      <vt:variant>
        <vt:i4>5</vt:i4>
      </vt:variant>
      <vt:variant>
        <vt:lpwstr/>
      </vt:variant>
      <vt:variant>
        <vt:lpwstr>_Toc217151234</vt:lpwstr>
      </vt:variant>
      <vt:variant>
        <vt:i4>1376306</vt:i4>
      </vt:variant>
      <vt:variant>
        <vt:i4>206</vt:i4>
      </vt:variant>
      <vt:variant>
        <vt:i4>0</vt:i4>
      </vt:variant>
      <vt:variant>
        <vt:i4>5</vt:i4>
      </vt:variant>
      <vt:variant>
        <vt:lpwstr/>
      </vt:variant>
      <vt:variant>
        <vt:lpwstr>_Toc217151233</vt:lpwstr>
      </vt:variant>
      <vt:variant>
        <vt:i4>1376306</vt:i4>
      </vt:variant>
      <vt:variant>
        <vt:i4>200</vt:i4>
      </vt:variant>
      <vt:variant>
        <vt:i4>0</vt:i4>
      </vt:variant>
      <vt:variant>
        <vt:i4>5</vt:i4>
      </vt:variant>
      <vt:variant>
        <vt:lpwstr/>
      </vt:variant>
      <vt:variant>
        <vt:lpwstr>_Toc217151232</vt:lpwstr>
      </vt:variant>
      <vt:variant>
        <vt:i4>1376306</vt:i4>
      </vt:variant>
      <vt:variant>
        <vt:i4>194</vt:i4>
      </vt:variant>
      <vt:variant>
        <vt:i4>0</vt:i4>
      </vt:variant>
      <vt:variant>
        <vt:i4>5</vt:i4>
      </vt:variant>
      <vt:variant>
        <vt:lpwstr/>
      </vt:variant>
      <vt:variant>
        <vt:lpwstr>_Toc217151231</vt:lpwstr>
      </vt:variant>
      <vt:variant>
        <vt:i4>1376306</vt:i4>
      </vt:variant>
      <vt:variant>
        <vt:i4>188</vt:i4>
      </vt:variant>
      <vt:variant>
        <vt:i4>0</vt:i4>
      </vt:variant>
      <vt:variant>
        <vt:i4>5</vt:i4>
      </vt:variant>
      <vt:variant>
        <vt:lpwstr/>
      </vt:variant>
      <vt:variant>
        <vt:lpwstr>_Toc217151230</vt:lpwstr>
      </vt:variant>
      <vt:variant>
        <vt:i4>1310770</vt:i4>
      </vt:variant>
      <vt:variant>
        <vt:i4>182</vt:i4>
      </vt:variant>
      <vt:variant>
        <vt:i4>0</vt:i4>
      </vt:variant>
      <vt:variant>
        <vt:i4>5</vt:i4>
      </vt:variant>
      <vt:variant>
        <vt:lpwstr/>
      </vt:variant>
      <vt:variant>
        <vt:lpwstr>_Toc217151229</vt:lpwstr>
      </vt:variant>
      <vt:variant>
        <vt:i4>1310770</vt:i4>
      </vt:variant>
      <vt:variant>
        <vt:i4>176</vt:i4>
      </vt:variant>
      <vt:variant>
        <vt:i4>0</vt:i4>
      </vt:variant>
      <vt:variant>
        <vt:i4>5</vt:i4>
      </vt:variant>
      <vt:variant>
        <vt:lpwstr/>
      </vt:variant>
      <vt:variant>
        <vt:lpwstr>_Toc217151228</vt:lpwstr>
      </vt:variant>
      <vt:variant>
        <vt:i4>1310770</vt:i4>
      </vt:variant>
      <vt:variant>
        <vt:i4>170</vt:i4>
      </vt:variant>
      <vt:variant>
        <vt:i4>0</vt:i4>
      </vt:variant>
      <vt:variant>
        <vt:i4>5</vt:i4>
      </vt:variant>
      <vt:variant>
        <vt:lpwstr/>
      </vt:variant>
      <vt:variant>
        <vt:lpwstr>_Toc217151227</vt:lpwstr>
      </vt:variant>
      <vt:variant>
        <vt:i4>1310770</vt:i4>
      </vt:variant>
      <vt:variant>
        <vt:i4>164</vt:i4>
      </vt:variant>
      <vt:variant>
        <vt:i4>0</vt:i4>
      </vt:variant>
      <vt:variant>
        <vt:i4>5</vt:i4>
      </vt:variant>
      <vt:variant>
        <vt:lpwstr/>
      </vt:variant>
      <vt:variant>
        <vt:lpwstr>_Toc217151226</vt:lpwstr>
      </vt:variant>
      <vt:variant>
        <vt:i4>1310770</vt:i4>
      </vt:variant>
      <vt:variant>
        <vt:i4>158</vt:i4>
      </vt:variant>
      <vt:variant>
        <vt:i4>0</vt:i4>
      </vt:variant>
      <vt:variant>
        <vt:i4>5</vt:i4>
      </vt:variant>
      <vt:variant>
        <vt:lpwstr/>
      </vt:variant>
      <vt:variant>
        <vt:lpwstr>_Toc217151225</vt:lpwstr>
      </vt:variant>
      <vt:variant>
        <vt:i4>1310770</vt:i4>
      </vt:variant>
      <vt:variant>
        <vt:i4>152</vt:i4>
      </vt:variant>
      <vt:variant>
        <vt:i4>0</vt:i4>
      </vt:variant>
      <vt:variant>
        <vt:i4>5</vt:i4>
      </vt:variant>
      <vt:variant>
        <vt:lpwstr/>
      </vt:variant>
      <vt:variant>
        <vt:lpwstr>_Toc217151224</vt:lpwstr>
      </vt:variant>
      <vt:variant>
        <vt:i4>1310770</vt:i4>
      </vt:variant>
      <vt:variant>
        <vt:i4>146</vt:i4>
      </vt:variant>
      <vt:variant>
        <vt:i4>0</vt:i4>
      </vt:variant>
      <vt:variant>
        <vt:i4>5</vt:i4>
      </vt:variant>
      <vt:variant>
        <vt:lpwstr/>
      </vt:variant>
      <vt:variant>
        <vt:lpwstr>_Toc217151223</vt:lpwstr>
      </vt:variant>
      <vt:variant>
        <vt:i4>1310770</vt:i4>
      </vt:variant>
      <vt:variant>
        <vt:i4>140</vt:i4>
      </vt:variant>
      <vt:variant>
        <vt:i4>0</vt:i4>
      </vt:variant>
      <vt:variant>
        <vt:i4>5</vt:i4>
      </vt:variant>
      <vt:variant>
        <vt:lpwstr/>
      </vt:variant>
      <vt:variant>
        <vt:lpwstr>_Toc217151222</vt:lpwstr>
      </vt:variant>
      <vt:variant>
        <vt:i4>1310770</vt:i4>
      </vt:variant>
      <vt:variant>
        <vt:i4>134</vt:i4>
      </vt:variant>
      <vt:variant>
        <vt:i4>0</vt:i4>
      </vt:variant>
      <vt:variant>
        <vt:i4>5</vt:i4>
      </vt:variant>
      <vt:variant>
        <vt:lpwstr/>
      </vt:variant>
      <vt:variant>
        <vt:lpwstr>_Toc217151221</vt:lpwstr>
      </vt:variant>
      <vt:variant>
        <vt:i4>1310770</vt:i4>
      </vt:variant>
      <vt:variant>
        <vt:i4>128</vt:i4>
      </vt:variant>
      <vt:variant>
        <vt:i4>0</vt:i4>
      </vt:variant>
      <vt:variant>
        <vt:i4>5</vt:i4>
      </vt:variant>
      <vt:variant>
        <vt:lpwstr/>
      </vt:variant>
      <vt:variant>
        <vt:lpwstr>_Toc217151220</vt:lpwstr>
      </vt:variant>
      <vt:variant>
        <vt:i4>1507378</vt:i4>
      </vt:variant>
      <vt:variant>
        <vt:i4>122</vt:i4>
      </vt:variant>
      <vt:variant>
        <vt:i4>0</vt:i4>
      </vt:variant>
      <vt:variant>
        <vt:i4>5</vt:i4>
      </vt:variant>
      <vt:variant>
        <vt:lpwstr/>
      </vt:variant>
      <vt:variant>
        <vt:lpwstr>_Toc217151219</vt:lpwstr>
      </vt:variant>
      <vt:variant>
        <vt:i4>1507378</vt:i4>
      </vt:variant>
      <vt:variant>
        <vt:i4>116</vt:i4>
      </vt:variant>
      <vt:variant>
        <vt:i4>0</vt:i4>
      </vt:variant>
      <vt:variant>
        <vt:i4>5</vt:i4>
      </vt:variant>
      <vt:variant>
        <vt:lpwstr/>
      </vt:variant>
      <vt:variant>
        <vt:lpwstr>_Toc217151218</vt:lpwstr>
      </vt:variant>
      <vt:variant>
        <vt:i4>1507378</vt:i4>
      </vt:variant>
      <vt:variant>
        <vt:i4>110</vt:i4>
      </vt:variant>
      <vt:variant>
        <vt:i4>0</vt:i4>
      </vt:variant>
      <vt:variant>
        <vt:i4>5</vt:i4>
      </vt:variant>
      <vt:variant>
        <vt:lpwstr/>
      </vt:variant>
      <vt:variant>
        <vt:lpwstr>_Toc217151217</vt:lpwstr>
      </vt:variant>
      <vt:variant>
        <vt:i4>1507378</vt:i4>
      </vt:variant>
      <vt:variant>
        <vt:i4>104</vt:i4>
      </vt:variant>
      <vt:variant>
        <vt:i4>0</vt:i4>
      </vt:variant>
      <vt:variant>
        <vt:i4>5</vt:i4>
      </vt:variant>
      <vt:variant>
        <vt:lpwstr/>
      </vt:variant>
      <vt:variant>
        <vt:lpwstr>_Toc217151216</vt:lpwstr>
      </vt:variant>
      <vt:variant>
        <vt:i4>1507378</vt:i4>
      </vt:variant>
      <vt:variant>
        <vt:i4>98</vt:i4>
      </vt:variant>
      <vt:variant>
        <vt:i4>0</vt:i4>
      </vt:variant>
      <vt:variant>
        <vt:i4>5</vt:i4>
      </vt:variant>
      <vt:variant>
        <vt:lpwstr/>
      </vt:variant>
      <vt:variant>
        <vt:lpwstr>_Toc217151215</vt:lpwstr>
      </vt:variant>
      <vt:variant>
        <vt:i4>1507378</vt:i4>
      </vt:variant>
      <vt:variant>
        <vt:i4>92</vt:i4>
      </vt:variant>
      <vt:variant>
        <vt:i4>0</vt:i4>
      </vt:variant>
      <vt:variant>
        <vt:i4>5</vt:i4>
      </vt:variant>
      <vt:variant>
        <vt:lpwstr/>
      </vt:variant>
      <vt:variant>
        <vt:lpwstr>_Toc217151214</vt:lpwstr>
      </vt:variant>
      <vt:variant>
        <vt:i4>1507378</vt:i4>
      </vt:variant>
      <vt:variant>
        <vt:i4>86</vt:i4>
      </vt:variant>
      <vt:variant>
        <vt:i4>0</vt:i4>
      </vt:variant>
      <vt:variant>
        <vt:i4>5</vt:i4>
      </vt:variant>
      <vt:variant>
        <vt:lpwstr/>
      </vt:variant>
      <vt:variant>
        <vt:lpwstr>_Toc217151213</vt:lpwstr>
      </vt:variant>
      <vt:variant>
        <vt:i4>1507378</vt:i4>
      </vt:variant>
      <vt:variant>
        <vt:i4>80</vt:i4>
      </vt:variant>
      <vt:variant>
        <vt:i4>0</vt:i4>
      </vt:variant>
      <vt:variant>
        <vt:i4>5</vt:i4>
      </vt:variant>
      <vt:variant>
        <vt:lpwstr/>
      </vt:variant>
      <vt:variant>
        <vt:lpwstr>_Toc217151212</vt:lpwstr>
      </vt:variant>
      <vt:variant>
        <vt:i4>1507378</vt:i4>
      </vt:variant>
      <vt:variant>
        <vt:i4>74</vt:i4>
      </vt:variant>
      <vt:variant>
        <vt:i4>0</vt:i4>
      </vt:variant>
      <vt:variant>
        <vt:i4>5</vt:i4>
      </vt:variant>
      <vt:variant>
        <vt:lpwstr/>
      </vt:variant>
      <vt:variant>
        <vt:lpwstr>_Toc217151211</vt:lpwstr>
      </vt:variant>
      <vt:variant>
        <vt:i4>1507378</vt:i4>
      </vt:variant>
      <vt:variant>
        <vt:i4>68</vt:i4>
      </vt:variant>
      <vt:variant>
        <vt:i4>0</vt:i4>
      </vt:variant>
      <vt:variant>
        <vt:i4>5</vt:i4>
      </vt:variant>
      <vt:variant>
        <vt:lpwstr/>
      </vt:variant>
      <vt:variant>
        <vt:lpwstr>_Toc217151210</vt:lpwstr>
      </vt:variant>
      <vt:variant>
        <vt:i4>1441842</vt:i4>
      </vt:variant>
      <vt:variant>
        <vt:i4>62</vt:i4>
      </vt:variant>
      <vt:variant>
        <vt:i4>0</vt:i4>
      </vt:variant>
      <vt:variant>
        <vt:i4>5</vt:i4>
      </vt:variant>
      <vt:variant>
        <vt:lpwstr/>
      </vt:variant>
      <vt:variant>
        <vt:lpwstr>_Toc217151209</vt:lpwstr>
      </vt:variant>
      <vt:variant>
        <vt:i4>1441842</vt:i4>
      </vt:variant>
      <vt:variant>
        <vt:i4>56</vt:i4>
      </vt:variant>
      <vt:variant>
        <vt:i4>0</vt:i4>
      </vt:variant>
      <vt:variant>
        <vt:i4>5</vt:i4>
      </vt:variant>
      <vt:variant>
        <vt:lpwstr/>
      </vt:variant>
      <vt:variant>
        <vt:lpwstr>_Toc217151208</vt:lpwstr>
      </vt:variant>
      <vt:variant>
        <vt:i4>1441842</vt:i4>
      </vt:variant>
      <vt:variant>
        <vt:i4>50</vt:i4>
      </vt:variant>
      <vt:variant>
        <vt:i4>0</vt:i4>
      </vt:variant>
      <vt:variant>
        <vt:i4>5</vt:i4>
      </vt:variant>
      <vt:variant>
        <vt:lpwstr/>
      </vt:variant>
      <vt:variant>
        <vt:lpwstr>_Toc217151207</vt:lpwstr>
      </vt:variant>
      <vt:variant>
        <vt:i4>1441842</vt:i4>
      </vt:variant>
      <vt:variant>
        <vt:i4>44</vt:i4>
      </vt:variant>
      <vt:variant>
        <vt:i4>0</vt:i4>
      </vt:variant>
      <vt:variant>
        <vt:i4>5</vt:i4>
      </vt:variant>
      <vt:variant>
        <vt:lpwstr/>
      </vt:variant>
      <vt:variant>
        <vt:lpwstr>_Toc217151206</vt:lpwstr>
      </vt:variant>
      <vt:variant>
        <vt:i4>1441842</vt:i4>
      </vt:variant>
      <vt:variant>
        <vt:i4>38</vt:i4>
      </vt:variant>
      <vt:variant>
        <vt:i4>0</vt:i4>
      </vt:variant>
      <vt:variant>
        <vt:i4>5</vt:i4>
      </vt:variant>
      <vt:variant>
        <vt:lpwstr/>
      </vt:variant>
      <vt:variant>
        <vt:lpwstr>_Toc217151205</vt:lpwstr>
      </vt:variant>
      <vt:variant>
        <vt:i4>1441842</vt:i4>
      </vt:variant>
      <vt:variant>
        <vt:i4>32</vt:i4>
      </vt:variant>
      <vt:variant>
        <vt:i4>0</vt:i4>
      </vt:variant>
      <vt:variant>
        <vt:i4>5</vt:i4>
      </vt:variant>
      <vt:variant>
        <vt:lpwstr/>
      </vt:variant>
      <vt:variant>
        <vt:lpwstr>_Toc217151204</vt:lpwstr>
      </vt:variant>
      <vt:variant>
        <vt:i4>1441842</vt:i4>
      </vt:variant>
      <vt:variant>
        <vt:i4>26</vt:i4>
      </vt:variant>
      <vt:variant>
        <vt:i4>0</vt:i4>
      </vt:variant>
      <vt:variant>
        <vt:i4>5</vt:i4>
      </vt:variant>
      <vt:variant>
        <vt:lpwstr/>
      </vt:variant>
      <vt:variant>
        <vt:lpwstr>_Toc217151203</vt:lpwstr>
      </vt:variant>
      <vt:variant>
        <vt:i4>1441842</vt:i4>
      </vt:variant>
      <vt:variant>
        <vt:i4>20</vt:i4>
      </vt:variant>
      <vt:variant>
        <vt:i4>0</vt:i4>
      </vt:variant>
      <vt:variant>
        <vt:i4>5</vt:i4>
      </vt:variant>
      <vt:variant>
        <vt:lpwstr/>
      </vt:variant>
      <vt:variant>
        <vt:lpwstr>_Toc217151202</vt:lpwstr>
      </vt:variant>
      <vt:variant>
        <vt:i4>1441842</vt:i4>
      </vt:variant>
      <vt:variant>
        <vt:i4>14</vt:i4>
      </vt:variant>
      <vt:variant>
        <vt:i4>0</vt:i4>
      </vt:variant>
      <vt:variant>
        <vt:i4>5</vt:i4>
      </vt:variant>
      <vt:variant>
        <vt:lpwstr/>
      </vt:variant>
      <vt:variant>
        <vt:lpwstr>_Toc217151201</vt:lpwstr>
      </vt:variant>
      <vt:variant>
        <vt:i4>1441842</vt:i4>
      </vt:variant>
      <vt:variant>
        <vt:i4>8</vt:i4>
      </vt:variant>
      <vt:variant>
        <vt:i4>0</vt:i4>
      </vt:variant>
      <vt:variant>
        <vt:i4>5</vt:i4>
      </vt:variant>
      <vt:variant>
        <vt:lpwstr/>
      </vt:variant>
      <vt:variant>
        <vt:lpwstr>_Toc217151200</vt:lpwstr>
      </vt:variant>
      <vt:variant>
        <vt:i4>2031665</vt:i4>
      </vt:variant>
      <vt:variant>
        <vt:i4>2</vt:i4>
      </vt:variant>
      <vt:variant>
        <vt:i4>0</vt:i4>
      </vt:variant>
      <vt:variant>
        <vt:i4>5</vt:i4>
      </vt:variant>
      <vt:variant>
        <vt:lpwstr/>
      </vt:variant>
      <vt:variant>
        <vt:lpwstr>_Toc217151199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dc:creator>
  <cp:keywords/>
  <dc:description/>
  <cp:lastModifiedBy>BABIS</cp:lastModifiedBy>
  <cp:revision>4</cp:revision>
  <cp:lastPrinted>2008-12-27T12:51:00Z</cp:lastPrinted>
  <dcterms:created xsi:type="dcterms:W3CDTF">2009-03-27T15:02:00Z</dcterms:created>
  <dcterms:modified xsi:type="dcterms:W3CDTF">2009-03-30T20:33:00Z</dcterms:modified>
</cp:coreProperties>
</file>